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16A61" w14:textId="77777777" w:rsidR="008A6028" w:rsidRPr="00BE00CE" w:rsidRDefault="008A6028" w:rsidP="000F0392">
      <w:pPr>
        <w:jc w:val="left"/>
        <w:rPr>
          <w:b/>
          <w:sz w:val="24"/>
          <w:szCs w:val="24"/>
        </w:rPr>
      </w:pPr>
    </w:p>
    <w:p w14:paraId="0AFAD545" w14:textId="77777777" w:rsidR="008A6028" w:rsidRPr="00BE00CE" w:rsidRDefault="008A6028" w:rsidP="000F0392">
      <w:pPr>
        <w:jc w:val="left"/>
        <w:rPr>
          <w:sz w:val="24"/>
          <w:szCs w:val="24"/>
        </w:rPr>
      </w:pPr>
    </w:p>
    <w:p w14:paraId="53D47D39" w14:textId="77777777" w:rsidR="008A6028" w:rsidRPr="00BE00CE" w:rsidRDefault="008A6028" w:rsidP="000F0392">
      <w:pPr>
        <w:jc w:val="left"/>
        <w:rPr>
          <w:sz w:val="24"/>
          <w:szCs w:val="24"/>
        </w:rPr>
      </w:pPr>
    </w:p>
    <w:p w14:paraId="19D4E6A6" w14:textId="77777777" w:rsidR="008A6028" w:rsidRPr="00BE00CE" w:rsidRDefault="008A6028" w:rsidP="000F0392">
      <w:pPr>
        <w:jc w:val="left"/>
        <w:rPr>
          <w:sz w:val="24"/>
          <w:szCs w:val="24"/>
        </w:rPr>
      </w:pPr>
    </w:p>
    <w:p w14:paraId="17A13A36" w14:textId="4149AE01" w:rsidR="008A6028" w:rsidRPr="00A577AF" w:rsidRDefault="008A6028" w:rsidP="000F0392">
      <w:pPr>
        <w:pStyle w:val="BodyText"/>
        <w:ind w:right="-1234"/>
        <w:jc w:val="left"/>
        <w:rPr>
          <w:rFonts w:cs="Arial"/>
          <w:b/>
          <w:sz w:val="24"/>
        </w:rPr>
      </w:pPr>
      <w:r w:rsidRPr="00A577AF">
        <w:rPr>
          <w:rFonts w:cs="Arial"/>
          <w:b/>
          <w:sz w:val="24"/>
        </w:rPr>
        <w:t xml:space="preserve">     </w:t>
      </w:r>
      <w:r w:rsidRPr="00563224">
        <w:rPr>
          <w:rFonts w:cs="Arial"/>
          <w:b/>
          <w:sz w:val="24"/>
        </w:rPr>
        <w:tab/>
      </w:r>
      <w:r w:rsidRPr="00563224">
        <w:rPr>
          <w:rFonts w:cs="Arial"/>
          <w:b/>
          <w:sz w:val="24"/>
        </w:rPr>
        <w:tab/>
      </w:r>
      <w:r w:rsidRPr="00563224">
        <w:rPr>
          <w:rFonts w:cs="Arial"/>
          <w:b/>
          <w:sz w:val="24"/>
        </w:rPr>
        <w:tab/>
      </w:r>
      <w:r w:rsidRPr="00563224">
        <w:rPr>
          <w:rFonts w:cs="Arial"/>
          <w:b/>
          <w:sz w:val="24"/>
        </w:rPr>
        <w:tab/>
      </w:r>
      <w:r w:rsidRPr="00A577AF">
        <w:rPr>
          <w:rFonts w:cs="Arial"/>
          <w:b/>
          <w:sz w:val="24"/>
        </w:rPr>
        <w:t xml:space="preserve">                                 </w:t>
      </w:r>
    </w:p>
    <w:p w14:paraId="1F42DD2C" w14:textId="77777777" w:rsidR="008A6028" w:rsidRPr="00A577AF" w:rsidRDefault="008A6028" w:rsidP="000F0392">
      <w:pPr>
        <w:pStyle w:val="BodyText"/>
        <w:jc w:val="left"/>
        <w:rPr>
          <w:rFonts w:cs="Arial"/>
          <w:b/>
          <w:sz w:val="24"/>
        </w:rPr>
      </w:pPr>
    </w:p>
    <w:p w14:paraId="632B9342" w14:textId="77777777" w:rsidR="008A6028" w:rsidRPr="00A577AF" w:rsidRDefault="008A6028" w:rsidP="000F0392">
      <w:pPr>
        <w:pStyle w:val="BodyText"/>
        <w:jc w:val="left"/>
        <w:rPr>
          <w:rFonts w:cs="Arial"/>
          <w:b/>
          <w:sz w:val="24"/>
        </w:rPr>
      </w:pPr>
    </w:p>
    <w:p w14:paraId="19BD469C" w14:textId="77777777" w:rsidR="008A6028" w:rsidRPr="00A577AF" w:rsidRDefault="008A6028" w:rsidP="000F0392">
      <w:pPr>
        <w:pStyle w:val="BodyText"/>
        <w:jc w:val="left"/>
        <w:rPr>
          <w:rFonts w:cs="Arial"/>
          <w:b/>
          <w:sz w:val="24"/>
        </w:rPr>
      </w:pPr>
    </w:p>
    <w:p w14:paraId="0D4A9D46" w14:textId="77777777" w:rsidR="008A6028" w:rsidRPr="00A577AF" w:rsidRDefault="008A6028" w:rsidP="000F0392">
      <w:pPr>
        <w:pStyle w:val="BodyText"/>
        <w:jc w:val="left"/>
        <w:rPr>
          <w:rFonts w:cs="Arial"/>
          <w:b/>
          <w:sz w:val="24"/>
        </w:rPr>
      </w:pPr>
    </w:p>
    <w:p w14:paraId="02804EAA" w14:textId="5BCDBE26" w:rsidR="008A6028" w:rsidRPr="00741735" w:rsidRDefault="008A6028" w:rsidP="00741735">
      <w:pPr>
        <w:pStyle w:val="BodyText"/>
        <w:jc w:val="both"/>
        <w:rPr>
          <w:rFonts w:cs="Arial"/>
          <w:b/>
          <w:sz w:val="72"/>
          <w:szCs w:val="72"/>
        </w:rPr>
      </w:pPr>
      <w:r w:rsidRPr="00A577AF">
        <w:rPr>
          <w:rFonts w:cs="Arial"/>
          <w:sz w:val="24"/>
        </w:rPr>
        <w:t xml:space="preserve"> </w:t>
      </w:r>
      <w:r w:rsidRPr="00741735">
        <w:rPr>
          <w:rFonts w:cs="Arial"/>
          <w:b/>
          <w:sz w:val="72"/>
          <w:szCs w:val="72"/>
        </w:rPr>
        <w:t>Homefinder Lettings Policy</w:t>
      </w:r>
    </w:p>
    <w:p w14:paraId="0F568722" w14:textId="77777777" w:rsidR="008A6028" w:rsidRPr="00A577AF" w:rsidRDefault="008A6028" w:rsidP="000F0392">
      <w:pPr>
        <w:pStyle w:val="BodyText"/>
        <w:jc w:val="left"/>
        <w:rPr>
          <w:rFonts w:cs="Arial"/>
          <w:b/>
          <w:sz w:val="24"/>
        </w:rPr>
      </w:pPr>
    </w:p>
    <w:p w14:paraId="058ADFC0" w14:textId="77777777" w:rsidR="008A6028" w:rsidRPr="00741735" w:rsidRDefault="008A6028" w:rsidP="00741735">
      <w:pPr>
        <w:pStyle w:val="BodyText"/>
        <w:outlineLvl w:val="0"/>
        <w:rPr>
          <w:rFonts w:cs="Arial"/>
          <w:b/>
          <w:sz w:val="40"/>
          <w:szCs w:val="40"/>
        </w:rPr>
      </w:pPr>
      <w:r w:rsidRPr="00741735">
        <w:rPr>
          <w:rFonts w:cs="Arial"/>
          <w:b/>
          <w:sz w:val="40"/>
          <w:szCs w:val="40"/>
        </w:rPr>
        <w:t>Ashfield District Council</w:t>
      </w:r>
    </w:p>
    <w:p w14:paraId="3BB67C4D" w14:textId="77777777" w:rsidR="008A6028" w:rsidRPr="00741735" w:rsidRDefault="008A6028" w:rsidP="00741735">
      <w:pPr>
        <w:pStyle w:val="BodyText"/>
        <w:rPr>
          <w:rFonts w:cs="Arial"/>
          <w:b/>
          <w:sz w:val="40"/>
          <w:szCs w:val="40"/>
        </w:rPr>
      </w:pPr>
      <w:r w:rsidRPr="00741735">
        <w:rPr>
          <w:rFonts w:cs="Arial"/>
          <w:b/>
          <w:sz w:val="40"/>
          <w:szCs w:val="40"/>
        </w:rPr>
        <w:t>Mansfield District Council</w:t>
      </w:r>
    </w:p>
    <w:p w14:paraId="62CB6E9C" w14:textId="77777777" w:rsidR="008A6028" w:rsidRPr="00A577AF" w:rsidRDefault="008A6028" w:rsidP="000F0392">
      <w:pPr>
        <w:pStyle w:val="BodyText"/>
        <w:jc w:val="left"/>
        <w:rPr>
          <w:rFonts w:ascii="Verdana" w:hAnsi="Verdana" w:cs="Arial"/>
          <w:b/>
          <w:sz w:val="24"/>
        </w:rPr>
      </w:pPr>
    </w:p>
    <w:p w14:paraId="315F524E" w14:textId="77777777" w:rsidR="008A6028" w:rsidRPr="00A577AF" w:rsidRDefault="008A6028" w:rsidP="000F0392">
      <w:pPr>
        <w:pStyle w:val="BodyText"/>
        <w:jc w:val="left"/>
        <w:rPr>
          <w:rFonts w:ascii="Verdana" w:hAnsi="Verdana" w:cs="Arial"/>
          <w:b/>
          <w:sz w:val="24"/>
        </w:rPr>
      </w:pPr>
    </w:p>
    <w:p w14:paraId="30E548F0" w14:textId="77777777" w:rsidR="008A6028" w:rsidRPr="00A577AF" w:rsidRDefault="008A6028" w:rsidP="000F0392">
      <w:pPr>
        <w:pStyle w:val="BodyText"/>
        <w:jc w:val="left"/>
        <w:rPr>
          <w:rFonts w:ascii="Verdana" w:hAnsi="Verdana" w:cs="Arial"/>
          <w:b/>
          <w:sz w:val="24"/>
        </w:rPr>
      </w:pPr>
    </w:p>
    <w:p w14:paraId="672BE76B" w14:textId="77777777" w:rsidR="008A6028" w:rsidRDefault="008A6028" w:rsidP="000F0392">
      <w:pPr>
        <w:pStyle w:val="BodyText"/>
        <w:jc w:val="left"/>
        <w:rPr>
          <w:rFonts w:cs="Arial"/>
          <w:b/>
          <w:sz w:val="24"/>
          <w:u w:val="single"/>
        </w:rPr>
      </w:pPr>
    </w:p>
    <w:p w14:paraId="1A59D19C" w14:textId="6536E3E9" w:rsidR="008A6028" w:rsidRPr="00AE042E" w:rsidRDefault="00807D9D" w:rsidP="00AE042E">
      <w:pPr>
        <w:pStyle w:val="BodyText"/>
        <w:rPr>
          <w:rFonts w:cs="Arial"/>
          <w:b/>
          <w:sz w:val="36"/>
          <w:szCs w:val="36"/>
          <w:u w:val="single"/>
        </w:rPr>
      </w:pPr>
      <w:r>
        <w:rPr>
          <w:rFonts w:cs="Arial"/>
          <w:b/>
          <w:sz w:val="36"/>
          <w:szCs w:val="36"/>
          <w:u w:val="single"/>
        </w:rPr>
        <w:t>July 2019</w:t>
      </w:r>
    </w:p>
    <w:p w14:paraId="02CB0A11" w14:textId="77777777" w:rsidR="008A6028" w:rsidRDefault="008A6028" w:rsidP="000F0392">
      <w:pPr>
        <w:pStyle w:val="BodyText"/>
        <w:jc w:val="left"/>
        <w:rPr>
          <w:rFonts w:cs="Arial"/>
          <w:b/>
          <w:sz w:val="24"/>
          <w:u w:val="single"/>
        </w:rPr>
      </w:pPr>
    </w:p>
    <w:p w14:paraId="424DF116" w14:textId="77777777" w:rsidR="008A6028" w:rsidRDefault="008A6028" w:rsidP="000F0392">
      <w:pPr>
        <w:pStyle w:val="BodyText"/>
        <w:jc w:val="left"/>
        <w:rPr>
          <w:rFonts w:cs="Arial"/>
          <w:b/>
          <w:sz w:val="24"/>
          <w:u w:val="single"/>
        </w:rPr>
      </w:pPr>
    </w:p>
    <w:p w14:paraId="4326BAB3" w14:textId="77777777" w:rsidR="008A6028" w:rsidRDefault="008A6028" w:rsidP="000F0392">
      <w:pPr>
        <w:pStyle w:val="BodyText"/>
        <w:jc w:val="left"/>
        <w:rPr>
          <w:rFonts w:cs="Arial"/>
          <w:b/>
          <w:sz w:val="24"/>
          <w:u w:val="single"/>
        </w:rPr>
      </w:pPr>
    </w:p>
    <w:p w14:paraId="3FD5507A" w14:textId="77777777" w:rsidR="008A6028" w:rsidRDefault="008A6028" w:rsidP="000F0392">
      <w:pPr>
        <w:pStyle w:val="BodyText"/>
        <w:jc w:val="left"/>
        <w:rPr>
          <w:rFonts w:cs="Arial"/>
          <w:b/>
          <w:sz w:val="24"/>
          <w:u w:val="single"/>
        </w:rPr>
      </w:pPr>
    </w:p>
    <w:p w14:paraId="757D1DED" w14:textId="77777777" w:rsidR="008A6028" w:rsidRDefault="008A6028" w:rsidP="000F0392">
      <w:pPr>
        <w:pStyle w:val="BodyText"/>
        <w:jc w:val="left"/>
        <w:rPr>
          <w:rFonts w:cs="Arial"/>
          <w:b/>
          <w:sz w:val="24"/>
          <w:u w:val="single"/>
        </w:rPr>
      </w:pPr>
    </w:p>
    <w:p w14:paraId="5BF2037C" w14:textId="77777777" w:rsidR="008A6028" w:rsidRDefault="008A6028" w:rsidP="000F0392">
      <w:pPr>
        <w:pStyle w:val="BodyText"/>
        <w:jc w:val="left"/>
        <w:rPr>
          <w:rFonts w:cs="Arial"/>
          <w:b/>
          <w:sz w:val="24"/>
          <w:u w:val="single"/>
        </w:rPr>
      </w:pPr>
    </w:p>
    <w:p w14:paraId="6E7C8595" w14:textId="77777777" w:rsidR="008A6028" w:rsidRDefault="008A6028" w:rsidP="000F0392">
      <w:pPr>
        <w:pStyle w:val="BodyText"/>
        <w:jc w:val="left"/>
        <w:rPr>
          <w:rFonts w:cs="Arial"/>
          <w:b/>
          <w:sz w:val="24"/>
          <w:u w:val="single"/>
        </w:rPr>
      </w:pPr>
    </w:p>
    <w:p w14:paraId="3A1DA7A8" w14:textId="77777777" w:rsidR="008A6028" w:rsidRDefault="008A6028" w:rsidP="000F0392">
      <w:pPr>
        <w:pStyle w:val="BodyText"/>
        <w:jc w:val="left"/>
        <w:rPr>
          <w:rFonts w:cs="Arial"/>
          <w:b/>
          <w:sz w:val="24"/>
          <w:u w:val="single"/>
        </w:rPr>
      </w:pPr>
    </w:p>
    <w:p w14:paraId="54B6163D" w14:textId="77777777" w:rsidR="00894A6A" w:rsidRDefault="00894A6A" w:rsidP="000F0392">
      <w:pPr>
        <w:pStyle w:val="BodyText"/>
        <w:jc w:val="left"/>
        <w:rPr>
          <w:rFonts w:cs="Arial"/>
          <w:b/>
          <w:sz w:val="24"/>
          <w:u w:val="single"/>
        </w:rPr>
      </w:pPr>
    </w:p>
    <w:p w14:paraId="1FAAF246" w14:textId="77777777" w:rsidR="00894A6A" w:rsidRDefault="00894A6A" w:rsidP="000F0392">
      <w:pPr>
        <w:pStyle w:val="BodyText"/>
        <w:jc w:val="left"/>
        <w:rPr>
          <w:rFonts w:cs="Arial"/>
          <w:b/>
          <w:sz w:val="24"/>
          <w:u w:val="single"/>
        </w:rPr>
      </w:pPr>
    </w:p>
    <w:p w14:paraId="0419A265" w14:textId="77777777" w:rsidR="00894A6A" w:rsidRDefault="00894A6A" w:rsidP="000F0392">
      <w:pPr>
        <w:pStyle w:val="BodyText"/>
        <w:jc w:val="left"/>
        <w:rPr>
          <w:rFonts w:cs="Arial"/>
          <w:b/>
          <w:sz w:val="24"/>
          <w:u w:val="single"/>
        </w:rPr>
      </w:pPr>
    </w:p>
    <w:p w14:paraId="1AD05AB9" w14:textId="77777777" w:rsidR="00894A6A" w:rsidRDefault="00894A6A" w:rsidP="000F0392">
      <w:pPr>
        <w:pStyle w:val="BodyText"/>
        <w:jc w:val="left"/>
        <w:rPr>
          <w:rFonts w:cs="Arial"/>
          <w:b/>
          <w:sz w:val="24"/>
          <w:u w:val="single"/>
        </w:rPr>
      </w:pPr>
    </w:p>
    <w:p w14:paraId="1EB59BB2" w14:textId="4DE8BF32" w:rsidR="008A6028" w:rsidRDefault="008A6028" w:rsidP="000F0392">
      <w:pPr>
        <w:pStyle w:val="BodyText"/>
        <w:jc w:val="left"/>
        <w:rPr>
          <w:rFonts w:cs="Arial"/>
          <w:b/>
          <w:sz w:val="24"/>
          <w:u w:val="single"/>
        </w:rPr>
      </w:pPr>
    </w:p>
    <w:p w14:paraId="74FBCB69" w14:textId="7A279910" w:rsidR="009901FD" w:rsidRDefault="009901FD" w:rsidP="000F0392">
      <w:pPr>
        <w:pStyle w:val="BodyText"/>
        <w:jc w:val="left"/>
        <w:rPr>
          <w:rFonts w:cs="Arial"/>
          <w:b/>
          <w:sz w:val="24"/>
          <w:u w:val="single"/>
        </w:rPr>
      </w:pPr>
    </w:p>
    <w:p w14:paraId="5C27FCD0" w14:textId="41A3B108" w:rsidR="009901FD" w:rsidRDefault="009901FD" w:rsidP="000F0392">
      <w:pPr>
        <w:pStyle w:val="BodyText"/>
        <w:jc w:val="left"/>
        <w:rPr>
          <w:rFonts w:cs="Arial"/>
          <w:b/>
          <w:sz w:val="24"/>
          <w:u w:val="single"/>
        </w:rPr>
      </w:pPr>
    </w:p>
    <w:p w14:paraId="3FCB564D" w14:textId="0808EA16" w:rsidR="009901FD" w:rsidRDefault="009901FD" w:rsidP="000F0392">
      <w:pPr>
        <w:pStyle w:val="BodyText"/>
        <w:jc w:val="left"/>
        <w:rPr>
          <w:rFonts w:cs="Arial"/>
          <w:b/>
          <w:sz w:val="24"/>
          <w:u w:val="single"/>
        </w:rPr>
      </w:pPr>
    </w:p>
    <w:p w14:paraId="5908F900" w14:textId="70A47380" w:rsidR="009901FD" w:rsidRDefault="009901FD" w:rsidP="000F0392">
      <w:pPr>
        <w:pStyle w:val="BodyText"/>
        <w:jc w:val="left"/>
        <w:rPr>
          <w:rFonts w:cs="Arial"/>
          <w:b/>
          <w:sz w:val="24"/>
          <w:u w:val="single"/>
        </w:rPr>
      </w:pPr>
    </w:p>
    <w:p w14:paraId="6FEFDFBF" w14:textId="33755009" w:rsidR="009901FD" w:rsidRDefault="009901FD" w:rsidP="000F0392">
      <w:pPr>
        <w:pStyle w:val="BodyText"/>
        <w:jc w:val="left"/>
        <w:rPr>
          <w:rFonts w:cs="Arial"/>
          <w:b/>
          <w:sz w:val="24"/>
          <w:u w:val="single"/>
        </w:rPr>
      </w:pPr>
    </w:p>
    <w:p w14:paraId="368C461B" w14:textId="194BBEDB" w:rsidR="009901FD" w:rsidRDefault="009901FD" w:rsidP="000F0392">
      <w:pPr>
        <w:pStyle w:val="BodyText"/>
        <w:jc w:val="left"/>
        <w:rPr>
          <w:rFonts w:cs="Arial"/>
          <w:b/>
          <w:sz w:val="24"/>
          <w:u w:val="single"/>
        </w:rPr>
      </w:pPr>
    </w:p>
    <w:p w14:paraId="09E5A7CF" w14:textId="52DED78F" w:rsidR="009901FD" w:rsidRDefault="009901FD" w:rsidP="000F0392">
      <w:pPr>
        <w:pStyle w:val="BodyText"/>
        <w:jc w:val="left"/>
        <w:rPr>
          <w:rFonts w:cs="Arial"/>
          <w:b/>
          <w:sz w:val="24"/>
          <w:u w:val="single"/>
        </w:rPr>
      </w:pPr>
    </w:p>
    <w:p w14:paraId="4A00609D" w14:textId="292BA3FB" w:rsidR="009901FD" w:rsidRDefault="009901FD" w:rsidP="000F0392">
      <w:pPr>
        <w:pStyle w:val="BodyText"/>
        <w:jc w:val="left"/>
        <w:rPr>
          <w:rFonts w:cs="Arial"/>
          <w:b/>
          <w:sz w:val="24"/>
          <w:u w:val="single"/>
        </w:rPr>
      </w:pPr>
    </w:p>
    <w:p w14:paraId="0A3EA94E" w14:textId="4A3F8749" w:rsidR="009901FD" w:rsidRDefault="009901FD" w:rsidP="000F0392">
      <w:pPr>
        <w:pStyle w:val="BodyText"/>
        <w:jc w:val="left"/>
        <w:rPr>
          <w:rFonts w:cs="Arial"/>
          <w:b/>
          <w:sz w:val="24"/>
          <w:u w:val="single"/>
        </w:rPr>
      </w:pPr>
    </w:p>
    <w:p w14:paraId="0235EACB" w14:textId="5293D245" w:rsidR="009901FD" w:rsidRDefault="009901FD" w:rsidP="000F0392">
      <w:pPr>
        <w:pStyle w:val="BodyText"/>
        <w:jc w:val="left"/>
        <w:rPr>
          <w:rFonts w:cs="Arial"/>
          <w:b/>
          <w:sz w:val="24"/>
          <w:u w:val="single"/>
        </w:rPr>
      </w:pPr>
    </w:p>
    <w:p w14:paraId="0BF67C42" w14:textId="3499F469" w:rsidR="009901FD" w:rsidRDefault="009901FD" w:rsidP="000F0392">
      <w:pPr>
        <w:pStyle w:val="BodyText"/>
        <w:jc w:val="left"/>
        <w:rPr>
          <w:rFonts w:cs="Arial"/>
          <w:b/>
          <w:sz w:val="24"/>
          <w:u w:val="single"/>
        </w:rPr>
      </w:pPr>
    </w:p>
    <w:p w14:paraId="11423770" w14:textId="77777777" w:rsidR="009901FD" w:rsidRDefault="009901FD" w:rsidP="000F0392">
      <w:pPr>
        <w:pStyle w:val="BodyText"/>
        <w:jc w:val="left"/>
        <w:rPr>
          <w:rFonts w:cs="Arial"/>
          <w:b/>
          <w:sz w:val="24"/>
          <w:u w:val="single"/>
        </w:rPr>
      </w:pPr>
    </w:p>
    <w:p w14:paraId="3822AFF7" w14:textId="77777777" w:rsidR="008A6028" w:rsidRDefault="008A6028" w:rsidP="000F0392">
      <w:pPr>
        <w:pStyle w:val="BodyText"/>
        <w:jc w:val="left"/>
        <w:rPr>
          <w:rFonts w:cs="Arial"/>
          <w:b/>
          <w:sz w:val="24"/>
          <w:u w:val="single"/>
        </w:rPr>
      </w:pPr>
    </w:p>
    <w:p w14:paraId="25C56854" w14:textId="77777777" w:rsidR="008A6028" w:rsidRDefault="008A6028" w:rsidP="000F0392">
      <w:pPr>
        <w:pStyle w:val="BodyText"/>
        <w:jc w:val="left"/>
        <w:rPr>
          <w:rFonts w:cs="Arial"/>
          <w:b/>
          <w:sz w:val="24"/>
          <w:u w:val="single"/>
        </w:rPr>
      </w:pPr>
    </w:p>
    <w:p w14:paraId="214030F0" w14:textId="77777777" w:rsidR="008A6028" w:rsidRDefault="008A6028" w:rsidP="000F0392">
      <w:pPr>
        <w:pStyle w:val="BodyText"/>
        <w:jc w:val="left"/>
        <w:rPr>
          <w:rFonts w:cs="Arial"/>
          <w:b/>
          <w:sz w:val="24"/>
          <w:u w:val="single"/>
        </w:rPr>
      </w:pPr>
    </w:p>
    <w:p w14:paraId="3193342C" w14:textId="77777777" w:rsidR="001234CC" w:rsidRPr="00A577AF" w:rsidRDefault="001234CC" w:rsidP="000F0392">
      <w:pPr>
        <w:pStyle w:val="BodyText"/>
        <w:jc w:val="left"/>
        <w:rPr>
          <w:rFonts w:cs="Arial"/>
          <w:b/>
          <w:sz w:val="24"/>
          <w:u w:val="single"/>
        </w:rPr>
      </w:pPr>
    </w:p>
    <w:p w14:paraId="36A23989" w14:textId="77777777" w:rsidR="008A6028" w:rsidRDefault="008A6028" w:rsidP="000F0392">
      <w:pPr>
        <w:jc w:val="left"/>
        <w:rPr>
          <w:rFonts w:cs="Arial"/>
          <w:b/>
          <w:sz w:val="24"/>
          <w:szCs w:val="24"/>
          <w:u w:val="single"/>
        </w:rPr>
      </w:pPr>
    </w:p>
    <w:tbl>
      <w:tblPr>
        <w:tblW w:w="9108" w:type="dxa"/>
        <w:tblLook w:val="01E0" w:firstRow="1" w:lastRow="1" w:firstColumn="1" w:lastColumn="1" w:noHBand="0" w:noVBand="0"/>
      </w:tblPr>
      <w:tblGrid>
        <w:gridCol w:w="828"/>
        <w:gridCol w:w="7344"/>
        <w:gridCol w:w="936"/>
      </w:tblGrid>
      <w:tr w:rsidR="008A6028" w:rsidRPr="0047001D" w14:paraId="38811584" w14:textId="77777777" w:rsidTr="0047001D">
        <w:tc>
          <w:tcPr>
            <w:tcW w:w="828" w:type="dxa"/>
          </w:tcPr>
          <w:p w14:paraId="08860827" w14:textId="77777777" w:rsidR="008A6028" w:rsidRPr="00FD48EE" w:rsidRDefault="008A6028" w:rsidP="0047001D">
            <w:pPr>
              <w:jc w:val="left"/>
              <w:rPr>
                <w:rFonts w:cs="Arial"/>
                <w:b/>
                <w:sz w:val="24"/>
                <w:szCs w:val="24"/>
              </w:rPr>
            </w:pPr>
            <w:r w:rsidRPr="00FD48EE">
              <w:rPr>
                <w:rFonts w:cs="Arial"/>
                <w:b/>
                <w:sz w:val="24"/>
                <w:szCs w:val="24"/>
              </w:rPr>
              <w:lastRenderedPageBreak/>
              <w:br w:type="page"/>
            </w:r>
          </w:p>
        </w:tc>
        <w:tc>
          <w:tcPr>
            <w:tcW w:w="7344" w:type="dxa"/>
          </w:tcPr>
          <w:p w14:paraId="18F3694E" w14:textId="77777777" w:rsidR="008A6028" w:rsidRPr="0047001D" w:rsidRDefault="008A6028" w:rsidP="0047001D">
            <w:pPr>
              <w:jc w:val="left"/>
              <w:rPr>
                <w:rFonts w:cs="Arial"/>
                <w:b/>
                <w:sz w:val="24"/>
                <w:szCs w:val="24"/>
              </w:rPr>
            </w:pPr>
            <w:r w:rsidRPr="0047001D">
              <w:rPr>
                <w:rFonts w:cs="Arial"/>
                <w:b/>
                <w:sz w:val="24"/>
                <w:szCs w:val="24"/>
              </w:rPr>
              <w:t>CONTENTS</w:t>
            </w:r>
          </w:p>
        </w:tc>
        <w:tc>
          <w:tcPr>
            <w:tcW w:w="936" w:type="dxa"/>
          </w:tcPr>
          <w:p w14:paraId="4D1BA476" w14:textId="77777777" w:rsidR="008A6028" w:rsidRPr="00BF4EE4" w:rsidRDefault="008A6028" w:rsidP="0047001D">
            <w:pPr>
              <w:jc w:val="left"/>
              <w:rPr>
                <w:rFonts w:cs="Arial"/>
                <w:sz w:val="24"/>
                <w:szCs w:val="24"/>
              </w:rPr>
            </w:pPr>
            <w:r w:rsidRPr="00BF4EE4">
              <w:rPr>
                <w:rFonts w:cs="Arial"/>
                <w:sz w:val="24"/>
                <w:szCs w:val="24"/>
              </w:rPr>
              <w:t>Page</w:t>
            </w:r>
          </w:p>
        </w:tc>
      </w:tr>
      <w:tr w:rsidR="008A6028" w:rsidRPr="0047001D" w14:paraId="2118CE0C" w14:textId="77777777" w:rsidTr="0047001D">
        <w:tc>
          <w:tcPr>
            <w:tcW w:w="828" w:type="dxa"/>
          </w:tcPr>
          <w:p w14:paraId="4B2329D7" w14:textId="77777777" w:rsidR="008A6028" w:rsidRPr="0047001D" w:rsidRDefault="008A6028" w:rsidP="0047001D">
            <w:pPr>
              <w:jc w:val="left"/>
              <w:rPr>
                <w:rFonts w:cs="Arial"/>
                <w:b/>
                <w:sz w:val="24"/>
                <w:szCs w:val="24"/>
              </w:rPr>
            </w:pPr>
          </w:p>
        </w:tc>
        <w:tc>
          <w:tcPr>
            <w:tcW w:w="7344" w:type="dxa"/>
          </w:tcPr>
          <w:p w14:paraId="1F09027C" w14:textId="77777777" w:rsidR="008A6028" w:rsidRPr="0047001D" w:rsidRDefault="008A6028" w:rsidP="0047001D">
            <w:pPr>
              <w:jc w:val="left"/>
              <w:rPr>
                <w:rFonts w:cs="Arial"/>
                <w:b/>
                <w:sz w:val="24"/>
                <w:szCs w:val="24"/>
              </w:rPr>
            </w:pPr>
          </w:p>
        </w:tc>
        <w:tc>
          <w:tcPr>
            <w:tcW w:w="936" w:type="dxa"/>
          </w:tcPr>
          <w:p w14:paraId="37B11FAC" w14:textId="77777777" w:rsidR="008A6028" w:rsidRPr="00BF4EE4" w:rsidRDefault="008A6028" w:rsidP="0047001D">
            <w:pPr>
              <w:jc w:val="left"/>
              <w:rPr>
                <w:rFonts w:cs="Arial"/>
                <w:sz w:val="24"/>
                <w:szCs w:val="24"/>
              </w:rPr>
            </w:pPr>
          </w:p>
        </w:tc>
      </w:tr>
      <w:tr w:rsidR="008A6028" w:rsidRPr="0047001D" w14:paraId="2A8D5DAB" w14:textId="77777777" w:rsidTr="0047001D">
        <w:tc>
          <w:tcPr>
            <w:tcW w:w="828" w:type="dxa"/>
          </w:tcPr>
          <w:p w14:paraId="4FA55D8D" w14:textId="77777777" w:rsidR="008A6028" w:rsidRPr="0047001D" w:rsidRDefault="008A6028" w:rsidP="0047001D">
            <w:pPr>
              <w:jc w:val="left"/>
              <w:rPr>
                <w:rFonts w:cs="Arial"/>
                <w:sz w:val="24"/>
                <w:szCs w:val="24"/>
              </w:rPr>
            </w:pPr>
            <w:r>
              <w:rPr>
                <w:rFonts w:cs="Arial"/>
                <w:sz w:val="24"/>
                <w:szCs w:val="24"/>
              </w:rPr>
              <w:t>1.</w:t>
            </w:r>
          </w:p>
        </w:tc>
        <w:tc>
          <w:tcPr>
            <w:tcW w:w="7344" w:type="dxa"/>
          </w:tcPr>
          <w:p w14:paraId="1602D719" w14:textId="77777777" w:rsidR="008A6028" w:rsidRPr="0047001D" w:rsidRDefault="008A6028" w:rsidP="0047001D">
            <w:pPr>
              <w:jc w:val="left"/>
              <w:rPr>
                <w:rFonts w:cs="Arial"/>
                <w:sz w:val="24"/>
                <w:szCs w:val="24"/>
              </w:rPr>
            </w:pPr>
            <w:r>
              <w:rPr>
                <w:rFonts w:cs="Arial"/>
                <w:b/>
                <w:sz w:val="24"/>
                <w:szCs w:val="24"/>
              </w:rPr>
              <w:t xml:space="preserve">Ashfield and </w:t>
            </w:r>
            <w:smartTag w:uri="urn:schemas-microsoft-com:office:smarttags" w:element="place">
              <w:smartTag w:uri="urn:schemas-microsoft-com:office:smarttags" w:element="City">
                <w:r>
                  <w:rPr>
                    <w:rFonts w:cs="Arial"/>
                    <w:b/>
                    <w:sz w:val="24"/>
                    <w:szCs w:val="24"/>
                  </w:rPr>
                  <w:t>Mansfield</w:t>
                </w:r>
              </w:smartTag>
            </w:smartTag>
            <w:r>
              <w:rPr>
                <w:rFonts w:cs="Arial"/>
                <w:b/>
                <w:sz w:val="24"/>
                <w:szCs w:val="24"/>
              </w:rPr>
              <w:t xml:space="preserve"> Sub-Regional Partnership</w:t>
            </w:r>
          </w:p>
        </w:tc>
        <w:tc>
          <w:tcPr>
            <w:tcW w:w="936" w:type="dxa"/>
          </w:tcPr>
          <w:p w14:paraId="06028AA4" w14:textId="77777777" w:rsidR="008A6028" w:rsidRPr="00BF4EE4" w:rsidRDefault="008A6028" w:rsidP="0047001D">
            <w:pPr>
              <w:jc w:val="left"/>
              <w:rPr>
                <w:rFonts w:cs="Arial"/>
                <w:sz w:val="24"/>
                <w:szCs w:val="24"/>
              </w:rPr>
            </w:pPr>
          </w:p>
        </w:tc>
      </w:tr>
      <w:tr w:rsidR="008A6028" w:rsidRPr="0047001D" w14:paraId="4C4BD50A" w14:textId="77777777" w:rsidTr="0047001D">
        <w:tc>
          <w:tcPr>
            <w:tcW w:w="828" w:type="dxa"/>
          </w:tcPr>
          <w:p w14:paraId="0C4F236B" w14:textId="77777777" w:rsidR="008A6028" w:rsidRPr="0047001D" w:rsidRDefault="008A6028" w:rsidP="0047001D">
            <w:pPr>
              <w:jc w:val="left"/>
              <w:rPr>
                <w:rFonts w:cs="Arial"/>
                <w:sz w:val="24"/>
                <w:szCs w:val="24"/>
              </w:rPr>
            </w:pPr>
            <w:r>
              <w:rPr>
                <w:rFonts w:cs="Arial"/>
                <w:sz w:val="24"/>
                <w:szCs w:val="24"/>
              </w:rPr>
              <w:t>1.1</w:t>
            </w:r>
          </w:p>
        </w:tc>
        <w:tc>
          <w:tcPr>
            <w:tcW w:w="7344" w:type="dxa"/>
          </w:tcPr>
          <w:p w14:paraId="530E7F7C" w14:textId="77777777" w:rsidR="008A6028" w:rsidRPr="0047001D" w:rsidRDefault="008A6028" w:rsidP="0047001D">
            <w:pPr>
              <w:jc w:val="left"/>
              <w:rPr>
                <w:rFonts w:cs="Arial"/>
                <w:b/>
                <w:sz w:val="24"/>
                <w:szCs w:val="24"/>
              </w:rPr>
            </w:pPr>
            <w:r>
              <w:rPr>
                <w:rFonts w:cs="Arial"/>
                <w:sz w:val="24"/>
                <w:szCs w:val="24"/>
              </w:rPr>
              <w:t xml:space="preserve">Introduction </w:t>
            </w:r>
          </w:p>
        </w:tc>
        <w:tc>
          <w:tcPr>
            <w:tcW w:w="936" w:type="dxa"/>
          </w:tcPr>
          <w:p w14:paraId="6E3D9A0D" w14:textId="77777777" w:rsidR="008A6028" w:rsidRPr="00BF4EE4" w:rsidRDefault="008A6028" w:rsidP="0047001D">
            <w:pPr>
              <w:jc w:val="left"/>
              <w:rPr>
                <w:rFonts w:cs="Arial"/>
                <w:sz w:val="24"/>
                <w:szCs w:val="24"/>
              </w:rPr>
            </w:pPr>
            <w:r w:rsidRPr="00BF4EE4">
              <w:rPr>
                <w:rFonts w:cs="Arial"/>
                <w:sz w:val="24"/>
                <w:szCs w:val="24"/>
              </w:rPr>
              <w:t>4</w:t>
            </w:r>
          </w:p>
        </w:tc>
      </w:tr>
      <w:tr w:rsidR="008A6028" w:rsidRPr="0047001D" w14:paraId="459F8529" w14:textId="77777777" w:rsidTr="0047001D">
        <w:tc>
          <w:tcPr>
            <w:tcW w:w="828" w:type="dxa"/>
          </w:tcPr>
          <w:p w14:paraId="1438C544" w14:textId="77777777" w:rsidR="008A6028" w:rsidRPr="0047001D" w:rsidRDefault="008A6028" w:rsidP="0047001D">
            <w:pPr>
              <w:jc w:val="left"/>
              <w:rPr>
                <w:rFonts w:cs="Arial"/>
                <w:sz w:val="24"/>
                <w:szCs w:val="24"/>
              </w:rPr>
            </w:pPr>
            <w:r>
              <w:rPr>
                <w:rFonts w:cs="Arial"/>
                <w:sz w:val="24"/>
                <w:szCs w:val="24"/>
              </w:rPr>
              <w:t>1.2</w:t>
            </w:r>
          </w:p>
        </w:tc>
        <w:tc>
          <w:tcPr>
            <w:tcW w:w="7344" w:type="dxa"/>
          </w:tcPr>
          <w:p w14:paraId="60F47301" w14:textId="77777777" w:rsidR="008A6028" w:rsidRPr="0047001D" w:rsidRDefault="008A6028" w:rsidP="0047001D">
            <w:pPr>
              <w:jc w:val="left"/>
              <w:rPr>
                <w:rFonts w:cs="Arial"/>
                <w:sz w:val="24"/>
                <w:szCs w:val="24"/>
              </w:rPr>
            </w:pPr>
            <w:r>
              <w:rPr>
                <w:rFonts w:cs="Arial"/>
                <w:sz w:val="24"/>
                <w:szCs w:val="24"/>
              </w:rPr>
              <w:t>Governance</w:t>
            </w:r>
          </w:p>
        </w:tc>
        <w:tc>
          <w:tcPr>
            <w:tcW w:w="936" w:type="dxa"/>
          </w:tcPr>
          <w:p w14:paraId="1CECDB23" w14:textId="77777777" w:rsidR="008A6028" w:rsidRPr="00BF4EE4" w:rsidRDefault="008A6028" w:rsidP="0047001D">
            <w:pPr>
              <w:jc w:val="left"/>
              <w:rPr>
                <w:rFonts w:cs="Arial"/>
                <w:sz w:val="24"/>
                <w:szCs w:val="24"/>
              </w:rPr>
            </w:pPr>
            <w:r w:rsidRPr="00BF4EE4">
              <w:rPr>
                <w:rFonts w:cs="Arial"/>
                <w:sz w:val="24"/>
                <w:szCs w:val="24"/>
              </w:rPr>
              <w:t>5</w:t>
            </w:r>
          </w:p>
        </w:tc>
      </w:tr>
      <w:tr w:rsidR="008A6028" w:rsidRPr="0047001D" w14:paraId="5A741555" w14:textId="77777777" w:rsidTr="0047001D">
        <w:tc>
          <w:tcPr>
            <w:tcW w:w="828" w:type="dxa"/>
          </w:tcPr>
          <w:p w14:paraId="13C45F9F" w14:textId="77777777" w:rsidR="008A6028" w:rsidRPr="0047001D" w:rsidRDefault="008A6028" w:rsidP="0047001D">
            <w:pPr>
              <w:jc w:val="left"/>
              <w:rPr>
                <w:rFonts w:cs="Arial"/>
                <w:sz w:val="24"/>
                <w:szCs w:val="24"/>
              </w:rPr>
            </w:pPr>
          </w:p>
        </w:tc>
        <w:tc>
          <w:tcPr>
            <w:tcW w:w="7344" w:type="dxa"/>
          </w:tcPr>
          <w:p w14:paraId="6F95158D" w14:textId="77777777" w:rsidR="008A6028" w:rsidRPr="0047001D" w:rsidRDefault="008A6028" w:rsidP="0047001D">
            <w:pPr>
              <w:jc w:val="left"/>
              <w:rPr>
                <w:rFonts w:cs="Arial"/>
                <w:sz w:val="24"/>
                <w:szCs w:val="24"/>
              </w:rPr>
            </w:pPr>
          </w:p>
        </w:tc>
        <w:tc>
          <w:tcPr>
            <w:tcW w:w="936" w:type="dxa"/>
          </w:tcPr>
          <w:p w14:paraId="4568A44E" w14:textId="77777777" w:rsidR="008A6028" w:rsidRPr="00BF4EE4" w:rsidRDefault="008A6028" w:rsidP="0047001D">
            <w:pPr>
              <w:jc w:val="left"/>
              <w:rPr>
                <w:rFonts w:cs="Arial"/>
                <w:sz w:val="24"/>
                <w:szCs w:val="24"/>
              </w:rPr>
            </w:pPr>
          </w:p>
        </w:tc>
      </w:tr>
      <w:tr w:rsidR="008A6028" w:rsidRPr="0047001D" w14:paraId="3741C6E5" w14:textId="77777777" w:rsidTr="0047001D">
        <w:tc>
          <w:tcPr>
            <w:tcW w:w="828" w:type="dxa"/>
          </w:tcPr>
          <w:p w14:paraId="32634548" w14:textId="77777777" w:rsidR="008A6028" w:rsidRPr="0047001D" w:rsidRDefault="008A6028" w:rsidP="0047001D">
            <w:pPr>
              <w:jc w:val="left"/>
              <w:rPr>
                <w:rFonts w:cs="Arial"/>
                <w:sz w:val="24"/>
                <w:szCs w:val="24"/>
              </w:rPr>
            </w:pPr>
            <w:r>
              <w:rPr>
                <w:rFonts w:cs="Arial"/>
                <w:b/>
                <w:sz w:val="24"/>
                <w:szCs w:val="24"/>
              </w:rPr>
              <w:t>2.</w:t>
            </w:r>
          </w:p>
        </w:tc>
        <w:tc>
          <w:tcPr>
            <w:tcW w:w="7344" w:type="dxa"/>
          </w:tcPr>
          <w:p w14:paraId="2565A81C" w14:textId="77777777" w:rsidR="008A6028" w:rsidRPr="0047001D" w:rsidRDefault="008A6028" w:rsidP="0047001D">
            <w:pPr>
              <w:jc w:val="left"/>
              <w:rPr>
                <w:rFonts w:cs="Arial"/>
                <w:sz w:val="24"/>
                <w:szCs w:val="24"/>
              </w:rPr>
            </w:pPr>
            <w:r>
              <w:rPr>
                <w:rFonts w:cs="Arial"/>
                <w:b/>
                <w:sz w:val="24"/>
                <w:szCs w:val="24"/>
              </w:rPr>
              <w:t>Statement of Choice</w:t>
            </w:r>
          </w:p>
        </w:tc>
        <w:tc>
          <w:tcPr>
            <w:tcW w:w="936" w:type="dxa"/>
          </w:tcPr>
          <w:p w14:paraId="47EF028D" w14:textId="77777777" w:rsidR="008A6028" w:rsidRPr="00BF4EE4" w:rsidRDefault="008A6028" w:rsidP="0047001D">
            <w:pPr>
              <w:jc w:val="left"/>
              <w:rPr>
                <w:rFonts w:cs="Arial"/>
                <w:sz w:val="24"/>
                <w:szCs w:val="24"/>
              </w:rPr>
            </w:pPr>
            <w:r w:rsidRPr="00BF4EE4">
              <w:rPr>
                <w:rFonts w:cs="Arial"/>
                <w:sz w:val="24"/>
                <w:szCs w:val="24"/>
              </w:rPr>
              <w:t>6</w:t>
            </w:r>
          </w:p>
        </w:tc>
      </w:tr>
      <w:tr w:rsidR="008A6028" w:rsidRPr="0047001D" w14:paraId="005DAA75" w14:textId="77777777" w:rsidTr="0047001D">
        <w:tc>
          <w:tcPr>
            <w:tcW w:w="828" w:type="dxa"/>
          </w:tcPr>
          <w:p w14:paraId="717819B4" w14:textId="77777777" w:rsidR="008A6028" w:rsidRPr="0047001D" w:rsidRDefault="008A6028" w:rsidP="0047001D">
            <w:pPr>
              <w:jc w:val="left"/>
              <w:rPr>
                <w:rFonts w:cs="Arial"/>
                <w:b/>
                <w:sz w:val="24"/>
                <w:szCs w:val="24"/>
              </w:rPr>
            </w:pPr>
          </w:p>
        </w:tc>
        <w:tc>
          <w:tcPr>
            <w:tcW w:w="7344" w:type="dxa"/>
          </w:tcPr>
          <w:p w14:paraId="277EF86A" w14:textId="77777777" w:rsidR="008A6028" w:rsidRPr="0047001D" w:rsidRDefault="008A6028" w:rsidP="0047001D">
            <w:pPr>
              <w:jc w:val="left"/>
              <w:rPr>
                <w:rFonts w:cs="Arial"/>
                <w:b/>
                <w:sz w:val="24"/>
                <w:szCs w:val="24"/>
              </w:rPr>
            </w:pPr>
          </w:p>
        </w:tc>
        <w:tc>
          <w:tcPr>
            <w:tcW w:w="936" w:type="dxa"/>
          </w:tcPr>
          <w:p w14:paraId="4D0CD53F" w14:textId="77777777" w:rsidR="008A6028" w:rsidRPr="00BF4EE4" w:rsidRDefault="008A6028" w:rsidP="0047001D">
            <w:pPr>
              <w:jc w:val="left"/>
              <w:rPr>
                <w:rFonts w:cs="Arial"/>
                <w:sz w:val="24"/>
                <w:szCs w:val="24"/>
              </w:rPr>
            </w:pPr>
          </w:p>
        </w:tc>
      </w:tr>
      <w:tr w:rsidR="008A6028" w:rsidRPr="0047001D" w14:paraId="729EF171" w14:textId="77777777" w:rsidTr="0047001D">
        <w:tc>
          <w:tcPr>
            <w:tcW w:w="828" w:type="dxa"/>
          </w:tcPr>
          <w:p w14:paraId="2460F271" w14:textId="77777777" w:rsidR="008A6028" w:rsidRPr="0047001D" w:rsidRDefault="008A6028" w:rsidP="0047001D">
            <w:pPr>
              <w:jc w:val="left"/>
              <w:rPr>
                <w:rFonts w:cs="Arial"/>
                <w:b/>
                <w:sz w:val="24"/>
                <w:szCs w:val="24"/>
              </w:rPr>
            </w:pPr>
            <w:r>
              <w:rPr>
                <w:rFonts w:cs="Arial"/>
                <w:b/>
                <w:sz w:val="24"/>
                <w:szCs w:val="24"/>
              </w:rPr>
              <w:t>3.</w:t>
            </w:r>
          </w:p>
        </w:tc>
        <w:tc>
          <w:tcPr>
            <w:tcW w:w="7344" w:type="dxa"/>
          </w:tcPr>
          <w:p w14:paraId="3641ABC6" w14:textId="77777777" w:rsidR="008A6028" w:rsidRPr="0047001D" w:rsidRDefault="008A6028" w:rsidP="0047001D">
            <w:pPr>
              <w:jc w:val="left"/>
              <w:rPr>
                <w:rFonts w:cs="Arial"/>
                <w:b/>
                <w:sz w:val="24"/>
                <w:szCs w:val="24"/>
              </w:rPr>
            </w:pPr>
            <w:r>
              <w:rPr>
                <w:rFonts w:cs="Arial"/>
                <w:b/>
                <w:sz w:val="24"/>
                <w:szCs w:val="24"/>
              </w:rPr>
              <w:t>Legal Framework</w:t>
            </w:r>
            <w:r>
              <w:rPr>
                <w:rFonts w:cs="Arial"/>
                <w:b/>
                <w:sz w:val="24"/>
                <w:szCs w:val="24"/>
              </w:rPr>
              <w:tab/>
            </w:r>
          </w:p>
        </w:tc>
        <w:tc>
          <w:tcPr>
            <w:tcW w:w="936" w:type="dxa"/>
          </w:tcPr>
          <w:p w14:paraId="1067A12D" w14:textId="77777777" w:rsidR="008A6028" w:rsidRPr="00BF4EE4" w:rsidRDefault="008A6028" w:rsidP="0047001D">
            <w:pPr>
              <w:jc w:val="left"/>
              <w:rPr>
                <w:rFonts w:cs="Arial"/>
                <w:sz w:val="24"/>
                <w:szCs w:val="24"/>
              </w:rPr>
            </w:pPr>
          </w:p>
        </w:tc>
      </w:tr>
      <w:tr w:rsidR="008A6028" w:rsidRPr="0047001D" w14:paraId="085009C5" w14:textId="77777777" w:rsidTr="0047001D">
        <w:tc>
          <w:tcPr>
            <w:tcW w:w="828" w:type="dxa"/>
          </w:tcPr>
          <w:p w14:paraId="56A181CC" w14:textId="77777777" w:rsidR="008A6028" w:rsidRPr="0047001D" w:rsidRDefault="008A6028" w:rsidP="0047001D">
            <w:pPr>
              <w:jc w:val="left"/>
              <w:rPr>
                <w:rFonts w:cs="Arial"/>
                <w:b/>
                <w:sz w:val="24"/>
                <w:szCs w:val="24"/>
              </w:rPr>
            </w:pPr>
            <w:r>
              <w:rPr>
                <w:rFonts w:cs="Arial"/>
                <w:sz w:val="24"/>
                <w:szCs w:val="24"/>
              </w:rPr>
              <w:t>3.1</w:t>
            </w:r>
          </w:p>
        </w:tc>
        <w:tc>
          <w:tcPr>
            <w:tcW w:w="7344" w:type="dxa"/>
          </w:tcPr>
          <w:p w14:paraId="0CFD51CB" w14:textId="77777777" w:rsidR="008A6028" w:rsidRPr="0047001D" w:rsidRDefault="008A6028" w:rsidP="0047001D">
            <w:pPr>
              <w:jc w:val="left"/>
              <w:rPr>
                <w:rFonts w:cs="Arial"/>
                <w:b/>
                <w:sz w:val="24"/>
                <w:szCs w:val="24"/>
              </w:rPr>
            </w:pPr>
            <w:r>
              <w:rPr>
                <w:rFonts w:cs="Arial"/>
                <w:sz w:val="24"/>
                <w:szCs w:val="24"/>
              </w:rPr>
              <w:t>Legal Requirements</w:t>
            </w:r>
            <w:r>
              <w:rPr>
                <w:rFonts w:cs="Arial"/>
                <w:sz w:val="24"/>
                <w:szCs w:val="24"/>
              </w:rPr>
              <w:tab/>
            </w:r>
          </w:p>
        </w:tc>
        <w:tc>
          <w:tcPr>
            <w:tcW w:w="936" w:type="dxa"/>
          </w:tcPr>
          <w:p w14:paraId="6D3794B0" w14:textId="77777777" w:rsidR="008A6028" w:rsidRPr="00BF4EE4" w:rsidRDefault="008A6028" w:rsidP="0047001D">
            <w:pPr>
              <w:jc w:val="left"/>
              <w:rPr>
                <w:rFonts w:cs="Arial"/>
                <w:sz w:val="24"/>
                <w:szCs w:val="24"/>
              </w:rPr>
            </w:pPr>
            <w:r w:rsidRPr="00BF4EE4">
              <w:rPr>
                <w:rFonts w:cs="Arial"/>
                <w:sz w:val="24"/>
                <w:szCs w:val="24"/>
              </w:rPr>
              <w:t>6</w:t>
            </w:r>
          </w:p>
        </w:tc>
      </w:tr>
      <w:tr w:rsidR="008A6028" w:rsidRPr="0047001D" w14:paraId="04F085E9" w14:textId="77777777" w:rsidTr="0047001D">
        <w:tc>
          <w:tcPr>
            <w:tcW w:w="828" w:type="dxa"/>
          </w:tcPr>
          <w:p w14:paraId="0193785A" w14:textId="77777777" w:rsidR="008A6028" w:rsidRPr="0047001D" w:rsidRDefault="008A6028" w:rsidP="0047001D">
            <w:pPr>
              <w:jc w:val="left"/>
              <w:rPr>
                <w:rFonts w:cs="Arial"/>
                <w:b/>
                <w:sz w:val="24"/>
                <w:szCs w:val="24"/>
              </w:rPr>
            </w:pPr>
            <w:r>
              <w:rPr>
                <w:rFonts w:cs="Arial"/>
                <w:sz w:val="24"/>
                <w:szCs w:val="24"/>
              </w:rPr>
              <w:t>3.2</w:t>
            </w:r>
          </w:p>
        </w:tc>
        <w:tc>
          <w:tcPr>
            <w:tcW w:w="7344" w:type="dxa"/>
          </w:tcPr>
          <w:p w14:paraId="117CC780" w14:textId="77777777" w:rsidR="008A6028" w:rsidRPr="0047001D" w:rsidRDefault="008A6028" w:rsidP="0047001D">
            <w:pPr>
              <w:jc w:val="left"/>
              <w:rPr>
                <w:rFonts w:cs="Arial"/>
                <w:b/>
                <w:sz w:val="24"/>
                <w:szCs w:val="24"/>
              </w:rPr>
            </w:pPr>
            <w:r>
              <w:rPr>
                <w:rFonts w:cs="Arial"/>
                <w:sz w:val="24"/>
                <w:szCs w:val="24"/>
              </w:rPr>
              <w:t>Equality and Diversity</w:t>
            </w:r>
          </w:p>
        </w:tc>
        <w:tc>
          <w:tcPr>
            <w:tcW w:w="936" w:type="dxa"/>
          </w:tcPr>
          <w:p w14:paraId="7AFE32D1" w14:textId="77777777" w:rsidR="008A6028" w:rsidRPr="00BF4EE4" w:rsidRDefault="008A6028" w:rsidP="0047001D">
            <w:pPr>
              <w:jc w:val="left"/>
              <w:rPr>
                <w:rFonts w:cs="Arial"/>
                <w:sz w:val="24"/>
                <w:szCs w:val="24"/>
              </w:rPr>
            </w:pPr>
            <w:r w:rsidRPr="00BF4EE4">
              <w:rPr>
                <w:rFonts w:cs="Arial"/>
                <w:sz w:val="24"/>
                <w:szCs w:val="24"/>
              </w:rPr>
              <w:t>6</w:t>
            </w:r>
          </w:p>
        </w:tc>
      </w:tr>
      <w:tr w:rsidR="008A6028" w:rsidRPr="0047001D" w14:paraId="39DEDE65" w14:textId="77777777" w:rsidTr="0047001D">
        <w:tc>
          <w:tcPr>
            <w:tcW w:w="828" w:type="dxa"/>
          </w:tcPr>
          <w:p w14:paraId="1A4DEED3" w14:textId="77777777" w:rsidR="008A6028" w:rsidRPr="0047001D" w:rsidRDefault="008A6028" w:rsidP="0047001D">
            <w:pPr>
              <w:jc w:val="left"/>
              <w:rPr>
                <w:rFonts w:cs="Arial"/>
                <w:sz w:val="24"/>
                <w:szCs w:val="24"/>
              </w:rPr>
            </w:pPr>
          </w:p>
        </w:tc>
        <w:tc>
          <w:tcPr>
            <w:tcW w:w="7344" w:type="dxa"/>
          </w:tcPr>
          <w:p w14:paraId="3ACFCA74" w14:textId="77777777" w:rsidR="008A6028" w:rsidRPr="0047001D" w:rsidRDefault="008A6028" w:rsidP="0047001D">
            <w:pPr>
              <w:jc w:val="left"/>
              <w:rPr>
                <w:rFonts w:cs="Arial"/>
                <w:sz w:val="24"/>
                <w:szCs w:val="24"/>
              </w:rPr>
            </w:pPr>
          </w:p>
        </w:tc>
        <w:tc>
          <w:tcPr>
            <w:tcW w:w="936" w:type="dxa"/>
          </w:tcPr>
          <w:p w14:paraId="509687A6" w14:textId="77777777" w:rsidR="008A6028" w:rsidRPr="00BF4EE4" w:rsidRDefault="008A6028" w:rsidP="0047001D">
            <w:pPr>
              <w:jc w:val="left"/>
              <w:rPr>
                <w:rFonts w:cs="Arial"/>
                <w:sz w:val="24"/>
                <w:szCs w:val="24"/>
              </w:rPr>
            </w:pPr>
          </w:p>
        </w:tc>
      </w:tr>
      <w:tr w:rsidR="008A6028" w:rsidRPr="0047001D" w14:paraId="6960A841" w14:textId="77777777" w:rsidTr="0047001D">
        <w:tc>
          <w:tcPr>
            <w:tcW w:w="828" w:type="dxa"/>
          </w:tcPr>
          <w:p w14:paraId="3606A288" w14:textId="77777777" w:rsidR="008A6028" w:rsidRPr="0047001D" w:rsidRDefault="008A6028" w:rsidP="0047001D">
            <w:pPr>
              <w:jc w:val="left"/>
              <w:rPr>
                <w:rFonts w:cs="Arial"/>
                <w:sz w:val="24"/>
                <w:szCs w:val="24"/>
              </w:rPr>
            </w:pPr>
            <w:r>
              <w:rPr>
                <w:rFonts w:cs="Arial"/>
                <w:b/>
                <w:sz w:val="24"/>
                <w:szCs w:val="24"/>
              </w:rPr>
              <w:t>4.</w:t>
            </w:r>
          </w:p>
        </w:tc>
        <w:tc>
          <w:tcPr>
            <w:tcW w:w="7344" w:type="dxa"/>
          </w:tcPr>
          <w:p w14:paraId="37960D14" w14:textId="77777777" w:rsidR="008A6028" w:rsidRPr="0047001D" w:rsidRDefault="008A6028" w:rsidP="0047001D">
            <w:pPr>
              <w:jc w:val="left"/>
              <w:rPr>
                <w:rFonts w:cs="Arial"/>
                <w:sz w:val="24"/>
                <w:szCs w:val="24"/>
              </w:rPr>
            </w:pPr>
            <w:r>
              <w:rPr>
                <w:rFonts w:cs="Arial"/>
                <w:b/>
                <w:sz w:val="24"/>
                <w:szCs w:val="24"/>
              </w:rPr>
              <w:t>Aims and Objectives</w:t>
            </w:r>
          </w:p>
        </w:tc>
        <w:tc>
          <w:tcPr>
            <w:tcW w:w="936" w:type="dxa"/>
          </w:tcPr>
          <w:p w14:paraId="128091A8" w14:textId="77777777" w:rsidR="008A6028" w:rsidRPr="00BF4EE4" w:rsidRDefault="008A6028" w:rsidP="0047001D">
            <w:pPr>
              <w:jc w:val="left"/>
              <w:rPr>
                <w:rFonts w:cs="Arial"/>
                <w:sz w:val="24"/>
                <w:szCs w:val="24"/>
              </w:rPr>
            </w:pPr>
          </w:p>
        </w:tc>
      </w:tr>
      <w:tr w:rsidR="008A6028" w:rsidRPr="0047001D" w14:paraId="60A37A8F" w14:textId="77777777" w:rsidTr="0047001D">
        <w:tc>
          <w:tcPr>
            <w:tcW w:w="828" w:type="dxa"/>
          </w:tcPr>
          <w:p w14:paraId="3C23B7BB" w14:textId="77777777" w:rsidR="008A6028" w:rsidRPr="0047001D" w:rsidRDefault="008A6028" w:rsidP="0047001D">
            <w:pPr>
              <w:jc w:val="left"/>
              <w:rPr>
                <w:rFonts w:cs="Arial"/>
                <w:b/>
                <w:sz w:val="24"/>
                <w:szCs w:val="24"/>
              </w:rPr>
            </w:pPr>
            <w:r>
              <w:rPr>
                <w:rFonts w:cs="Arial"/>
                <w:sz w:val="24"/>
                <w:szCs w:val="24"/>
              </w:rPr>
              <w:t>4.1</w:t>
            </w:r>
          </w:p>
        </w:tc>
        <w:tc>
          <w:tcPr>
            <w:tcW w:w="7344" w:type="dxa"/>
          </w:tcPr>
          <w:p w14:paraId="414C4CE9" w14:textId="77777777" w:rsidR="008A6028" w:rsidRPr="0047001D" w:rsidRDefault="008A6028" w:rsidP="0047001D">
            <w:pPr>
              <w:jc w:val="left"/>
              <w:rPr>
                <w:rFonts w:cs="Arial"/>
                <w:b/>
                <w:sz w:val="24"/>
                <w:szCs w:val="24"/>
              </w:rPr>
            </w:pPr>
            <w:r>
              <w:rPr>
                <w:rFonts w:cs="Arial"/>
                <w:sz w:val="24"/>
                <w:szCs w:val="24"/>
              </w:rPr>
              <w:t>Key aims and objectives for the Lettings Policy</w:t>
            </w:r>
            <w:r>
              <w:rPr>
                <w:rFonts w:cs="Arial"/>
                <w:sz w:val="24"/>
                <w:szCs w:val="24"/>
              </w:rPr>
              <w:tab/>
            </w:r>
          </w:p>
        </w:tc>
        <w:tc>
          <w:tcPr>
            <w:tcW w:w="936" w:type="dxa"/>
          </w:tcPr>
          <w:p w14:paraId="272F6787" w14:textId="77777777" w:rsidR="008A6028" w:rsidRPr="00BF4EE4" w:rsidRDefault="008A6028" w:rsidP="0047001D">
            <w:pPr>
              <w:jc w:val="left"/>
              <w:rPr>
                <w:rFonts w:cs="Arial"/>
                <w:sz w:val="24"/>
                <w:szCs w:val="24"/>
              </w:rPr>
            </w:pPr>
            <w:r w:rsidRPr="00BF4EE4">
              <w:rPr>
                <w:rFonts w:cs="Arial"/>
                <w:sz w:val="24"/>
                <w:szCs w:val="24"/>
              </w:rPr>
              <w:t>7</w:t>
            </w:r>
          </w:p>
        </w:tc>
      </w:tr>
      <w:tr w:rsidR="008A6028" w:rsidRPr="0047001D" w14:paraId="14EDA8C0" w14:textId="77777777" w:rsidTr="0047001D">
        <w:tc>
          <w:tcPr>
            <w:tcW w:w="828" w:type="dxa"/>
          </w:tcPr>
          <w:p w14:paraId="7AA1BBF4" w14:textId="77777777" w:rsidR="008A6028" w:rsidRPr="0047001D" w:rsidRDefault="008A6028" w:rsidP="0047001D">
            <w:pPr>
              <w:jc w:val="left"/>
              <w:rPr>
                <w:rFonts w:cs="Arial"/>
                <w:sz w:val="24"/>
                <w:szCs w:val="24"/>
              </w:rPr>
            </w:pPr>
            <w:permStart w:id="37307956" w:edGrp="everyone" w:colFirst="2" w:colLast="2"/>
          </w:p>
        </w:tc>
        <w:tc>
          <w:tcPr>
            <w:tcW w:w="7344" w:type="dxa"/>
          </w:tcPr>
          <w:p w14:paraId="29B47115" w14:textId="77777777" w:rsidR="008A6028" w:rsidRPr="0047001D" w:rsidRDefault="008A6028" w:rsidP="0047001D">
            <w:pPr>
              <w:jc w:val="left"/>
              <w:rPr>
                <w:rFonts w:cs="Arial"/>
                <w:sz w:val="24"/>
                <w:szCs w:val="24"/>
              </w:rPr>
            </w:pPr>
          </w:p>
        </w:tc>
        <w:tc>
          <w:tcPr>
            <w:tcW w:w="936" w:type="dxa"/>
          </w:tcPr>
          <w:p w14:paraId="0A630CC5" w14:textId="77777777" w:rsidR="008A6028" w:rsidRPr="00094422" w:rsidRDefault="008A6028" w:rsidP="0047001D">
            <w:pPr>
              <w:jc w:val="left"/>
              <w:rPr>
                <w:rFonts w:cs="Arial"/>
                <w:color w:val="FF0000"/>
                <w:sz w:val="24"/>
                <w:szCs w:val="24"/>
              </w:rPr>
            </w:pPr>
          </w:p>
        </w:tc>
      </w:tr>
      <w:permEnd w:id="37307956"/>
      <w:tr w:rsidR="008A6028" w:rsidRPr="0047001D" w14:paraId="4B5FABB9" w14:textId="77777777" w:rsidTr="0047001D">
        <w:tc>
          <w:tcPr>
            <w:tcW w:w="828" w:type="dxa"/>
          </w:tcPr>
          <w:p w14:paraId="7C6F96A7" w14:textId="77777777" w:rsidR="008A6028" w:rsidRPr="0047001D" w:rsidRDefault="008A6028" w:rsidP="0047001D">
            <w:pPr>
              <w:jc w:val="left"/>
              <w:rPr>
                <w:rFonts w:cs="Arial"/>
                <w:sz w:val="24"/>
                <w:szCs w:val="24"/>
              </w:rPr>
            </w:pPr>
            <w:r>
              <w:rPr>
                <w:rFonts w:cs="Arial"/>
                <w:b/>
                <w:sz w:val="24"/>
                <w:szCs w:val="24"/>
              </w:rPr>
              <w:t>5.</w:t>
            </w:r>
          </w:p>
        </w:tc>
        <w:tc>
          <w:tcPr>
            <w:tcW w:w="7344" w:type="dxa"/>
          </w:tcPr>
          <w:p w14:paraId="5FF37AC1" w14:textId="77777777" w:rsidR="008A6028" w:rsidRPr="0047001D" w:rsidRDefault="008A6028" w:rsidP="0047001D">
            <w:pPr>
              <w:jc w:val="left"/>
              <w:rPr>
                <w:rFonts w:cs="Arial"/>
                <w:sz w:val="24"/>
                <w:szCs w:val="24"/>
              </w:rPr>
            </w:pPr>
            <w:r>
              <w:rPr>
                <w:rFonts w:cs="Arial"/>
                <w:b/>
                <w:sz w:val="24"/>
                <w:szCs w:val="24"/>
              </w:rPr>
              <w:t>The Housing Register</w:t>
            </w:r>
          </w:p>
        </w:tc>
        <w:tc>
          <w:tcPr>
            <w:tcW w:w="936" w:type="dxa"/>
          </w:tcPr>
          <w:p w14:paraId="1AB92225" w14:textId="77777777" w:rsidR="008A6028" w:rsidRPr="00094422" w:rsidRDefault="008A6028" w:rsidP="0047001D">
            <w:pPr>
              <w:jc w:val="left"/>
              <w:rPr>
                <w:rFonts w:cs="Arial"/>
                <w:color w:val="FF0000"/>
                <w:sz w:val="24"/>
                <w:szCs w:val="24"/>
              </w:rPr>
            </w:pPr>
          </w:p>
        </w:tc>
      </w:tr>
      <w:tr w:rsidR="008A6028" w:rsidRPr="0047001D" w14:paraId="3A79DD2C" w14:textId="77777777" w:rsidTr="0047001D">
        <w:tc>
          <w:tcPr>
            <w:tcW w:w="828" w:type="dxa"/>
          </w:tcPr>
          <w:p w14:paraId="304BC095" w14:textId="77777777" w:rsidR="008A6028" w:rsidRPr="0047001D" w:rsidRDefault="008A6028" w:rsidP="0047001D">
            <w:pPr>
              <w:jc w:val="left"/>
              <w:rPr>
                <w:rFonts w:cs="Arial"/>
                <w:b/>
                <w:sz w:val="24"/>
                <w:szCs w:val="24"/>
              </w:rPr>
            </w:pPr>
            <w:r>
              <w:rPr>
                <w:rFonts w:cs="Arial"/>
                <w:sz w:val="24"/>
                <w:szCs w:val="24"/>
              </w:rPr>
              <w:t>5.1</w:t>
            </w:r>
          </w:p>
        </w:tc>
        <w:tc>
          <w:tcPr>
            <w:tcW w:w="7344" w:type="dxa"/>
          </w:tcPr>
          <w:p w14:paraId="6527EEF1" w14:textId="77777777" w:rsidR="008A6028" w:rsidRPr="0047001D" w:rsidRDefault="008A6028" w:rsidP="0047001D">
            <w:pPr>
              <w:jc w:val="left"/>
              <w:rPr>
                <w:rFonts w:cs="Arial"/>
                <w:b/>
                <w:sz w:val="24"/>
                <w:szCs w:val="24"/>
              </w:rPr>
            </w:pPr>
            <w:r>
              <w:rPr>
                <w:rFonts w:cs="Arial"/>
                <w:sz w:val="24"/>
                <w:szCs w:val="24"/>
              </w:rPr>
              <w:t>Eligibility – who can apply for housing</w:t>
            </w:r>
            <w:r>
              <w:rPr>
                <w:rFonts w:cs="Arial"/>
                <w:sz w:val="24"/>
                <w:szCs w:val="24"/>
              </w:rPr>
              <w:tab/>
            </w:r>
          </w:p>
        </w:tc>
        <w:tc>
          <w:tcPr>
            <w:tcW w:w="936" w:type="dxa"/>
          </w:tcPr>
          <w:p w14:paraId="48067316" w14:textId="77777777" w:rsidR="008A6028" w:rsidRPr="000A3D3C" w:rsidRDefault="008A6028" w:rsidP="0047001D">
            <w:pPr>
              <w:jc w:val="left"/>
              <w:rPr>
                <w:rFonts w:cs="Arial"/>
                <w:sz w:val="24"/>
                <w:szCs w:val="24"/>
              </w:rPr>
            </w:pPr>
            <w:r w:rsidRPr="000A3D3C">
              <w:rPr>
                <w:rFonts w:cs="Arial"/>
                <w:sz w:val="24"/>
                <w:szCs w:val="24"/>
              </w:rPr>
              <w:t>8</w:t>
            </w:r>
          </w:p>
        </w:tc>
      </w:tr>
      <w:tr w:rsidR="008A6028" w:rsidRPr="0047001D" w14:paraId="7FF88778" w14:textId="77777777" w:rsidTr="0047001D">
        <w:tc>
          <w:tcPr>
            <w:tcW w:w="828" w:type="dxa"/>
          </w:tcPr>
          <w:p w14:paraId="7026B414" w14:textId="77777777" w:rsidR="008A6028" w:rsidRPr="0047001D" w:rsidRDefault="008A6028" w:rsidP="0047001D">
            <w:pPr>
              <w:jc w:val="left"/>
              <w:rPr>
                <w:rFonts w:cs="Arial"/>
                <w:sz w:val="24"/>
                <w:szCs w:val="24"/>
              </w:rPr>
            </w:pPr>
            <w:r>
              <w:rPr>
                <w:rFonts w:cs="Arial"/>
                <w:sz w:val="24"/>
                <w:szCs w:val="24"/>
              </w:rPr>
              <w:t>5.2</w:t>
            </w:r>
          </w:p>
        </w:tc>
        <w:tc>
          <w:tcPr>
            <w:tcW w:w="7344" w:type="dxa"/>
          </w:tcPr>
          <w:p w14:paraId="17D74DF7" w14:textId="77777777" w:rsidR="008A6028" w:rsidRPr="0047001D" w:rsidRDefault="008A6028" w:rsidP="0047001D">
            <w:pPr>
              <w:jc w:val="left"/>
              <w:rPr>
                <w:rFonts w:cs="Arial"/>
                <w:sz w:val="24"/>
                <w:szCs w:val="24"/>
              </w:rPr>
            </w:pPr>
            <w:r>
              <w:rPr>
                <w:rFonts w:cs="Arial"/>
                <w:sz w:val="24"/>
                <w:szCs w:val="24"/>
              </w:rPr>
              <w:t>Joining the Housing Register</w:t>
            </w:r>
          </w:p>
        </w:tc>
        <w:tc>
          <w:tcPr>
            <w:tcW w:w="936" w:type="dxa"/>
          </w:tcPr>
          <w:p w14:paraId="39D6C962" w14:textId="77777777" w:rsidR="008A6028" w:rsidRPr="000A3D3C" w:rsidRDefault="008A6028" w:rsidP="0047001D">
            <w:pPr>
              <w:jc w:val="left"/>
              <w:rPr>
                <w:rFonts w:cs="Arial"/>
                <w:sz w:val="24"/>
                <w:szCs w:val="24"/>
              </w:rPr>
            </w:pPr>
            <w:r w:rsidRPr="000A3D3C">
              <w:rPr>
                <w:rFonts w:cs="Arial"/>
                <w:sz w:val="24"/>
                <w:szCs w:val="24"/>
              </w:rPr>
              <w:t>8</w:t>
            </w:r>
          </w:p>
        </w:tc>
      </w:tr>
      <w:tr w:rsidR="008A6028" w:rsidRPr="0047001D" w14:paraId="400B1C66" w14:textId="77777777" w:rsidTr="0047001D">
        <w:tc>
          <w:tcPr>
            <w:tcW w:w="828" w:type="dxa"/>
          </w:tcPr>
          <w:p w14:paraId="7C7202BF" w14:textId="77777777" w:rsidR="008A6028" w:rsidRPr="0047001D" w:rsidRDefault="008A6028" w:rsidP="0047001D">
            <w:pPr>
              <w:jc w:val="left"/>
              <w:rPr>
                <w:rFonts w:cs="Arial"/>
                <w:sz w:val="24"/>
                <w:szCs w:val="24"/>
              </w:rPr>
            </w:pPr>
            <w:r>
              <w:rPr>
                <w:rFonts w:cs="Arial"/>
                <w:sz w:val="24"/>
                <w:szCs w:val="24"/>
              </w:rPr>
              <w:t>5.3</w:t>
            </w:r>
          </w:p>
        </w:tc>
        <w:tc>
          <w:tcPr>
            <w:tcW w:w="7344" w:type="dxa"/>
          </w:tcPr>
          <w:p w14:paraId="3CE058D7" w14:textId="77777777" w:rsidR="008A6028" w:rsidRPr="0047001D" w:rsidRDefault="008A6028" w:rsidP="0047001D">
            <w:pPr>
              <w:jc w:val="left"/>
              <w:rPr>
                <w:rFonts w:cs="Arial"/>
                <w:sz w:val="24"/>
                <w:szCs w:val="24"/>
              </w:rPr>
            </w:pPr>
            <w:r>
              <w:rPr>
                <w:rFonts w:cs="Arial"/>
                <w:sz w:val="24"/>
                <w:szCs w:val="24"/>
              </w:rPr>
              <w:t>Joint applications</w:t>
            </w:r>
          </w:p>
        </w:tc>
        <w:tc>
          <w:tcPr>
            <w:tcW w:w="936" w:type="dxa"/>
          </w:tcPr>
          <w:p w14:paraId="05BD08E6" w14:textId="77777777" w:rsidR="008A6028" w:rsidRPr="000A3D3C" w:rsidRDefault="008A6028" w:rsidP="0047001D">
            <w:pPr>
              <w:jc w:val="left"/>
              <w:rPr>
                <w:rFonts w:cs="Arial"/>
                <w:sz w:val="24"/>
                <w:szCs w:val="24"/>
              </w:rPr>
            </w:pPr>
            <w:r w:rsidRPr="000A3D3C">
              <w:rPr>
                <w:rFonts w:cs="Arial"/>
                <w:sz w:val="24"/>
                <w:szCs w:val="24"/>
              </w:rPr>
              <w:t>8</w:t>
            </w:r>
          </w:p>
        </w:tc>
      </w:tr>
      <w:tr w:rsidR="008A6028" w:rsidRPr="0047001D" w14:paraId="3F90396E" w14:textId="77777777" w:rsidTr="0047001D">
        <w:tc>
          <w:tcPr>
            <w:tcW w:w="828" w:type="dxa"/>
          </w:tcPr>
          <w:p w14:paraId="054D3B6B" w14:textId="77777777" w:rsidR="008A6028" w:rsidRPr="0047001D" w:rsidRDefault="008A6028" w:rsidP="0047001D">
            <w:pPr>
              <w:jc w:val="left"/>
              <w:rPr>
                <w:rFonts w:cs="Arial"/>
                <w:sz w:val="24"/>
                <w:szCs w:val="24"/>
              </w:rPr>
            </w:pPr>
            <w:r>
              <w:rPr>
                <w:rFonts w:cs="Arial"/>
                <w:sz w:val="24"/>
                <w:szCs w:val="24"/>
              </w:rPr>
              <w:t>5.4</w:t>
            </w:r>
          </w:p>
        </w:tc>
        <w:tc>
          <w:tcPr>
            <w:tcW w:w="7344" w:type="dxa"/>
          </w:tcPr>
          <w:p w14:paraId="7EED1A7C" w14:textId="77777777" w:rsidR="008A6028" w:rsidRPr="0047001D" w:rsidRDefault="008A6028" w:rsidP="0047001D">
            <w:pPr>
              <w:jc w:val="left"/>
              <w:rPr>
                <w:rFonts w:cs="Arial"/>
                <w:sz w:val="24"/>
                <w:szCs w:val="24"/>
              </w:rPr>
            </w:pPr>
            <w:r>
              <w:rPr>
                <w:rFonts w:cs="Arial"/>
                <w:sz w:val="24"/>
                <w:szCs w:val="24"/>
              </w:rPr>
              <w:t>Qualifying to join the Housing Register</w:t>
            </w:r>
          </w:p>
        </w:tc>
        <w:tc>
          <w:tcPr>
            <w:tcW w:w="936" w:type="dxa"/>
          </w:tcPr>
          <w:p w14:paraId="691E041A" w14:textId="77777777" w:rsidR="008A6028" w:rsidRPr="000A3D3C" w:rsidRDefault="008A6028" w:rsidP="0047001D">
            <w:pPr>
              <w:jc w:val="left"/>
              <w:rPr>
                <w:rFonts w:cs="Arial"/>
                <w:sz w:val="24"/>
                <w:szCs w:val="24"/>
              </w:rPr>
            </w:pPr>
            <w:r w:rsidRPr="000A3D3C">
              <w:rPr>
                <w:rFonts w:cs="Arial"/>
                <w:sz w:val="24"/>
                <w:szCs w:val="24"/>
              </w:rPr>
              <w:t>8</w:t>
            </w:r>
          </w:p>
        </w:tc>
      </w:tr>
      <w:tr w:rsidR="008A6028" w:rsidRPr="0047001D" w14:paraId="0ED5888E" w14:textId="77777777" w:rsidTr="0047001D">
        <w:tc>
          <w:tcPr>
            <w:tcW w:w="828" w:type="dxa"/>
          </w:tcPr>
          <w:p w14:paraId="1AF7FE97" w14:textId="77777777" w:rsidR="008A6028" w:rsidRPr="0047001D" w:rsidRDefault="008A6028" w:rsidP="0047001D">
            <w:pPr>
              <w:jc w:val="left"/>
              <w:rPr>
                <w:rFonts w:cs="Arial"/>
                <w:sz w:val="24"/>
                <w:szCs w:val="24"/>
              </w:rPr>
            </w:pPr>
            <w:r>
              <w:rPr>
                <w:rFonts w:cs="Arial"/>
                <w:sz w:val="24"/>
                <w:szCs w:val="24"/>
              </w:rPr>
              <w:t>5.5</w:t>
            </w:r>
          </w:p>
        </w:tc>
        <w:tc>
          <w:tcPr>
            <w:tcW w:w="7344" w:type="dxa"/>
          </w:tcPr>
          <w:p w14:paraId="36EEA13A" w14:textId="77777777" w:rsidR="008A6028" w:rsidRPr="0047001D" w:rsidRDefault="008A6028" w:rsidP="0047001D">
            <w:pPr>
              <w:jc w:val="left"/>
              <w:rPr>
                <w:rFonts w:cs="Arial"/>
                <w:sz w:val="24"/>
                <w:szCs w:val="24"/>
              </w:rPr>
            </w:pPr>
            <w:r>
              <w:rPr>
                <w:rFonts w:cs="Arial"/>
                <w:sz w:val="24"/>
                <w:szCs w:val="24"/>
              </w:rPr>
              <w:t>Declaration</w:t>
            </w:r>
          </w:p>
        </w:tc>
        <w:tc>
          <w:tcPr>
            <w:tcW w:w="936" w:type="dxa"/>
          </w:tcPr>
          <w:p w14:paraId="7BABF4A6" w14:textId="77777777" w:rsidR="008A6028" w:rsidRPr="000A3D3C" w:rsidRDefault="008A6028" w:rsidP="001521BF">
            <w:pPr>
              <w:jc w:val="left"/>
              <w:rPr>
                <w:rFonts w:cs="Arial"/>
                <w:sz w:val="24"/>
                <w:szCs w:val="24"/>
              </w:rPr>
            </w:pPr>
            <w:r w:rsidRPr="000A3D3C">
              <w:rPr>
                <w:rFonts w:cs="Arial"/>
                <w:sz w:val="24"/>
                <w:szCs w:val="24"/>
              </w:rPr>
              <w:t>1</w:t>
            </w:r>
            <w:r w:rsidR="001521BF" w:rsidRPr="000A3D3C">
              <w:rPr>
                <w:rFonts w:cs="Arial"/>
                <w:sz w:val="24"/>
                <w:szCs w:val="24"/>
              </w:rPr>
              <w:t>2</w:t>
            </w:r>
          </w:p>
        </w:tc>
      </w:tr>
      <w:tr w:rsidR="008A6028" w:rsidRPr="0047001D" w14:paraId="0F6F88F6" w14:textId="77777777" w:rsidTr="0047001D">
        <w:tc>
          <w:tcPr>
            <w:tcW w:w="828" w:type="dxa"/>
          </w:tcPr>
          <w:p w14:paraId="30E479FE" w14:textId="77777777" w:rsidR="008A6028" w:rsidRPr="0047001D" w:rsidRDefault="008A6028" w:rsidP="0047001D">
            <w:pPr>
              <w:jc w:val="left"/>
              <w:rPr>
                <w:rFonts w:cs="Arial"/>
                <w:sz w:val="24"/>
                <w:szCs w:val="24"/>
              </w:rPr>
            </w:pPr>
            <w:r>
              <w:rPr>
                <w:rFonts w:cs="Arial"/>
                <w:sz w:val="24"/>
                <w:szCs w:val="24"/>
              </w:rPr>
              <w:t>5.6</w:t>
            </w:r>
          </w:p>
        </w:tc>
        <w:tc>
          <w:tcPr>
            <w:tcW w:w="7344" w:type="dxa"/>
          </w:tcPr>
          <w:p w14:paraId="4828C6E9" w14:textId="77777777" w:rsidR="008A6028" w:rsidRPr="0047001D" w:rsidRDefault="008A6028" w:rsidP="000A3D3C">
            <w:pPr>
              <w:jc w:val="left"/>
              <w:rPr>
                <w:rFonts w:cs="Arial"/>
                <w:sz w:val="24"/>
                <w:szCs w:val="24"/>
              </w:rPr>
            </w:pPr>
            <w:r>
              <w:rPr>
                <w:rFonts w:cs="Arial"/>
                <w:sz w:val="24"/>
                <w:szCs w:val="24"/>
              </w:rPr>
              <w:t xml:space="preserve">Social Housing applicants from outside </w:t>
            </w:r>
            <w:r w:rsidR="000A3D3C">
              <w:rPr>
                <w:rFonts w:cs="Arial"/>
                <w:sz w:val="24"/>
                <w:szCs w:val="24"/>
              </w:rPr>
              <w:t>the Homefinder area</w:t>
            </w:r>
          </w:p>
        </w:tc>
        <w:tc>
          <w:tcPr>
            <w:tcW w:w="936" w:type="dxa"/>
          </w:tcPr>
          <w:p w14:paraId="5F63B6FA" w14:textId="77777777" w:rsidR="008A6028" w:rsidRPr="000A3D3C" w:rsidRDefault="008A6028" w:rsidP="0047001D">
            <w:pPr>
              <w:jc w:val="left"/>
              <w:rPr>
                <w:rFonts w:cs="Arial"/>
                <w:sz w:val="24"/>
                <w:szCs w:val="24"/>
              </w:rPr>
            </w:pPr>
            <w:r w:rsidRPr="000A3D3C">
              <w:rPr>
                <w:rFonts w:cs="Arial"/>
                <w:sz w:val="24"/>
                <w:szCs w:val="24"/>
              </w:rPr>
              <w:t>12</w:t>
            </w:r>
          </w:p>
        </w:tc>
      </w:tr>
      <w:tr w:rsidR="008A6028" w:rsidRPr="0047001D" w14:paraId="27FAF031" w14:textId="77777777" w:rsidTr="0047001D">
        <w:tc>
          <w:tcPr>
            <w:tcW w:w="828" w:type="dxa"/>
          </w:tcPr>
          <w:p w14:paraId="44E60DAC" w14:textId="77777777" w:rsidR="008A6028" w:rsidRPr="0047001D" w:rsidRDefault="008A6028" w:rsidP="0047001D">
            <w:pPr>
              <w:jc w:val="left"/>
              <w:rPr>
                <w:rFonts w:cs="Arial"/>
                <w:sz w:val="24"/>
                <w:szCs w:val="24"/>
              </w:rPr>
            </w:pPr>
            <w:r>
              <w:rPr>
                <w:rFonts w:cs="Arial"/>
                <w:sz w:val="24"/>
                <w:szCs w:val="24"/>
              </w:rPr>
              <w:t>5.7</w:t>
            </w:r>
          </w:p>
        </w:tc>
        <w:tc>
          <w:tcPr>
            <w:tcW w:w="7344" w:type="dxa"/>
          </w:tcPr>
          <w:p w14:paraId="48A76430" w14:textId="77777777" w:rsidR="008A6028" w:rsidRPr="0047001D" w:rsidRDefault="008A6028" w:rsidP="0047001D">
            <w:pPr>
              <w:jc w:val="left"/>
              <w:rPr>
                <w:rFonts w:cs="Arial"/>
                <w:sz w:val="24"/>
                <w:szCs w:val="24"/>
              </w:rPr>
            </w:pPr>
            <w:r>
              <w:rPr>
                <w:rFonts w:cs="Arial"/>
                <w:sz w:val="24"/>
                <w:szCs w:val="24"/>
              </w:rPr>
              <w:t>False Information</w:t>
            </w:r>
          </w:p>
        </w:tc>
        <w:tc>
          <w:tcPr>
            <w:tcW w:w="936" w:type="dxa"/>
          </w:tcPr>
          <w:p w14:paraId="58BB6412" w14:textId="77777777" w:rsidR="008A6028" w:rsidRPr="009F2451" w:rsidRDefault="008A6028" w:rsidP="0047001D">
            <w:pPr>
              <w:jc w:val="left"/>
              <w:rPr>
                <w:rFonts w:cs="Arial"/>
                <w:sz w:val="24"/>
                <w:szCs w:val="24"/>
              </w:rPr>
            </w:pPr>
            <w:r w:rsidRPr="009F2451">
              <w:rPr>
                <w:rFonts w:cs="Arial"/>
                <w:sz w:val="24"/>
                <w:szCs w:val="24"/>
              </w:rPr>
              <w:t>12</w:t>
            </w:r>
          </w:p>
        </w:tc>
      </w:tr>
      <w:tr w:rsidR="008A6028" w:rsidRPr="0047001D" w14:paraId="7F9E07BE" w14:textId="77777777" w:rsidTr="0047001D">
        <w:tc>
          <w:tcPr>
            <w:tcW w:w="828" w:type="dxa"/>
          </w:tcPr>
          <w:p w14:paraId="60DD3F9F" w14:textId="77777777" w:rsidR="008A6028" w:rsidRPr="0047001D" w:rsidRDefault="008A6028" w:rsidP="0047001D">
            <w:pPr>
              <w:jc w:val="left"/>
              <w:rPr>
                <w:rFonts w:cs="Arial"/>
                <w:sz w:val="24"/>
                <w:szCs w:val="24"/>
              </w:rPr>
            </w:pPr>
            <w:r>
              <w:rPr>
                <w:rFonts w:cs="Arial"/>
                <w:sz w:val="24"/>
                <w:szCs w:val="24"/>
              </w:rPr>
              <w:t>5.8</w:t>
            </w:r>
          </w:p>
        </w:tc>
        <w:tc>
          <w:tcPr>
            <w:tcW w:w="7344" w:type="dxa"/>
          </w:tcPr>
          <w:p w14:paraId="22DE9CF7" w14:textId="77777777" w:rsidR="008A6028" w:rsidRPr="0047001D" w:rsidRDefault="008A6028" w:rsidP="0047001D">
            <w:pPr>
              <w:jc w:val="left"/>
              <w:rPr>
                <w:rFonts w:cs="Arial"/>
                <w:sz w:val="24"/>
                <w:szCs w:val="24"/>
              </w:rPr>
            </w:pPr>
            <w:r>
              <w:rPr>
                <w:rFonts w:cs="Arial"/>
                <w:sz w:val="24"/>
                <w:szCs w:val="24"/>
              </w:rPr>
              <w:t>Housing Register Review</w:t>
            </w:r>
          </w:p>
        </w:tc>
        <w:tc>
          <w:tcPr>
            <w:tcW w:w="936" w:type="dxa"/>
          </w:tcPr>
          <w:p w14:paraId="51388047" w14:textId="77777777" w:rsidR="008A6028" w:rsidRPr="009F2451" w:rsidRDefault="008A6028" w:rsidP="0047001D">
            <w:pPr>
              <w:jc w:val="left"/>
              <w:rPr>
                <w:rFonts w:cs="Arial"/>
                <w:sz w:val="24"/>
                <w:szCs w:val="24"/>
              </w:rPr>
            </w:pPr>
            <w:r w:rsidRPr="009F2451">
              <w:rPr>
                <w:rFonts w:cs="Arial"/>
                <w:sz w:val="24"/>
                <w:szCs w:val="24"/>
              </w:rPr>
              <w:t>12</w:t>
            </w:r>
          </w:p>
        </w:tc>
      </w:tr>
      <w:tr w:rsidR="008A6028" w:rsidRPr="0047001D" w14:paraId="03B76A89" w14:textId="77777777" w:rsidTr="0047001D">
        <w:tc>
          <w:tcPr>
            <w:tcW w:w="828" w:type="dxa"/>
          </w:tcPr>
          <w:p w14:paraId="6C9C1010" w14:textId="77777777" w:rsidR="008A6028" w:rsidRPr="0047001D" w:rsidRDefault="008A6028" w:rsidP="0047001D">
            <w:pPr>
              <w:jc w:val="left"/>
              <w:rPr>
                <w:rFonts w:cs="Arial"/>
                <w:sz w:val="24"/>
                <w:szCs w:val="24"/>
              </w:rPr>
            </w:pPr>
            <w:r>
              <w:rPr>
                <w:rFonts w:cs="Arial"/>
                <w:sz w:val="24"/>
                <w:szCs w:val="24"/>
              </w:rPr>
              <w:t>5.9</w:t>
            </w:r>
          </w:p>
        </w:tc>
        <w:tc>
          <w:tcPr>
            <w:tcW w:w="7344" w:type="dxa"/>
          </w:tcPr>
          <w:p w14:paraId="3A212262" w14:textId="77777777" w:rsidR="008A6028" w:rsidRPr="0047001D" w:rsidRDefault="008A6028" w:rsidP="0047001D">
            <w:pPr>
              <w:jc w:val="left"/>
              <w:rPr>
                <w:rFonts w:cs="Arial"/>
                <w:sz w:val="24"/>
                <w:szCs w:val="24"/>
              </w:rPr>
            </w:pPr>
            <w:r>
              <w:rPr>
                <w:rFonts w:cs="Arial"/>
                <w:sz w:val="24"/>
                <w:szCs w:val="24"/>
              </w:rPr>
              <w:t>Closed applications</w:t>
            </w:r>
          </w:p>
        </w:tc>
        <w:tc>
          <w:tcPr>
            <w:tcW w:w="936" w:type="dxa"/>
          </w:tcPr>
          <w:p w14:paraId="2430EB16" w14:textId="77777777" w:rsidR="008A6028" w:rsidRPr="009F2451" w:rsidRDefault="009F2451" w:rsidP="0047001D">
            <w:pPr>
              <w:jc w:val="left"/>
              <w:rPr>
                <w:rFonts w:cs="Arial"/>
                <w:sz w:val="24"/>
                <w:szCs w:val="24"/>
              </w:rPr>
            </w:pPr>
            <w:r w:rsidRPr="009F2451">
              <w:rPr>
                <w:rFonts w:cs="Arial"/>
                <w:sz w:val="24"/>
                <w:szCs w:val="24"/>
              </w:rPr>
              <w:t>12</w:t>
            </w:r>
          </w:p>
        </w:tc>
      </w:tr>
      <w:tr w:rsidR="008A6028" w:rsidRPr="0047001D" w14:paraId="66322913" w14:textId="77777777" w:rsidTr="0047001D">
        <w:tc>
          <w:tcPr>
            <w:tcW w:w="828" w:type="dxa"/>
          </w:tcPr>
          <w:p w14:paraId="2E7EBE72" w14:textId="77777777" w:rsidR="008A6028" w:rsidRPr="0047001D" w:rsidRDefault="008A6028" w:rsidP="0047001D">
            <w:pPr>
              <w:jc w:val="left"/>
              <w:rPr>
                <w:rFonts w:cs="Arial"/>
                <w:sz w:val="24"/>
                <w:szCs w:val="24"/>
              </w:rPr>
            </w:pPr>
            <w:r>
              <w:rPr>
                <w:rFonts w:cs="Arial"/>
                <w:sz w:val="24"/>
                <w:szCs w:val="24"/>
              </w:rPr>
              <w:t>5.10</w:t>
            </w:r>
          </w:p>
        </w:tc>
        <w:tc>
          <w:tcPr>
            <w:tcW w:w="7344" w:type="dxa"/>
          </w:tcPr>
          <w:p w14:paraId="4F5CE97D" w14:textId="77777777" w:rsidR="008A6028" w:rsidRPr="0047001D" w:rsidRDefault="008A6028" w:rsidP="0047001D">
            <w:pPr>
              <w:jc w:val="left"/>
              <w:rPr>
                <w:rFonts w:cs="Arial"/>
                <w:sz w:val="24"/>
                <w:szCs w:val="24"/>
              </w:rPr>
            </w:pPr>
            <w:r>
              <w:rPr>
                <w:rFonts w:cs="Arial"/>
                <w:sz w:val="24"/>
                <w:szCs w:val="24"/>
              </w:rPr>
              <w:t>Data Protection</w:t>
            </w:r>
          </w:p>
        </w:tc>
        <w:tc>
          <w:tcPr>
            <w:tcW w:w="936" w:type="dxa"/>
          </w:tcPr>
          <w:p w14:paraId="3A764497" w14:textId="77777777" w:rsidR="008A6028" w:rsidRPr="009F2451" w:rsidRDefault="008A6028" w:rsidP="0047001D">
            <w:pPr>
              <w:jc w:val="left"/>
              <w:rPr>
                <w:rFonts w:cs="Arial"/>
                <w:sz w:val="24"/>
                <w:szCs w:val="24"/>
              </w:rPr>
            </w:pPr>
            <w:r w:rsidRPr="009F2451">
              <w:rPr>
                <w:rFonts w:cs="Arial"/>
                <w:sz w:val="24"/>
                <w:szCs w:val="24"/>
              </w:rPr>
              <w:t>13</w:t>
            </w:r>
          </w:p>
        </w:tc>
      </w:tr>
      <w:tr w:rsidR="008A6028" w:rsidRPr="0047001D" w14:paraId="2E36F358" w14:textId="77777777" w:rsidTr="0047001D">
        <w:tc>
          <w:tcPr>
            <w:tcW w:w="828" w:type="dxa"/>
          </w:tcPr>
          <w:p w14:paraId="2D5E9E09" w14:textId="77777777" w:rsidR="008A6028" w:rsidRPr="0047001D" w:rsidRDefault="008A6028" w:rsidP="0047001D">
            <w:pPr>
              <w:jc w:val="left"/>
              <w:rPr>
                <w:rFonts w:cs="Arial"/>
                <w:sz w:val="24"/>
                <w:szCs w:val="24"/>
              </w:rPr>
            </w:pPr>
            <w:r>
              <w:rPr>
                <w:rFonts w:cs="Arial"/>
                <w:sz w:val="24"/>
                <w:szCs w:val="24"/>
              </w:rPr>
              <w:t>5.11</w:t>
            </w:r>
          </w:p>
        </w:tc>
        <w:tc>
          <w:tcPr>
            <w:tcW w:w="7344" w:type="dxa"/>
          </w:tcPr>
          <w:p w14:paraId="21E19AD6" w14:textId="77777777" w:rsidR="008A6028" w:rsidRPr="0047001D" w:rsidRDefault="008A6028" w:rsidP="0047001D">
            <w:pPr>
              <w:jc w:val="left"/>
              <w:rPr>
                <w:rFonts w:cs="Arial"/>
                <w:sz w:val="24"/>
                <w:szCs w:val="24"/>
              </w:rPr>
            </w:pPr>
            <w:r>
              <w:rPr>
                <w:rFonts w:cs="Arial"/>
                <w:sz w:val="24"/>
                <w:szCs w:val="24"/>
              </w:rPr>
              <w:t>Cross boundary moves</w:t>
            </w:r>
          </w:p>
        </w:tc>
        <w:tc>
          <w:tcPr>
            <w:tcW w:w="936" w:type="dxa"/>
          </w:tcPr>
          <w:p w14:paraId="66FDB5DE" w14:textId="77777777" w:rsidR="008A6028" w:rsidRPr="009F2451" w:rsidRDefault="008A6028" w:rsidP="0047001D">
            <w:pPr>
              <w:jc w:val="left"/>
              <w:rPr>
                <w:rFonts w:cs="Arial"/>
                <w:sz w:val="24"/>
                <w:szCs w:val="24"/>
              </w:rPr>
            </w:pPr>
            <w:r w:rsidRPr="009F2451">
              <w:rPr>
                <w:rFonts w:cs="Arial"/>
                <w:sz w:val="24"/>
                <w:szCs w:val="24"/>
              </w:rPr>
              <w:t>13</w:t>
            </w:r>
          </w:p>
        </w:tc>
      </w:tr>
      <w:tr w:rsidR="008A6028" w:rsidRPr="0047001D" w14:paraId="31AAFF9C" w14:textId="77777777" w:rsidTr="0047001D">
        <w:tc>
          <w:tcPr>
            <w:tcW w:w="828" w:type="dxa"/>
          </w:tcPr>
          <w:p w14:paraId="0D224DD0" w14:textId="77777777" w:rsidR="008A6028" w:rsidRPr="0047001D" w:rsidRDefault="008A6028" w:rsidP="0047001D">
            <w:pPr>
              <w:jc w:val="left"/>
              <w:rPr>
                <w:rFonts w:cs="Arial"/>
                <w:sz w:val="24"/>
                <w:szCs w:val="24"/>
              </w:rPr>
            </w:pPr>
            <w:r>
              <w:rPr>
                <w:rFonts w:cs="Arial"/>
                <w:sz w:val="24"/>
                <w:szCs w:val="24"/>
              </w:rPr>
              <w:t>5.12</w:t>
            </w:r>
          </w:p>
        </w:tc>
        <w:tc>
          <w:tcPr>
            <w:tcW w:w="7344" w:type="dxa"/>
          </w:tcPr>
          <w:p w14:paraId="780FEC0A" w14:textId="77777777" w:rsidR="008A6028" w:rsidRPr="0047001D" w:rsidRDefault="008A6028" w:rsidP="0047001D">
            <w:pPr>
              <w:jc w:val="left"/>
              <w:rPr>
                <w:rFonts w:cs="Arial"/>
                <w:sz w:val="24"/>
                <w:szCs w:val="24"/>
              </w:rPr>
            </w:pPr>
            <w:r>
              <w:rPr>
                <w:rFonts w:cs="Arial"/>
                <w:sz w:val="24"/>
                <w:szCs w:val="24"/>
              </w:rPr>
              <w:t>Elected Council Members and involvement in decision making</w:t>
            </w:r>
          </w:p>
        </w:tc>
        <w:tc>
          <w:tcPr>
            <w:tcW w:w="936" w:type="dxa"/>
          </w:tcPr>
          <w:p w14:paraId="15DF46C7" w14:textId="77777777" w:rsidR="008A6028" w:rsidRPr="009F2451" w:rsidRDefault="009F2451" w:rsidP="0047001D">
            <w:pPr>
              <w:jc w:val="left"/>
              <w:rPr>
                <w:rFonts w:cs="Arial"/>
                <w:sz w:val="24"/>
                <w:szCs w:val="24"/>
              </w:rPr>
            </w:pPr>
            <w:r w:rsidRPr="009F2451">
              <w:rPr>
                <w:rFonts w:cs="Arial"/>
                <w:sz w:val="24"/>
                <w:szCs w:val="24"/>
              </w:rPr>
              <w:t>13</w:t>
            </w:r>
          </w:p>
        </w:tc>
      </w:tr>
      <w:tr w:rsidR="008A6028" w:rsidRPr="0047001D" w14:paraId="5F5E81D4" w14:textId="77777777" w:rsidTr="0047001D">
        <w:tc>
          <w:tcPr>
            <w:tcW w:w="828" w:type="dxa"/>
          </w:tcPr>
          <w:p w14:paraId="081CC9CF" w14:textId="77777777" w:rsidR="008A6028" w:rsidRPr="0047001D" w:rsidRDefault="008A6028" w:rsidP="0047001D">
            <w:pPr>
              <w:jc w:val="left"/>
              <w:rPr>
                <w:rFonts w:cs="Arial"/>
                <w:sz w:val="24"/>
                <w:szCs w:val="24"/>
              </w:rPr>
            </w:pPr>
          </w:p>
        </w:tc>
        <w:tc>
          <w:tcPr>
            <w:tcW w:w="7344" w:type="dxa"/>
          </w:tcPr>
          <w:p w14:paraId="5376BE46" w14:textId="77777777" w:rsidR="008A6028" w:rsidRPr="0047001D" w:rsidRDefault="008A6028" w:rsidP="0047001D">
            <w:pPr>
              <w:jc w:val="left"/>
              <w:rPr>
                <w:rFonts w:cs="Arial"/>
                <w:sz w:val="24"/>
                <w:szCs w:val="24"/>
              </w:rPr>
            </w:pPr>
          </w:p>
        </w:tc>
        <w:tc>
          <w:tcPr>
            <w:tcW w:w="936" w:type="dxa"/>
          </w:tcPr>
          <w:p w14:paraId="0D6E667D" w14:textId="77777777" w:rsidR="008A6028" w:rsidRPr="00094422" w:rsidRDefault="008A6028" w:rsidP="0047001D">
            <w:pPr>
              <w:jc w:val="left"/>
              <w:rPr>
                <w:rFonts w:cs="Arial"/>
                <w:color w:val="FF0000"/>
                <w:sz w:val="24"/>
                <w:szCs w:val="24"/>
              </w:rPr>
            </w:pPr>
          </w:p>
        </w:tc>
      </w:tr>
      <w:tr w:rsidR="008A6028" w:rsidRPr="0047001D" w14:paraId="0C0F1F61" w14:textId="77777777" w:rsidTr="0047001D">
        <w:tc>
          <w:tcPr>
            <w:tcW w:w="828" w:type="dxa"/>
          </w:tcPr>
          <w:p w14:paraId="47A7999A" w14:textId="77777777" w:rsidR="008A6028" w:rsidRPr="0047001D" w:rsidRDefault="008A6028" w:rsidP="0047001D">
            <w:pPr>
              <w:jc w:val="left"/>
              <w:rPr>
                <w:rFonts w:cs="Arial"/>
                <w:b/>
                <w:sz w:val="24"/>
                <w:szCs w:val="24"/>
              </w:rPr>
            </w:pPr>
            <w:r>
              <w:rPr>
                <w:rFonts w:cs="Arial"/>
                <w:b/>
                <w:sz w:val="24"/>
                <w:szCs w:val="24"/>
              </w:rPr>
              <w:t>6.</w:t>
            </w:r>
          </w:p>
        </w:tc>
        <w:tc>
          <w:tcPr>
            <w:tcW w:w="7344" w:type="dxa"/>
          </w:tcPr>
          <w:p w14:paraId="03BC7EE4" w14:textId="77777777" w:rsidR="008A6028" w:rsidRPr="0047001D" w:rsidRDefault="008A6028" w:rsidP="0047001D">
            <w:pPr>
              <w:jc w:val="left"/>
              <w:rPr>
                <w:rFonts w:cs="Arial"/>
                <w:sz w:val="24"/>
                <w:szCs w:val="24"/>
              </w:rPr>
            </w:pPr>
            <w:r>
              <w:rPr>
                <w:rFonts w:cs="Arial"/>
                <w:b/>
                <w:sz w:val="24"/>
                <w:szCs w:val="24"/>
              </w:rPr>
              <w:t>Assessment of housing need</w:t>
            </w:r>
          </w:p>
        </w:tc>
        <w:tc>
          <w:tcPr>
            <w:tcW w:w="936" w:type="dxa"/>
          </w:tcPr>
          <w:p w14:paraId="715CB16A" w14:textId="77777777" w:rsidR="008A6028" w:rsidRPr="00094422" w:rsidRDefault="008A6028" w:rsidP="0047001D">
            <w:pPr>
              <w:jc w:val="left"/>
              <w:rPr>
                <w:rFonts w:cs="Arial"/>
                <w:color w:val="FF0000"/>
                <w:sz w:val="24"/>
                <w:szCs w:val="24"/>
              </w:rPr>
            </w:pPr>
          </w:p>
        </w:tc>
      </w:tr>
      <w:tr w:rsidR="008A6028" w:rsidRPr="0047001D" w14:paraId="5501660B" w14:textId="77777777" w:rsidTr="0047001D">
        <w:tc>
          <w:tcPr>
            <w:tcW w:w="828" w:type="dxa"/>
          </w:tcPr>
          <w:p w14:paraId="3B33870F" w14:textId="77777777" w:rsidR="008A6028" w:rsidRPr="0047001D" w:rsidRDefault="008A6028" w:rsidP="0047001D">
            <w:pPr>
              <w:jc w:val="left"/>
              <w:rPr>
                <w:rFonts w:cs="Arial"/>
                <w:b/>
                <w:sz w:val="24"/>
                <w:szCs w:val="24"/>
              </w:rPr>
            </w:pPr>
            <w:r>
              <w:rPr>
                <w:rFonts w:cs="Arial"/>
                <w:sz w:val="24"/>
                <w:szCs w:val="24"/>
              </w:rPr>
              <w:t>6.1</w:t>
            </w:r>
          </w:p>
        </w:tc>
        <w:tc>
          <w:tcPr>
            <w:tcW w:w="7344" w:type="dxa"/>
          </w:tcPr>
          <w:p w14:paraId="42D1147B" w14:textId="77777777" w:rsidR="008A6028" w:rsidRPr="0047001D" w:rsidRDefault="008A6028" w:rsidP="0047001D">
            <w:pPr>
              <w:jc w:val="left"/>
              <w:rPr>
                <w:rFonts w:cs="Arial"/>
                <w:b/>
                <w:sz w:val="24"/>
                <w:szCs w:val="24"/>
              </w:rPr>
            </w:pPr>
            <w:r>
              <w:rPr>
                <w:rFonts w:cs="Arial"/>
                <w:sz w:val="24"/>
                <w:szCs w:val="24"/>
              </w:rPr>
              <w:t>Introduction</w:t>
            </w:r>
          </w:p>
        </w:tc>
        <w:tc>
          <w:tcPr>
            <w:tcW w:w="936" w:type="dxa"/>
          </w:tcPr>
          <w:p w14:paraId="6A0B77D7" w14:textId="77777777" w:rsidR="008A6028" w:rsidRPr="00F10CC8" w:rsidRDefault="0012048D" w:rsidP="001521BF">
            <w:pPr>
              <w:jc w:val="left"/>
              <w:rPr>
                <w:rFonts w:cs="Arial"/>
                <w:sz w:val="24"/>
                <w:szCs w:val="24"/>
              </w:rPr>
            </w:pPr>
            <w:r>
              <w:rPr>
                <w:rFonts w:cs="Arial"/>
                <w:sz w:val="24"/>
                <w:szCs w:val="24"/>
              </w:rPr>
              <w:t>15</w:t>
            </w:r>
          </w:p>
        </w:tc>
      </w:tr>
      <w:tr w:rsidR="008A6028" w:rsidRPr="0047001D" w14:paraId="001352F6" w14:textId="77777777" w:rsidTr="0047001D">
        <w:tc>
          <w:tcPr>
            <w:tcW w:w="828" w:type="dxa"/>
          </w:tcPr>
          <w:p w14:paraId="31B4A643" w14:textId="77777777" w:rsidR="008A6028" w:rsidRPr="0047001D" w:rsidRDefault="008A6028" w:rsidP="0047001D">
            <w:pPr>
              <w:jc w:val="left"/>
              <w:rPr>
                <w:rFonts w:cs="Arial"/>
                <w:sz w:val="24"/>
                <w:szCs w:val="24"/>
              </w:rPr>
            </w:pPr>
            <w:r>
              <w:rPr>
                <w:rFonts w:cs="Arial"/>
                <w:sz w:val="24"/>
                <w:szCs w:val="24"/>
              </w:rPr>
              <w:t>6.2</w:t>
            </w:r>
          </w:p>
        </w:tc>
        <w:tc>
          <w:tcPr>
            <w:tcW w:w="7344" w:type="dxa"/>
          </w:tcPr>
          <w:p w14:paraId="7A5B3240" w14:textId="77777777" w:rsidR="008A6028" w:rsidRPr="0047001D" w:rsidRDefault="008A6028" w:rsidP="0047001D">
            <w:pPr>
              <w:jc w:val="left"/>
              <w:rPr>
                <w:rFonts w:cs="Arial"/>
                <w:sz w:val="24"/>
                <w:szCs w:val="24"/>
              </w:rPr>
            </w:pPr>
            <w:r>
              <w:rPr>
                <w:rFonts w:cs="Arial"/>
                <w:sz w:val="24"/>
                <w:szCs w:val="24"/>
              </w:rPr>
              <w:t>Assessing applications</w:t>
            </w:r>
          </w:p>
        </w:tc>
        <w:tc>
          <w:tcPr>
            <w:tcW w:w="936" w:type="dxa"/>
          </w:tcPr>
          <w:p w14:paraId="17A3C042" w14:textId="77777777" w:rsidR="008A6028" w:rsidRPr="00F10CC8" w:rsidRDefault="008A6028" w:rsidP="00F10CC8">
            <w:pPr>
              <w:jc w:val="left"/>
              <w:rPr>
                <w:rFonts w:cs="Arial"/>
                <w:sz w:val="24"/>
                <w:szCs w:val="24"/>
              </w:rPr>
            </w:pPr>
            <w:r w:rsidRPr="00F10CC8">
              <w:rPr>
                <w:rFonts w:cs="Arial"/>
                <w:sz w:val="24"/>
                <w:szCs w:val="24"/>
              </w:rPr>
              <w:t>1</w:t>
            </w:r>
            <w:r w:rsidR="0012048D">
              <w:rPr>
                <w:rFonts w:cs="Arial"/>
                <w:sz w:val="24"/>
                <w:szCs w:val="24"/>
              </w:rPr>
              <w:t>5</w:t>
            </w:r>
          </w:p>
        </w:tc>
      </w:tr>
      <w:tr w:rsidR="008A6028" w:rsidRPr="0047001D" w14:paraId="7527C3D3" w14:textId="77777777" w:rsidTr="0047001D">
        <w:tc>
          <w:tcPr>
            <w:tcW w:w="828" w:type="dxa"/>
          </w:tcPr>
          <w:p w14:paraId="00625694" w14:textId="77777777" w:rsidR="008A6028" w:rsidRPr="0047001D" w:rsidRDefault="008A6028" w:rsidP="0047001D">
            <w:pPr>
              <w:jc w:val="left"/>
              <w:rPr>
                <w:rFonts w:cs="Arial"/>
                <w:sz w:val="24"/>
                <w:szCs w:val="24"/>
              </w:rPr>
            </w:pPr>
            <w:r>
              <w:rPr>
                <w:rFonts w:cs="Arial"/>
                <w:sz w:val="24"/>
                <w:szCs w:val="24"/>
              </w:rPr>
              <w:t>6.3</w:t>
            </w:r>
          </w:p>
        </w:tc>
        <w:tc>
          <w:tcPr>
            <w:tcW w:w="7344" w:type="dxa"/>
          </w:tcPr>
          <w:p w14:paraId="57A00983" w14:textId="77777777" w:rsidR="008A6028" w:rsidRPr="0047001D" w:rsidRDefault="008A6028" w:rsidP="0047001D">
            <w:pPr>
              <w:jc w:val="left"/>
              <w:rPr>
                <w:rFonts w:cs="Arial"/>
                <w:sz w:val="24"/>
                <w:szCs w:val="24"/>
              </w:rPr>
            </w:pPr>
            <w:r>
              <w:rPr>
                <w:rFonts w:cs="Arial"/>
                <w:sz w:val="24"/>
                <w:szCs w:val="24"/>
              </w:rPr>
              <w:t>Deciding the effective date</w:t>
            </w:r>
            <w:r>
              <w:rPr>
                <w:rFonts w:cs="Arial"/>
                <w:sz w:val="24"/>
                <w:szCs w:val="24"/>
              </w:rPr>
              <w:tab/>
            </w:r>
          </w:p>
        </w:tc>
        <w:tc>
          <w:tcPr>
            <w:tcW w:w="936" w:type="dxa"/>
          </w:tcPr>
          <w:p w14:paraId="3199D25B" w14:textId="77777777" w:rsidR="008A6028" w:rsidRPr="00F10CC8" w:rsidRDefault="008A6028" w:rsidP="0047001D">
            <w:pPr>
              <w:jc w:val="left"/>
              <w:rPr>
                <w:rFonts w:cs="Arial"/>
                <w:sz w:val="24"/>
                <w:szCs w:val="24"/>
              </w:rPr>
            </w:pPr>
            <w:r w:rsidRPr="00F10CC8">
              <w:rPr>
                <w:rFonts w:cs="Arial"/>
                <w:sz w:val="24"/>
                <w:szCs w:val="24"/>
              </w:rPr>
              <w:t>1</w:t>
            </w:r>
            <w:r w:rsidR="0012048D">
              <w:rPr>
                <w:rFonts w:cs="Arial"/>
                <w:sz w:val="24"/>
                <w:szCs w:val="24"/>
              </w:rPr>
              <w:t>6</w:t>
            </w:r>
          </w:p>
        </w:tc>
      </w:tr>
      <w:tr w:rsidR="008A6028" w:rsidRPr="0047001D" w14:paraId="0518263D" w14:textId="77777777" w:rsidTr="0047001D">
        <w:tc>
          <w:tcPr>
            <w:tcW w:w="828" w:type="dxa"/>
          </w:tcPr>
          <w:p w14:paraId="11905C88" w14:textId="77777777" w:rsidR="008A6028" w:rsidRPr="0047001D" w:rsidRDefault="008A6028" w:rsidP="0047001D">
            <w:pPr>
              <w:jc w:val="left"/>
              <w:rPr>
                <w:rFonts w:cs="Arial"/>
                <w:sz w:val="24"/>
                <w:szCs w:val="24"/>
              </w:rPr>
            </w:pPr>
            <w:r>
              <w:rPr>
                <w:rFonts w:cs="Arial"/>
                <w:sz w:val="24"/>
                <w:szCs w:val="24"/>
              </w:rPr>
              <w:t>6.4</w:t>
            </w:r>
          </w:p>
        </w:tc>
        <w:tc>
          <w:tcPr>
            <w:tcW w:w="7344" w:type="dxa"/>
          </w:tcPr>
          <w:p w14:paraId="6A3A9004" w14:textId="77777777" w:rsidR="008A6028" w:rsidRPr="0047001D" w:rsidRDefault="008A6028" w:rsidP="0047001D">
            <w:pPr>
              <w:jc w:val="left"/>
              <w:rPr>
                <w:rFonts w:cs="Arial"/>
                <w:sz w:val="24"/>
                <w:szCs w:val="24"/>
              </w:rPr>
            </w:pPr>
            <w:r>
              <w:rPr>
                <w:rFonts w:cs="Arial"/>
                <w:sz w:val="24"/>
                <w:szCs w:val="24"/>
              </w:rPr>
              <w:t>Reduced preference</w:t>
            </w:r>
          </w:p>
        </w:tc>
        <w:tc>
          <w:tcPr>
            <w:tcW w:w="936" w:type="dxa"/>
          </w:tcPr>
          <w:p w14:paraId="63B3D5A6" w14:textId="77777777" w:rsidR="008A6028" w:rsidRPr="00F10CC8" w:rsidRDefault="008A6028" w:rsidP="00F10CC8">
            <w:pPr>
              <w:jc w:val="left"/>
              <w:rPr>
                <w:rFonts w:cs="Arial"/>
                <w:sz w:val="24"/>
                <w:szCs w:val="24"/>
              </w:rPr>
            </w:pPr>
            <w:r w:rsidRPr="00F10CC8">
              <w:rPr>
                <w:rFonts w:cs="Arial"/>
                <w:sz w:val="24"/>
                <w:szCs w:val="24"/>
              </w:rPr>
              <w:t>1</w:t>
            </w:r>
            <w:r w:rsidR="0012048D">
              <w:rPr>
                <w:rFonts w:cs="Arial"/>
                <w:sz w:val="24"/>
                <w:szCs w:val="24"/>
              </w:rPr>
              <w:t>6</w:t>
            </w:r>
          </w:p>
        </w:tc>
      </w:tr>
      <w:tr w:rsidR="008A6028" w:rsidRPr="0047001D" w14:paraId="400ADD84" w14:textId="77777777" w:rsidTr="0047001D">
        <w:tc>
          <w:tcPr>
            <w:tcW w:w="828" w:type="dxa"/>
          </w:tcPr>
          <w:p w14:paraId="0A7F98FA" w14:textId="77777777" w:rsidR="008A6028" w:rsidRPr="0047001D" w:rsidRDefault="008A6028" w:rsidP="0047001D">
            <w:pPr>
              <w:jc w:val="left"/>
              <w:rPr>
                <w:rFonts w:cs="Arial"/>
                <w:sz w:val="24"/>
                <w:szCs w:val="24"/>
              </w:rPr>
            </w:pPr>
            <w:r>
              <w:rPr>
                <w:rFonts w:cs="Arial"/>
                <w:sz w:val="24"/>
                <w:szCs w:val="24"/>
              </w:rPr>
              <w:t>6.5</w:t>
            </w:r>
          </w:p>
        </w:tc>
        <w:tc>
          <w:tcPr>
            <w:tcW w:w="7344" w:type="dxa"/>
          </w:tcPr>
          <w:p w14:paraId="5C1C65BE" w14:textId="77777777" w:rsidR="008A6028" w:rsidRPr="0047001D" w:rsidRDefault="008A6028" w:rsidP="0047001D">
            <w:pPr>
              <w:jc w:val="left"/>
              <w:rPr>
                <w:rFonts w:cs="Arial"/>
                <w:sz w:val="24"/>
                <w:szCs w:val="24"/>
              </w:rPr>
            </w:pPr>
            <w:r>
              <w:rPr>
                <w:rFonts w:cs="Arial"/>
                <w:sz w:val="24"/>
                <w:szCs w:val="24"/>
              </w:rPr>
              <w:t xml:space="preserve">Significant Financial Resources </w:t>
            </w:r>
          </w:p>
        </w:tc>
        <w:tc>
          <w:tcPr>
            <w:tcW w:w="936" w:type="dxa"/>
          </w:tcPr>
          <w:p w14:paraId="48780955" w14:textId="77777777" w:rsidR="008A6028" w:rsidRPr="00F10CC8" w:rsidRDefault="008A6028" w:rsidP="00F10CC8">
            <w:pPr>
              <w:jc w:val="left"/>
              <w:rPr>
                <w:rFonts w:cs="Arial"/>
                <w:sz w:val="24"/>
                <w:szCs w:val="24"/>
              </w:rPr>
            </w:pPr>
            <w:r w:rsidRPr="00F10CC8">
              <w:rPr>
                <w:rFonts w:cs="Arial"/>
                <w:sz w:val="24"/>
                <w:szCs w:val="24"/>
              </w:rPr>
              <w:t>1</w:t>
            </w:r>
            <w:r w:rsidR="0012048D">
              <w:rPr>
                <w:rFonts w:cs="Arial"/>
                <w:sz w:val="24"/>
                <w:szCs w:val="24"/>
              </w:rPr>
              <w:t>6</w:t>
            </w:r>
          </w:p>
        </w:tc>
      </w:tr>
      <w:tr w:rsidR="008A6028" w:rsidRPr="0047001D" w14:paraId="79AFC8B7" w14:textId="77777777" w:rsidTr="0047001D">
        <w:tc>
          <w:tcPr>
            <w:tcW w:w="828" w:type="dxa"/>
          </w:tcPr>
          <w:p w14:paraId="7BE0F069" w14:textId="77777777" w:rsidR="008A6028" w:rsidRPr="0047001D" w:rsidRDefault="008A6028" w:rsidP="0047001D">
            <w:pPr>
              <w:jc w:val="left"/>
              <w:rPr>
                <w:rFonts w:cs="Arial"/>
                <w:sz w:val="24"/>
                <w:szCs w:val="24"/>
              </w:rPr>
            </w:pPr>
            <w:r>
              <w:rPr>
                <w:rFonts w:cs="Arial"/>
                <w:sz w:val="24"/>
                <w:szCs w:val="24"/>
              </w:rPr>
              <w:t>6.6</w:t>
            </w:r>
          </w:p>
        </w:tc>
        <w:tc>
          <w:tcPr>
            <w:tcW w:w="7344" w:type="dxa"/>
          </w:tcPr>
          <w:p w14:paraId="7F73D5B7" w14:textId="77777777" w:rsidR="008A6028" w:rsidRPr="0047001D" w:rsidRDefault="008A6028" w:rsidP="0047001D">
            <w:pPr>
              <w:jc w:val="left"/>
              <w:rPr>
                <w:rFonts w:cs="Arial"/>
                <w:sz w:val="24"/>
                <w:szCs w:val="24"/>
              </w:rPr>
            </w:pPr>
            <w:r>
              <w:rPr>
                <w:rFonts w:cs="Arial"/>
                <w:sz w:val="24"/>
                <w:szCs w:val="24"/>
              </w:rPr>
              <w:t xml:space="preserve">Behaviour </w:t>
            </w:r>
          </w:p>
        </w:tc>
        <w:tc>
          <w:tcPr>
            <w:tcW w:w="936" w:type="dxa"/>
          </w:tcPr>
          <w:p w14:paraId="19DACB23" w14:textId="77777777" w:rsidR="008A6028" w:rsidRPr="00F10CC8" w:rsidRDefault="008A6028" w:rsidP="00F10CC8">
            <w:pPr>
              <w:jc w:val="left"/>
              <w:rPr>
                <w:rFonts w:cs="Arial"/>
                <w:sz w:val="24"/>
                <w:szCs w:val="24"/>
              </w:rPr>
            </w:pPr>
            <w:r w:rsidRPr="00F10CC8">
              <w:rPr>
                <w:rFonts w:cs="Arial"/>
                <w:sz w:val="24"/>
                <w:szCs w:val="24"/>
              </w:rPr>
              <w:t>1</w:t>
            </w:r>
            <w:r w:rsidR="0012048D">
              <w:rPr>
                <w:rFonts w:cs="Arial"/>
                <w:sz w:val="24"/>
                <w:szCs w:val="24"/>
              </w:rPr>
              <w:t>6</w:t>
            </w:r>
          </w:p>
        </w:tc>
      </w:tr>
      <w:tr w:rsidR="008A6028" w:rsidRPr="0047001D" w14:paraId="20F6D892" w14:textId="77777777" w:rsidTr="0047001D">
        <w:tc>
          <w:tcPr>
            <w:tcW w:w="828" w:type="dxa"/>
          </w:tcPr>
          <w:p w14:paraId="67B40DDD" w14:textId="77777777" w:rsidR="008A6028" w:rsidRPr="0047001D" w:rsidRDefault="008A6028" w:rsidP="0047001D">
            <w:pPr>
              <w:jc w:val="left"/>
              <w:rPr>
                <w:rFonts w:cs="Arial"/>
                <w:sz w:val="24"/>
                <w:szCs w:val="24"/>
              </w:rPr>
            </w:pPr>
            <w:r>
              <w:rPr>
                <w:rFonts w:cs="Arial"/>
                <w:sz w:val="24"/>
                <w:szCs w:val="24"/>
              </w:rPr>
              <w:t>6.7</w:t>
            </w:r>
          </w:p>
        </w:tc>
        <w:tc>
          <w:tcPr>
            <w:tcW w:w="7344" w:type="dxa"/>
          </w:tcPr>
          <w:p w14:paraId="0184BB05" w14:textId="77777777" w:rsidR="008A6028" w:rsidRPr="0047001D" w:rsidRDefault="008A6028" w:rsidP="0047001D">
            <w:pPr>
              <w:jc w:val="left"/>
              <w:rPr>
                <w:rFonts w:cs="Arial"/>
                <w:sz w:val="24"/>
                <w:szCs w:val="24"/>
              </w:rPr>
            </w:pPr>
            <w:r>
              <w:rPr>
                <w:rFonts w:cs="Arial"/>
                <w:sz w:val="24"/>
                <w:szCs w:val="24"/>
              </w:rPr>
              <w:t>Reduced preference reviews and exceptions</w:t>
            </w:r>
          </w:p>
        </w:tc>
        <w:tc>
          <w:tcPr>
            <w:tcW w:w="936" w:type="dxa"/>
          </w:tcPr>
          <w:p w14:paraId="5C075939" w14:textId="77777777" w:rsidR="008A6028" w:rsidRPr="00F10CC8" w:rsidRDefault="008A6028" w:rsidP="00F10CC8">
            <w:pPr>
              <w:jc w:val="left"/>
              <w:rPr>
                <w:rFonts w:cs="Arial"/>
                <w:sz w:val="24"/>
                <w:szCs w:val="24"/>
              </w:rPr>
            </w:pPr>
            <w:r w:rsidRPr="00F10CC8">
              <w:rPr>
                <w:rFonts w:cs="Arial"/>
                <w:sz w:val="24"/>
                <w:szCs w:val="24"/>
              </w:rPr>
              <w:t>1</w:t>
            </w:r>
            <w:r w:rsidR="0012048D">
              <w:rPr>
                <w:rFonts w:cs="Arial"/>
                <w:sz w:val="24"/>
                <w:szCs w:val="24"/>
              </w:rPr>
              <w:t>7</w:t>
            </w:r>
          </w:p>
        </w:tc>
      </w:tr>
      <w:tr w:rsidR="008A6028" w:rsidRPr="0047001D" w14:paraId="16A157C9" w14:textId="77777777" w:rsidTr="0047001D">
        <w:tc>
          <w:tcPr>
            <w:tcW w:w="828" w:type="dxa"/>
          </w:tcPr>
          <w:p w14:paraId="38DF1775" w14:textId="77777777" w:rsidR="008A6028" w:rsidRPr="0047001D" w:rsidRDefault="008A6028" w:rsidP="0047001D">
            <w:pPr>
              <w:jc w:val="left"/>
              <w:rPr>
                <w:rFonts w:cs="Arial"/>
                <w:sz w:val="24"/>
                <w:szCs w:val="24"/>
              </w:rPr>
            </w:pPr>
            <w:r>
              <w:rPr>
                <w:rFonts w:cs="Arial"/>
                <w:sz w:val="24"/>
                <w:szCs w:val="24"/>
              </w:rPr>
              <w:t>6.8</w:t>
            </w:r>
          </w:p>
        </w:tc>
        <w:tc>
          <w:tcPr>
            <w:tcW w:w="7344" w:type="dxa"/>
          </w:tcPr>
          <w:p w14:paraId="6193A2BE" w14:textId="77777777" w:rsidR="008A6028" w:rsidRPr="0047001D" w:rsidRDefault="008A6028" w:rsidP="0047001D">
            <w:pPr>
              <w:jc w:val="left"/>
              <w:rPr>
                <w:rFonts w:cs="Arial"/>
                <w:sz w:val="24"/>
                <w:szCs w:val="24"/>
              </w:rPr>
            </w:pPr>
            <w:r>
              <w:rPr>
                <w:rFonts w:cs="Arial"/>
                <w:sz w:val="24"/>
                <w:szCs w:val="24"/>
              </w:rPr>
              <w:t>Deliberately worsening circumstances</w:t>
            </w:r>
          </w:p>
        </w:tc>
        <w:tc>
          <w:tcPr>
            <w:tcW w:w="936" w:type="dxa"/>
          </w:tcPr>
          <w:p w14:paraId="77D7388C" w14:textId="77777777" w:rsidR="008A6028" w:rsidRPr="00F10CC8" w:rsidRDefault="008A6028" w:rsidP="0047001D">
            <w:pPr>
              <w:jc w:val="left"/>
              <w:rPr>
                <w:rFonts w:cs="Arial"/>
                <w:sz w:val="24"/>
                <w:szCs w:val="24"/>
              </w:rPr>
            </w:pPr>
            <w:r w:rsidRPr="00F10CC8">
              <w:rPr>
                <w:rFonts w:cs="Arial"/>
                <w:sz w:val="24"/>
                <w:szCs w:val="24"/>
              </w:rPr>
              <w:t>1</w:t>
            </w:r>
            <w:r w:rsidR="0012048D">
              <w:rPr>
                <w:rFonts w:cs="Arial"/>
                <w:sz w:val="24"/>
                <w:szCs w:val="24"/>
              </w:rPr>
              <w:t>7</w:t>
            </w:r>
          </w:p>
        </w:tc>
      </w:tr>
      <w:tr w:rsidR="008A6028" w:rsidRPr="0047001D" w14:paraId="14A22F6A" w14:textId="77777777" w:rsidTr="0047001D">
        <w:tc>
          <w:tcPr>
            <w:tcW w:w="828" w:type="dxa"/>
          </w:tcPr>
          <w:p w14:paraId="46B1767D" w14:textId="77777777" w:rsidR="008A6028" w:rsidRPr="0047001D" w:rsidRDefault="008A6028" w:rsidP="0047001D">
            <w:pPr>
              <w:jc w:val="left"/>
              <w:rPr>
                <w:rFonts w:cs="Arial"/>
                <w:sz w:val="24"/>
                <w:szCs w:val="24"/>
              </w:rPr>
            </w:pPr>
          </w:p>
        </w:tc>
        <w:tc>
          <w:tcPr>
            <w:tcW w:w="7344" w:type="dxa"/>
          </w:tcPr>
          <w:p w14:paraId="211B634B" w14:textId="77777777" w:rsidR="008A6028" w:rsidRPr="0047001D" w:rsidRDefault="008A6028" w:rsidP="0047001D">
            <w:pPr>
              <w:jc w:val="left"/>
              <w:rPr>
                <w:rFonts w:cs="Arial"/>
                <w:sz w:val="24"/>
                <w:szCs w:val="24"/>
              </w:rPr>
            </w:pPr>
          </w:p>
        </w:tc>
        <w:tc>
          <w:tcPr>
            <w:tcW w:w="936" w:type="dxa"/>
          </w:tcPr>
          <w:p w14:paraId="32BCEB78" w14:textId="77777777" w:rsidR="008A6028" w:rsidRPr="00F10CC8" w:rsidRDefault="008A6028" w:rsidP="0047001D">
            <w:pPr>
              <w:jc w:val="left"/>
              <w:rPr>
                <w:rFonts w:cs="Arial"/>
                <w:sz w:val="24"/>
                <w:szCs w:val="24"/>
              </w:rPr>
            </w:pPr>
          </w:p>
        </w:tc>
      </w:tr>
      <w:tr w:rsidR="0012048D" w:rsidRPr="00B96063" w14:paraId="2D216899" w14:textId="77777777" w:rsidTr="0047001D">
        <w:tc>
          <w:tcPr>
            <w:tcW w:w="828" w:type="dxa"/>
          </w:tcPr>
          <w:p w14:paraId="2D01C0AA" w14:textId="77777777" w:rsidR="008A6028" w:rsidRPr="00B96063" w:rsidRDefault="008A6028" w:rsidP="0047001D">
            <w:pPr>
              <w:jc w:val="left"/>
              <w:rPr>
                <w:rFonts w:cs="Arial"/>
                <w:sz w:val="24"/>
                <w:szCs w:val="24"/>
              </w:rPr>
            </w:pPr>
            <w:r w:rsidRPr="00B96063">
              <w:rPr>
                <w:rFonts w:cs="Arial"/>
                <w:b/>
                <w:sz w:val="24"/>
                <w:szCs w:val="24"/>
              </w:rPr>
              <w:t>7.</w:t>
            </w:r>
          </w:p>
        </w:tc>
        <w:tc>
          <w:tcPr>
            <w:tcW w:w="7344" w:type="dxa"/>
          </w:tcPr>
          <w:p w14:paraId="3748F45A" w14:textId="77777777" w:rsidR="008A6028" w:rsidRPr="00B96063" w:rsidRDefault="008A6028" w:rsidP="0047001D">
            <w:pPr>
              <w:jc w:val="left"/>
              <w:rPr>
                <w:rFonts w:cs="Arial"/>
                <w:sz w:val="24"/>
                <w:szCs w:val="24"/>
              </w:rPr>
            </w:pPr>
            <w:r w:rsidRPr="00B96063">
              <w:rPr>
                <w:rFonts w:cs="Arial"/>
                <w:b/>
                <w:sz w:val="24"/>
                <w:szCs w:val="24"/>
              </w:rPr>
              <w:t>Banding Scheme</w:t>
            </w:r>
            <w:r w:rsidRPr="00B96063">
              <w:rPr>
                <w:rFonts w:cs="Arial"/>
                <w:sz w:val="24"/>
                <w:szCs w:val="24"/>
              </w:rPr>
              <w:tab/>
            </w:r>
          </w:p>
        </w:tc>
        <w:tc>
          <w:tcPr>
            <w:tcW w:w="936" w:type="dxa"/>
          </w:tcPr>
          <w:p w14:paraId="04D2FC30" w14:textId="77777777" w:rsidR="008A6028" w:rsidRPr="00B96063" w:rsidRDefault="008A6028" w:rsidP="0047001D">
            <w:pPr>
              <w:jc w:val="left"/>
              <w:rPr>
                <w:rFonts w:cs="Arial"/>
                <w:sz w:val="24"/>
                <w:szCs w:val="24"/>
              </w:rPr>
            </w:pPr>
          </w:p>
        </w:tc>
      </w:tr>
      <w:tr w:rsidR="0012048D" w:rsidRPr="00B96063" w14:paraId="0F980199" w14:textId="77777777" w:rsidTr="0047001D">
        <w:tc>
          <w:tcPr>
            <w:tcW w:w="828" w:type="dxa"/>
          </w:tcPr>
          <w:p w14:paraId="75B68108" w14:textId="77777777" w:rsidR="008A6028" w:rsidRPr="00B96063" w:rsidRDefault="008A6028" w:rsidP="0047001D">
            <w:pPr>
              <w:jc w:val="left"/>
              <w:rPr>
                <w:rFonts w:cs="Arial"/>
                <w:b/>
                <w:sz w:val="24"/>
                <w:szCs w:val="24"/>
              </w:rPr>
            </w:pPr>
          </w:p>
        </w:tc>
        <w:tc>
          <w:tcPr>
            <w:tcW w:w="7344" w:type="dxa"/>
          </w:tcPr>
          <w:p w14:paraId="75810CBC" w14:textId="77777777" w:rsidR="008A6028" w:rsidRPr="00B96063" w:rsidRDefault="008A6028" w:rsidP="0047001D">
            <w:pPr>
              <w:jc w:val="left"/>
              <w:rPr>
                <w:rFonts w:cs="Arial"/>
                <w:b/>
                <w:sz w:val="24"/>
                <w:szCs w:val="24"/>
              </w:rPr>
            </w:pPr>
          </w:p>
        </w:tc>
        <w:tc>
          <w:tcPr>
            <w:tcW w:w="936" w:type="dxa"/>
          </w:tcPr>
          <w:p w14:paraId="72D279CF" w14:textId="77777777" w:rsidR="008A6028" w:rsidRPr="00B96063" w:rsidRDefault="008A6028" w:rsidP="0047001D">
            <w:pPr>
              <w:jc w:val="left"/>
              <w:rPr>
                <w:rFonts w:cs="Arial"/>
                <w:sz w:val="24"/>
                <w:szCs w:val="24"/>
              </w:rPr>
            </w:pPr>
          </w:p>
        </w:tc>
      </w:tr>
      <w:tr w:rsidR="0012048D" w:rsidRPr="00B96063" w14:paraId="2924417E" w14:textId="77777777" w:rsidTr="0047001D">
        <w:tc>
          <w:tcPr>
            <w:tcW w:w="828" w:type="dxa"/>
          </w:tcPr>
          <w:p w14:paraId="558206C0" w14:textId="77777777" w:rsidR="008A6028" w:rsidRPr="00B96063" w:rsidRDefault="008A6028" w:rsidP="0047001D">
            <w:pPr>
              <w:jc w:val="left"/>
              <w:rPr>
                <w:rFonts w:cs="Arial"/>
                <w:sz w:val="24"/>
                <w:szCs w:val="24"/>
              </w:rPr>
            </w:pPr>
          </w:p>
        </w:tc>
        <w:tc>
          <w:tcPr>
            <w:tcW w:w="7344" w:type="dxa"/>
          </w:tcPr>
          <w:p w14:paraId="7849C81E" w14:textId="77777777" w:rsidR="008A6028" w:rsidRPr="00B96063" w:rsidRDefault="008A6028" w:rsidP="0047001D">
            <w:pPr>
              <w:jc w:val="left"/>
              <w:rPr>
                <w:rFonts w:cs="Arial"/>
                <w:sz w:val="24"/>
                <w:szCs w:val="24"/>
              </w:rPr>
            </w:pPr>
            <w:r w:rsidRPr="00B96063">
              <w:rPr>
                <w:rFonts w:cs="Arial"/>
                <w:sz w:val="24"/>
                <w:szCs w:val="24"/>
              </w:rPr>
              <w:t>Band 1 criteria</w:t>
            </w:r>
          </w:p>
        </w:tc>
        <w:tc>
          <w:tcPr>
            <w:tcW w:w="936" w:type="dxa"/>
          </w:tcPr>
          <w:p w14:paraId="418F14F8" w14:textId="77777777" w:rsidR="008A6028" w:rsidRPr="00B96063" w:rsidRDefault="006478FF" w:rsidP="00B96063">
            <w:pPr>
              <w:jc w:val="left"/>
              <w:rPr>
                <w:rFonts w:cs="Arial"/>
                <w:sz w:val="24"/>
                <w:szCs w:val="24"/>
              </w:rPr>
            </w:pPr>
            <w:r w:rsidRPr="00B96063">
              <w:rPr>
                <w:rFonts w:cs="Arial"/>
                <w:sz w:val="24"/>
                <w:szCs w:val="24"/>
              </w:rPr>
              <w:t>1</w:t>
            </w:r>
            <w:r w:rsidR="00B96063" w:rsidRPr="00B96063">
              <w:rPr>
                <w:rFonts w:cs="Arial"/>
                <w:sz w:val="24"/>
                <w:szCs w:val="24"/>
              </w:rPr>
              <w:t>8</w:t>
            </w:r>
          </w:p>
        </w:tc>
      </w:tr>
      <w:tr w:rsidR="0012048D" w:rsidRPr="00B96063" w14:paraId="733EB7F4" w14:textId="77777777" w:rsidTr="0047001D">
        <w:tc>
          <w:tcPr>
            <w:tcW w:w="828" w:type="dxa"/>
          </w:tcPr>
          <w:p w14:paraId="6EF1389E" w14:textId="77777777" w:rsidR="008A6028" w:rsidRPr="00B96063" w:rsidRDefault="008A6028" w:rsidP="0047001D">
            <w:pPr>
              <w:jc w:val="left"/>
              <w:rPr>
                <w:rFonts w:cs="Arial"/>
                <w:sz w:val="24"/>
                <w:szCs w:val="24"/>
              </w:rPr>
            </w:pPr>
          </w:p>
        </w:tc>
        <w:tc>
          <w:tcPr>
            <w:tcW w:w="7344" w:type="dxa"/>
          </w:tcPr>
          <w:p w14:paraId="3715E7EE" w14:textId="77777777" w:rsidR="008A6028" w:rsidRPr="00B96063" w:rsidRDefault="008A6028" w:rsidP="0047001D">
            <w:pPr>
              <w:jc w:val="left"/>
              <w:rPr>
                <w:rFonts w:cs="Arial"/>
                <w:sz w:val="24"/>
                <w:szCs w:val="24"/>
              </w:rPr>
            </w:pPr>
            <w:r w:rsidRPr="00B96063">
              <w:rPr>
                <w:rFonts w:cs="Arial"/>
                <w:sz w:val="24"/>
                <w:szCs w:val="24"/>
              </w:rPr>
              <w:t>Band 2 criteria</w:t>
            </w:r>
          </w:p>
        </w:tc>
        <w:tc>
          <w:tcPr>
            <w:tcW w:w="936" w:type="dxa"/>
          </w:tcPr>
          <w:p w14:paraId="5E6F69E7" w14:textId="77777777" w:rsidR="008A6028" w:rsidRPr="00B96063" w:rsidRDefault="008A6028" w:rsidP="0047001D">
            <w:pPr>
              <w:jc w:val="left"/>
              <w:rPr>
                <w:rFonts w:cs="Arial"/>
                <w:sz w:val="24"/>
                <w:szCs w:val="24"/>
              </w:rPr>
            </w:pPr>
            <w:r w:rsidRPr="00B96063">
              <w:rPr>
                <w:rFonts w:cs="Arial"/>
                <w:sz w:val="24"/>
                <w:szCs w:val="24"/>
              </w:rPr>
              <w:t>1</w:t>
            </w:r>
            <w:r w:rsidR="00B96063" w:rsidRPr="00B96063">
              <w:rPr>
                <w:rFonts w:cs="Arial"/>
                <w:sz w:val="24"/>
                <w:szCs w:val="24"/>
              </w:rPr>
              <w:t>9</w:t>
            </w:r>
          </w:p>
        </w:tc>
      </w:tr>
      <w:tr w:rsidR="0012048D" w:rsidRPr="00B96063" w14:paraId="651C23EA" w14:textId="77777777" w:rsidTr="0047001D">
        <w:tc>
          <w:tcPr>
            <w:tcW w:w="828" w:type="dxa"/>
          </w:tcPr>
          <w:p w14:paraId="48240134" w14:textId="77777777" w:rsidR="008A6028" w:rsidRPr="00B96063" w:rsidRDefault="008A6028" w:rsidP="0047001D">
            <w:pPr>
              <w:jc w:val="left"/>
              <w:rPr>
                <w:rFonts w:cs="Arial"/>
                <w:sz w:val="24"/>
                <w:szCs w:val="24"/>
              </w:rPr>
            </w:pPr>
          </w:p>
        </w:tc>
        <w:tc>
          <w:tcPr>
            <w:tcW w:w="7344" w:type="dxa"/>
          </w:tcPr>
          <w:p w14:paraId="284F0195" w14:textId="77777777" w:rsidR="008A6028" w:rsidRPr="00B96063" w:rsidRDefault="008A6028" w:rsidP="0047001D">
            <w:pPr>
              <w:jc w:val="left"/>
              <w:rPr>
                <w:rFonts w:cs="Arial"/>
                <w:sz w:val="24"/>
                <w:szCs w:val="24"/>
              </w:rPr>
            </w:pPr>
            <w:r w:rsidRPr="00B96063">
              <w:rPr>
                <w:rFonts w:cs="Arial"/>
                <w:sz w:val="24"/>
                <w:szCs w:val="24"/>
              </w:rPr>
              <w:t>Band 3 criteria</w:t>
            </w:r>
          </w:p>
        </w:tc>
        <w:tc>
          <w:tcPr>
            <w:tcW w:w="936" w:type="dxa"/>
          </w:tcPr>
          <w:p w14:paraId="79FC74DC" w14:textId="77777777" w:rsidR="008A6028" w:rsidRPr="00B96063" w:rsidRDefault="008A6028" w:rsidP="0047001D">
            <w:pPr>
              <w:jc w:val="left"/>
              <w:rPr>
                <w:rFonts w:cs="Arial"/>
                <w:sz w:val="24"/>
                <w:szCs w:val="24"/>
              </w:rPr>
            </w:pPr>
            <w:r w:rsidRPr="00B96063">
              <w:rPr>
                <w:rFonts w:cs="Arial"/>
                <w:sz w:val="24"/>
                <w:szCs w:val="24"/>
              </w:rPr>
              <w:t>1</w:t>
            </w:r>
            <w:r w:rsidR="00B96063" w:rsidRPr="00B96063">
              <w:rPr>
                <w:rFonts w:cs="Arial"/>
                <w:sz w:val="24"/>
                <w:szCs w:val="24"/>
              </w:rPr>
              <w:t>9</w:t>
            </w:r>
          </w:p>
        </w:tc>
      </w:tr>
      <w:tr w:rsidR="0012048D" w:rsidRPr="00B96063" w14:paraId="443BF367" w14:textId="77777777" w:rsidTr="0047001D">
        <w:tc>
          <w:tcPr>
            <w:tcW w:w="828" w:type="dxa"/>
          </w:tcPr>
          <w:p w14:paraId="039ABBED" w14:textId="77777777" w:rsidR="008A6028" w:rsidRPr="00B96063" w:rsidRDefault="008A6028" w:rsidP="0047001D">
            <w:pPr>
              <w:jc w:val="left"/>
              <w:rPr>
                <w:rFonts w:cs="Arial"/>
                <w:sz w:val="24"/>
                <w:szCs w:val="24"/>
              </w:rPr>
            </w:pPr>
          </w:p>
        </w:tc>
        <w:tc>
          <w:tcPr>
            <w:tcW w:w="7344" w:type="dxa"/>
          </w:tcPr>
          <w:p w14:paraId="6228267F" w14:textId="77777777" w:rsidR="008A6028" w:rsidRPr="00B96063" w:rsidRDefault="008A6028" w:rsidP="0047001D">
            <w:pPr>
              <w:jc w:val="left"/>
              <w:rPr>
                <w:rFonts w:cs="Arial"/>
                <w:sz w:val="24"/>
                <w:szCs w:val="24"/>
              </w:rPr>
            </w:pPr>
            <w:r w:rsidRPr="00B96063">
              <w:rPr>
                <w:rFonts w:cs="Arial"/>
                <w:sz w:val="24"/>
                <w:szCs w:val="24"/>
              </w:rPr>
              <w:t>Band 4 criteria</w:t>
            </w:r>
          </w:p>
        </w:tc>
        <w:tc>
          <w:tcPr>
            <w:tcW w:w="936" w:type="dxa"/>
          </w:tcPr>
          <w:p w14:paraId="3959C734" w14:textId="77777777" w:rsidR="008A6028" w:rsidRPr="00B96063" w:rsidRDefault="00B96063" w:rsidP="0047001D">
            <w:pPr>
              <w:jc w:val="left"/>
              <w:rPr>
                <w:rFonts w:cs="Arial"/>
                <w:sz w:val="24"/>
                <w:szCs w:val="24"/>
              </w:rPr>
            </w:pPr>
            <w:r w:rsidRPr="00B96063">
              <w:rPr>
                <w:rFonts w:cs="Arial"/>
                <w:sz w:val="24"/>
                <w:szCs w:val="24"/>
              </w:rPr>
              <w:t>20</w:t>
            </w:r>
          </w:p>
        </w:tc>
      </w:tr>
      <w:tr w:rsidR="0012048D" w:rsidRPr="00B96063" w14:paraId="14607C73" w14:textId="77777777" w:rsidTr="0047001D">
        <w:tc>
          <w:tcPr>
            <w:tcW w:w="828" w:type="dxa"/>
          </w:tcPr>
          <w:p w14:paraId="4AF58445" w14:textId="77777777" w:rsidR="008A6028" w:rsidRPr="00B96063" w:rsidRDefault="008A6028" w:rsidP="0047001D">
            <w:pPr>
              <w:jc w:val="left"/>
              <w:rPr>
                <w:rFonts w:cs="Arial"/>
                <w:sz w:val="24"/>
                <w:szCs w:val="24"/>
              </w:rPr>
            </w:pPr>
          </w:p>
        </w:tc>
        <w:tc>
          <w:tcPr>
            <w:tcW w:w="7344" w:type="dxa"/>
          </w:tcPr>
          <w:p w14:paraId="47E01A57" w14:textId="77777777" w:rsidR="008A6028" w:rsidRPr="00B96063" w:rsidRDefault="008A6028" w:rsidP="0047001D">
            <w:pPr>
              <w:jc w:val="left"/>
              <w:rPr>
                <w:rFonts w:cs="Arial"/>
                <w:sz w:val="24"/>
                <w:szCs w:val="24"/>
              </w:rPr>
            </w:pPr>
            <w:r w:rsidRPr="00B96063">
              <w:rPr>
                <w:rFonts w:cs="Arial"/>
                <w:sz w:val="24"/>
                <w:szCs w:val="24"/>
              </w:rPr>
              <w:t>Band 5 criteria</w:t>
            </w:r>
          </w:p>
        </w:tc>
        <w:tc>
          <w:tcPr>
            <w:tcW w:w="936" w:type="dxa"/>
          </w:tcPr>
          <w:p w14:paraId="7B5F5C2F" w14:textId="77777777" w:rsidR="008A6028" w:rsidRPr="00B96063" w:rsidRDefault="00B96063" w:rsidP="0047001D">
            <w:pPr>
              <w:jc w:val="left"/>
              <w:rPr>
                <w:rFonts w:cs="Arial"/>
                <w:sz w:val="24"/>
                <w:szCs w:val="24"/>
              </w:rPr>
            </w:pPr>
            <w:r w:rsidRPr="00B96063">
              <w:rPr>
                <w:rFonts w:cs="Arial"/>
                <w:sz w:val="24"/>
                <w:szCs w:val="24"/>
              </w:rPr>
              <w:t>20</w:t>
            </w:r>
          </w:p>
        </w:tc>
      </w:tr>
      <w:tr w:rsidR="0012048D" w:rsidRPr="00B96063" w14:paraId="10CD4D20" w14:textId="77777777" w:rsidTr="0047001D">
        <w:tc>
          <w:tcPr>
            <w:tcW w:w="828" w:type="dxa"/>
          </w:tcPr>
          <w:p w14:paraId="5493078A" w14:textId="77777777" w:rsidR="008A6028" w:rsidRPr="00B96063" w:rsidRDefault="008A6028" w:rsidP="0047001D">
            <w:pPr>
              <w:jc w:val="left"/>
              <w:rPr>
                <w:rFonts w:cs="Arial"/>
                <w:sz w:val="24"/>
                <w:szCs w:val="24"/>
              </w:rPr>
            </w:pPr>
          </w:p>
        </w:tc>
        <w:tc>
          <w:tcPr>
            <w:tcW w:w="7344" w:type="dxa"/>
          </w:tcPr>
          <w:p w14:paraId="27952914" w14:textId="77777777" w:rsidR="008A6028" w:rsidRPr="00B96063" w:rsidRDefault="008A6028" w:rsidP="0047001D">
            <w:pPr>
              <w:jc w:val="left"/>
              <w:rPr>
                <w:rFonts w:cs="Arial"/>
                <w:sz w:val="24"/>
                <w:szCs w:val="24"/>
              </w:rPr>
            </w:pPr>
          </w:p>
        </w:tc>
        <w:tc>
          <w:tcPr>
            <w:tcW w:w="936" w:type="dxa"/>
          </w:tcPr>
          <w:p w14:paraId="2055A5FB" w14:textId="77777777" w:rsidR="008A6028" w:rsidRPr="00B96063" w:rsidRDefault="008A6028" w:rsidP="0047001D">
            <w:pPr>
              <w:jc w:val="left"/>
              <w:rPr>
                <w:rFonts w:cs="Arial"/>
                <w:sz w:val="24"/>
                <w:szCs w:val="24"/>
              </w:rPr>
            </w:pPr>
          </w:p>
        </w:tc>
      </w:tr>
      <w:tr w:rsidR="0012048D" w:rsidRPr="00B96063" w14:paraId="4512A020" w14:textId="77777777" w:rsidTr="0047001D">
        <w:tc>
          <w:tcPr>
            <w:tcW w:w="828" w:type="dxa"/>
          </w:tcPr>
          <w:p w14:paraId="2F148E48" w14:textId="77777777" w:rsidR="008A6028" w:rsidRPr="00B96063" w:rsidRDefault="008A6028" w:rsidP="0047001D">
            <w:pPr>
              <w:jc w:val="left"/>
              <w:rPr>
                <w:rFonts w:cs="Arial"/>
                <w:b/>
                <w:sz w:val="24"/>
                <w:szCs w:val="24"/>
              </w:rPr>
            </w:pPr>
            <w:r w:rsidRPr="00B96063">
              <w:rPr>
                <w:rFonts w:cs="Arial"/>
                <w:b/>
                <w:sz w:val="24"/>
                <w:szCs w:val="24"/>
              </w:rPr>
              <w:t>8.</w:t>
            </w:r>
          </w:p>
        </w:tc>
        <w:tc>
          <w:tcPr>
            <w:tcW w:w="7344" w:type="dxa"/>
          </w:tcPr>
          <w:p w14:paraId="42A328D6" w14:textId="77777777" w:rsidR="008A6028" w:rsidRPr="00B96063" w:rsidRDefault="008A6028" w:rsidP="0047001D">
            <w:pPr>
              <w:jc w:val="left"/>
              <w:rPr>
                <w:rFonts w:cs="Arial"/>
                <w:b/>
                <w:sz w:val="24"/>
                <w:szCs w:val="24"/>
              </w:rPr>
            </w:pPr>
            <w:r w:rsidRPr="00B96063">
              <w:rPr>
                <w:rFonts w:cs="Arial"/>
                <w:b/>
                <w:sz w:val="24"/>
                <w:szCs w:val="24"/>
              </w:rPr>
              <w:t xml:space="preserve">Housing Priority </w:t>
            </w:r>
          </w:p>
        </w:tc>
        <w:tc>
          <w:tcPr>
            <w:tcW w:w="936" w:type="dxa"/>
          </w:tcPr>
          <w:p w14:paraId="08627AEE" w14:textId="77777777" w:rsidR="008A6028" w:rsidRPr="00B96063" w:rsidRDefault="008A6028" w:rsidP="0047001D">
            <w:pPr>
              <w:jc w:val="left"/>
              <w:rPr>
                <w:rFonts w:cs="Arial"/>
                <w:sz w:val="24"/>
                <w:szCs w:val="24"/>
              </w:rPr>
            </w:pPr>
          </w:p>
        </w:tc>
      </w:tr>
      <w:tr w:rsidR="0012048D" w:rsidRPr="00B96063" w14:paraId="08D3BE99" w14:textId="77777777" w:rsidTr="0047001D">
        <w:tc>
          <w:tcPr>
            <w:tcW w:w="828" w:type="dxa"/>
          </w:tcPr>
          <w:p w14:paraId="7695D725" w14:textId="77777777" w:rsidR="008A6028" w:rsidRPr="00B96063" w:rsidRDefault="008A6028" w:rsidP="0047001D">
            <w:pPr>
              <w:jc w:val="left"/>
              <w:rPr>
                <w:rFonts w:cs="Arial"/>
                <w:sz w:val="24"/>
                <w:szCs w:val="24"/>
              </w:rPr>
            </w:pPr>
            <w:r w:rsidRPr="00B96063">
              <w:rPr>
                <w:rFonts w:cs="Arial"/>
                <w:sz w:val="24"/>
                <w:szCs w:val="24"/>
              </w:rPr>
              <w:t>8.1</w:t>
            </w:r>
          </w:p>
        </w:tc>
        <w:tc>
          <w:tcPr>
            <w:tcW w:w="7344" w:type="dxa"/>
          </w:tcPr>
          <w:p w14:paraId="6D6B9961" w14:textId="77777777" w:rsidR="008A6028" w:rsidRPr="00B96063" w:rsidRDefault="008A6028" w:rsidP="001628F2">
            <w:pPr>
              <w:jc w:val="left"/>
              <w:rPr>
                <w:rFonts w:cs="Arial"/>
                <w:b/>
                <w:sz w:val="24"/>
                <w:szCs w:val="24"/>
              </w:rPr>
            </w:pPr>
            <w:r w:rsidRPr="00B96063">
              <w:rPr>
                <w:rFonts w:cs="Arial"/>
                <w:sz w:val="24"/>
                <w:szCs w:val="24"/>
              </w:rPr>
              <w:t>Deciding who has priority on the register</w:t>
            </w:r>
            <w:r w:rsidRPr="00B96063">
              <w:rPr>
                <w:rFonts w:cs="Arial"/>
                <w:sz w:val="24"/>
                <w:szCs w:val="24"/>
              </w:rPr>
              <w:tab/>
            </w:r>
          </w:p>
        </w:tc>
        <w:tc>
          <w:tcPr>
            <w:tcW w:w="936" w:type="dxa"/>
          </w:tcPr>
          <w:p w14:paraId="53E810A7" w14:textId="77777777" w:rsidR="008A6028" w:rsidRPr="00B96063" w:rsidRDefault="006D22B1" w:rsidP="001628F2">
            <w:pPr>
              <w:jc w:val="left"/>
              <w:rPr>
                <w:rFonts w:cs="Arial"/>
                <w:sz w:val="24"/>
                <w:szCs w:val="24"/>
              </w:rPr>
            </w:pPr>
            <w:r w:rsidRPr="00B96063">
              <w:rPr>
                <w:rFonts w:cs="Arial"/>
                <w:sz w:val="24"/>
                <w:szCs w:val="24"/>
              </w:rPr>
              <w:t>2</w:t>
            </w:r>
            <w:r w:rsidR="00B96063" w:rsidRPr="00B96063">
              <w:rPr>
                <w:rFonts w:cs="Arial"/>
                <w:sz w:val="24"/>
                <w:szCs w:val="24"/>
              </w:rPr>
              <w:t>1</w:t>
            </w:r>
          </w:p>
        </w:tc>
      </w:tr>
      <w:tr w:rsidR="0012048D" w:rsidRPr="00B96063" w14:paraId="6089E033" w14:textId="77777777" w:rsidTr="0047001D">
        <w:tc>
          <w:tcPr>
            <w:tcW w:w="828" w:type="dxa"/>
          </w:tcPr>
          <w:p w14:paraId="3E43A496" w14:textId="77777777" w:rsidR="006D22B1" w:rsidRPr="00B96063" w:rsidRDefault="006D22B1" w:rsidP="0047001D">
            <w:pPr>
              <w:jc w:val="left"/>
              <w:rPr>
                <w:rFonts w:cs="Arial"/>
                <w:sz w:val="24"/>
                <w:szCs w:val="24"/>
              </w:rPr>
            </w:pPr>
            <w:r w:rsidRPr="00B96063">
              <w:rPr>
                <w:rFonts w:cs="Arial"/>
                <w:sz w:val="24"/>
                <w:szCs w:val="24"/>
              </w:rPr>
              <w:t>8.2</w:t>
            </w:r>
          </w:p>
        </w:tc>
        <w:tc>
          <w:tcPr>
            <w:tcW w:w="7344" w:type="dxa"/>
          </w:tcPr>
          <w:p w14:paraId="440DE064" w14:textId="77777777" w:rsidR="006D22B1" w:rsidRPr="00B96063" w:rsidRDefault="006D22B1" w:rsidP="001628F2">
            <w:pPr>
              <w:jc w:val="left"/>
              <w:rPr>
                <w:rFonts w:cs="Arial"/>
                <w:sz w:val="24"/>
                <w:szCs w:val="24"/>
              </w:rPr>
            </w:pPr>
            <w:r w:rsidRPr="00B96063">
              <w:rPr>
                <w:rFonts w:cs="Arial"/>
                <w:sz w:val="24"/>
                <w:szCs w:val="24"/>
              </w:rPr>
              <w:t>Applicants owed a statutory homelessness duty</w:t>
            </w:r>
          </w:p>
        </w:tc>
        <w:tc>
          <w:tcPr>
            <w:tcW w:w="936" w:type="dxa"/>
          </w:tcPr>
          <w:p w14:paraId="63662442" w14:textId="77777777" w:rsidR="006D22B1" w:rsidRPr="00B96063" w:rsidRDefault="00B96063" w:rsidP="0012048D">
            <w:pPr>
              <w:jc w:val="left"/>
              <w:rPr>
                <w:rFonts w:cs="Arial"/>
                <w:sz w:val="24"/>
                <w:szCs w:val="24"/>
              </w:rPr>
            </w:pPr>
            <w:r w:rsidRPr="00B96063">
              <w:rPr>
                <w:rFonts w:cs="Arial"/>
                <w:sz w:val="24"/>
                <w:szCs w:val="24"/>
              </w:rPr>
              <w:t>21</w:t>
            </w:r>
          </w:p>
        </w:tc>
      </w:tr>
      <w:tr w:rsidR="0012048D" w:rsidRPr="00B96063" w14:paraId="1785382D" w14:textId="77777777" w:rsidTr="0047001D">
        <w:tc>
          <w:tcPr>
            <w:tcW w:w="828" w:type="dxa"/>
          </w:tcPr>
          <w:p w14:paraId="246AF7C5" w14:textId="77777777" w:rsidR="006D22B1" w:rsidRPr="00B96063" w:rsidRDefault="006D22B1" w:rsidP="0047001D">
            <w:pPr>
              <w:jc w:val="left"/>
              <w:rPr>
                <w:rFonts w:cs="Arial"/>
                <w:sz w:val="24"/>
                <w:szCs w:val="24"/>
              </w:rPr>
            </w:pPr>
            <w:r w:rsidRPr="00B96063">
              <w:rPr>
                <w:rFonts w:cs="Arial"/>
                <w:sz w:val="24"/>
                <w:szCs w:val="24"/>
              </w:rPr>
              <w:t>8.3</w:t>
            </w:r>
          </w:p>
        </w:tc>
        <w:tc>
          <w:tcPr>
            <w:tcW w:w="7344" w:type="dxa"/>
          </w:tcPr>
          <w:p w14:paraId="36B001FB" w14:textId="77777777" w:rsidR="006D22B1" w:rsidRPr="00B96063" w:rsidRDefault="006D22B1" w:rsidP="001628F2">
            <w:pPr>
              <w:jc w:val="left"/>
              <w:rPr>
                <w:rFonts w:cs="Arial"/>
                <w:sz w:val="24"/>
                <w:szCs w:val="24"/>
              </w:rPr>
            </w:pPr>
            <w:r w:rsidRPr="00B96063">
              <w:rPr>
                <w:rFonts w:cs="Arial"/>
                <w:sz w:val="24"/>
                <w:szCs w:val="24"/>
              </w:rPr>
              <w:t>Other homeless applicants</w:t>
            </w:r>
          </w:p>
        </w:tc>
        <w:tc>
          <w:tcPr>
            <w:tcW w:w="936" w:type="dxa"/>
          </w:tcPr>
          <w:p w14:paraId="1948C39E" w14:textId="77777777" w:rsidR="006D22B1" w:rsidRPr="00B96063" w:rsidRDefault="00B96063" w:rsidP="0012048D">
            <w:pPr>
              <w:jc w:val="left"/>
              <w:rPr>
                <w:rFonts w:cs="Arial"/>
                <w:sz w:val="24"/>
                <w:szCs w:val="24"/>
              </w:rPr>
            </w:pPr>
            <w:r w:rsidRPr="00B96063">
              <w:rPr>
                <w:rFonts w:cs="Arial"/>
                <w:sz w:val="24"/>
                <w:szCs w:val="24"/>
              </w:rPr>
              <w:t>21</w:t>
            </w:r>
          </w:p>
        </w:tc>
      </w:tr>
      <w:tr w:rsidR="0012048D" w:rsidRPr="00B96063" w14:paraId="741849FE" w14:textId="77777777" w:rsidTr="0047001D">
        <w:tc>
          <w:tcPr>
            <w:tcW w:w="828" w:type="dxa"/>
          </w:tcPr>
          <w:p w14:paraId="6CC8DD87" w14:textId="77777777" w:rsidR="006D22B1" w:rsidRPr="00B96063" w:rsidRDefault="006D22B1" w:rsidP="0047001D">
            <w:pPr>
              <w:jc w:val="left"/>
              <w:rPr>
                <w:rFonts w:cs="Arial"/>
                <w:sz w:val="24"/>
                <w:szCs w:val="24"/>
              </w:rPr>
            </w:pPr>
            <w:r w:rsidRPr="00B96063">
              <w:rPr>
                <w:rFonts w:cs="Arial"/>
                <w:sz w:val="24"/>
                <w:szCs w:val="24"/>
              </w:rPr>
              <w:t>8.4</w:t>
            </w:r>
          </w:p>
        </w:tc>
        <w:tc>
          <w:tcPr>
            <w:tcW w:w="7344" w:type="dxa"/>
          </w:tcPr>
          <w:p w14:paraId="70E7734F" w14:textId="77777777" w:rsidR="006D22B1" w:rsidRPr="00B96063" w:rsidRDefault="006D22B1" w:rsidP="001628F2">
            <w:pPr>
              <w:jc w:val="left"/>
              <w:rPr>
                <w:rFonts w:cs="Arial"/>
                <w:sz w:val="24"/>
                <w:szCs w:val="24"/>
              </w:rPr>
            </w:pPr>
            <w:r w:rsidRPr="00B96063">
              <w:rPr>
                <w:rFonts w:cs="Arial"/>
                <w:sz w:val="24"/>
                <w:szCs w:val="24"/>
              </w:rPr>
              <w:t>Prevention of homelessness</w:t>
            </w:r>
          </w:p>
        </w:tc>
        <w:tc>
          <w:tcPr>
            <w:tcW w:w="936" w:type="dxa"/>
          </w:tcPr>
          <w:p w14:paraId="7A3F93DC" w14:textId="77777777" w:rsidR="006D22B1" w:rsidRPr="00B96063" w:rsidRDefault="00B96063" w:rsidP="0012048D">
            <w:pPr>
              <w:jc w:val="left"/>
              <w:rPr>
                <w:rFonts w:cs="Arial"/>
                <w:sz w:val="24"/>
                <w:szCs w:val="24"/>
              </w:rPr>
            </w:pPr>
            <w:r w:rsidRPr="00B96063">
              <w:rPr>
                <w:rFonts w:cs="Arial"/>
                <w:sz w:val="24"/>
                <w:szCs w:val="24"/>
              </w:rPr>
              <w:t>21</w:t>
            </w:r>
          </w:p>
        </w:tc>
      </w:tr>
    </w:tbl>
    <w:p w14:paraId="62DB84D7" w14:textId="77777777" w:rsidR="008A6028" w:rsidRPr="0012048D" w:rsidRDefault="008A6028" w:rsidP="000F0392">
      <w:pPr>
        <w:jc w:val="left"/>
        <w:rPr>
          <w:rFonts w:cs="Arial"/>
          <w:b/>
          <w:color w:val="FF0000"/>
          <w:sz w:val="24"/>
          <w:szCs w:val="24"/>
        </w:rPr>
      </w:pPr>
    </w:p>
    <w:p w14:paraId="1A8417C8" w14:textId="77777777" w:rsidR="008A6028" w:rsidRPr="0012048D" w:rsidRDefault="008A6028" w:rsidP="000F0392">
      <w:pPr>
        <w:jc w:val="left"/>
        <w:rPr>
          <w:rFonts w:cs="Arial"/>
          <w:b/>
          <w:color w:val="FF0000"/>
          <w:sz w:val="24"/>
          <w:szCs w:val="24"/>
        </w:rPr>
      </w:pPr>
      <w:r w:rsidRPr="0012048D">
        <w:rPr>
          <w:rFonts w:cs="Arial"/>
          <w:b/>
          <w:color w:val="FF0000"/>
          <w:sz w:val="24"/>
          <w:szCs w:val="24"/>
        </w:rPr>
        <w:tab/>
      </w:r>
    </w:p>
    <w:tbl>
      <w:tblPr>
        <w:tblW w:w="9108" w:type="dxa"/>
        <w:tblLook w:val="01E0" w:firstRow="1" w:lastRow="1" w:firstColumn="1" w:lastColumn="1" w:noHBand="0" w:noVBand="0"/>
      </w:tblPr>
      <w:tblGrid>
        <w:gridCol w:w="828"/>
        <w:gridCol w:w="7344"/>
        <w:gridCol w:w="936"/>
      </w:tblGrid>
      <w:tr w:rsidR="0012048D" w:rsidRPr="0078216A" w14:paraId="7549C116" w14:textId="77777777" w:rsidTr="0047001D">
        <w:tc>
          <w:tcPr>
            <w:tcW w:w="828" w:type="dxa"/>
          </w:tcPr>
          <w:p w14:paraId="589107CE" w14:textId="77777777" w:rsidR="008A6028" w:rsidRPr="0078216A" w:rsidRDefault="008A6028" w:rsidP="0047001D">
            <w:pPr>
              <w:jc w:val="left"/>
              <w:rPr>
                <w:rFonts w:cs="Arial"/>
                <w:sz w:val="24"/>
                <w:szCs w:val="24"/>
              </w:rPr>
            </w:pPr>
            <w:r w:rsidRPr="0078216A">
              <w:rPr>
                <w:rFonts w:cs="Arial"/>
                <w:sz w:val="24"/>
                <w:szCs w:val="24"/>
              </w:rPr>
              <w:t>8.5</w:t>
            </w:r>
          </w:p>
        </w:tc>
        <w:tc>
          <w:tcPr>
            <w:tcW w:w="7344" w:type="dxa"/>
          </w:tcPr>
          <w:p w14:paraId="4EE553DC" w14:textId="77777777" w:rsidR="008A6028" w:rsidRPr="0078216A" w:rsidRDefault="008A6028" w:rsidP="0047001D">
            <w:pPr>
              <w:jc w:val="left"/>
              <w:rPr>
                <w:rFonts w:cs="Arial"/>
                <w:sz w:val="24"/>
                <w:szCs w:val="24"/>
              </w:rPr>
            </w:pPr>
            <w:r w:rsidRPr="0078216A">
              <w:rPr>
                <w:rFonts w:cs="Arial"/>
                <w:sz w:val="24"/>
                <w:szCs w:val="24"/>
              </w:rPr>
              <w:t>Applicants in properties subject to Emergency Prohibition Orders</w:t>
            </w:r>
          </w:p>
        </w:tc>
        <w:tc>
          <w:tcPr>
            <w:tcW w:w="936" w:type="dxa"/>
          </w:tcPr>
          <w:p w14:paraId="4ECEF996" w14:textId="77777777" w:rsidR="008A6028" w:rsidRPr="0078216A" w:rsidRDefault="008A6028" w:rsidP="0047001D">
            <w:pPr>
              <w:jc w:val="left"/>
              <w:rPr>
                <w:rFonts w:cs="Arial"/>
                <w:sz w:val="24"/>
                <w:szCs w:val="24"/>
              </w:rPr>
            </w:pPr>
            <w:r w:rsidRPr="0078216A">
              <w:rPr>
                <w:rFonts w:cs="Arial"/>
                <w:sz w:val="24"/>
                <w:szCs w:val="24"/>
              </w:rPr>
              <w:t>2</w:t>
            </w:r>
            <w:r w:rsidR="0078216A" w:rsidRPr="0078216A">
              <w:rPr>
                <w:rFonts w:cs="Arial"/>
                <w:sz w:val="24"/>
                <w:szCs w:val="24"/>
              </w:rPr>
              <w:t>2</w:t>
            </w:r>
          </w:p>
        </w:tc>
      </w:tr>
      <w:tr w:rsidR="0012048D" w:rsidRPr="0078216A" w14:paraId="05965582" w14:textId="77777777" w:rsidTr="0047001D">
        <w:tc>
          <w:tcPr>
            <w:tcW w:w="828" w:type="dxa"/>
          </w:tcPr>
          <w:p w14:paraId="298161C7" w14:textId="77777777" w:rsidR="006D22B1" w:rsidRPr="0078216A" w:rsidRDefault="006D22B1" w:rsidP="0047001D">
            <w:pPr>
              <w:jc w:val="left"/>
              <w:rPr>
                <w:rFonts w:cs="Arial"/>
                <w:sz w:val="24"/>
                <w:szCs w:val="24"/>
              </w:rPr>
            </w:pPr>
            <w:r w:rsidRPr="0078216A">
              <w:rPr>
                <w:rFonts w:cs="Arial"/>
                <w:sz w:val="24"/>
                <w:szCs w:val="24"/>
              </w:rPr>
              <w:t>8.6</w:t>
            </w:r>
          </w:p>
        </w:tc>
        <w:tc>
          <w:tcPr>
            <w:tcW w:w="7344" w:type="dxa"/>
          </w:tcPr>
          <w:p w14:paraId="6390E1A3" w14:textId="77777777" w:rsidR="006D22B1" w:rsidRPr="0078216A" w:rsidRDefault="006D22B1" w:rsidP="0047001D">
            <w:pPr>
              <w:jc w:val="left"/>
              <w:rPr>
                <w:rFonts w:cs="Arial"/>
                <w:sz w:val="24"/>
                <w:szCs w:val="24"/>
              </w:rPr>
            </w:pPr>
            <w:r w:rsidRPr="0078216A">
              <w:rPr>
                <w:rFonts w:cs="Arial"/>
                <w:sz w:val="24"/>
                <w:szCs w:val="24"/>
              </w:rPr>
              <w:t>Tenants under occupying social housing</w:t>
            </w:r>
            <w:r w:rsidRPr="0078216A">
              <w:rPr>
                <w:rFonts w:cs="Arial"/>
                <w:sz w:val="24"/>
                <w:szCs w:val="24"/>
              </w:rPr>
              <w:tab/>
            </w:r>
          </w:p>
        </w:tc>
        <w:tc>
          <w:tcPr>
            <w:tcW w:w="936" w:type="dxa"/>
          </w:tcPr>
          <w:p w14:paraId="482D1BF5" w14:textId="77777777" w:rsidR="006D22B1" w:rsidRPr="0078216A" w:rsidRDefault="0078216A" w:rsidP="0012048D">
            <w:pPr>
              <w:jc w:val="left"/>
              <w:rPr>
                <w:rFonts w:cs="Arial"/>
                <w:sz w:val="24"/>
                <w:szCs w:val="24"/>
              </w:rPr>
            </w:pPr>
            <w:r w:rsidRPr="0078216A">
              <w:rPr>
                <w:rFonts w:cs="Arial"/>
                <w:sz w:val="24"/>
                <w:szCs w:val="24"/>
              </w:rPr>
              <w:t>22</w:t>
            </w:r>
          </w:p>
        </w:tc>
      </w:tr>
      <w:tr w:rsidR="0012048D" w:rsidRPr="0078216A" w14:paraId="44F73CFE" w14:textId="77777777" w:rsidTr="0047001D">
        <w:tc>
          <w:tcPr>
            <w:tcW w:w="828" w:type="dxa"/>
          </w:tcPr>
          <w:p w14:paraId="735B04FC" w14:textId="77777777" w:rsidR="006D22B1" w:rsidRPr="0078216A" w:rsidRDefault="006D22B1" w:rsidP="0047001D">
            <w:pPr>
              <w:jc w:val="left"/>
              <w:rPr>
                <w:rFonts w:cs="Arial"/>
                <w:sz w:val="24"/>
                <w:szCs w:val="24"/>
              </w:rPr>
            </w:pPr>
            <w:r w:rsidRPr="0078216A">
              <w:rPr>
                <w:rFonts w:cs="Arial"/>
                <w:sz w:val="24"/>
                <w:szCs w:val="24"/>
              </w:rPr>
              <w:t>8.7</w:t>
            </w:r>
          </w:p>
        </w:tc>
        <w:tc>
          <w:tcPr>
            <w:tcW w:w="7344" w:type="dxa"/>
          </w:tcPr>
          <w:p w14:paraId="05DB308F" w14:textId="77777777" w:rsidR="006D22B1" w:rsidRPr="0078216A" w:rsidRDefault="006D22B1" w:rsidP="0047001D">
            <w:pPr>
              <w:jc w:val="left"/>
              <w:rPr>
                <w:rFonts w:cs="Arial"/>
                <w:sz w:val="24"/>
                <w:szCs w:val="24"/>
              </w:rPr>
            </w:pPr>
            <w:r w:rsidRPr="0078216A">
              <w:rPr>
                <w:rFonts w:cs="Arial"/>
                <w:sz w:val="24"/>
                <w:szCs w:val="24"/>
              </w:rPr>
              <w:t>Rights of succession</w:t>
            </w:r>
          </w:p>
        </w:tc>
        <w:tc>
          <w:tcPr>
            <w:tcW w:w="936" w:type="dxa"/>
          </w:tcPr>
          <w:p w14:paraId="44E29EE9" w14:textId="77777777" w:rsidR="006D22B1" w:rsidRPr="0078216A" w:rsidRDefault="0078216A" w:rsidP="0012048D">
            <w:pPr>
              <w:jc w:val="left"/>
              <w:rPr>
                <w:rFonts w:cs="Arial"/>
                <w:sz w:val="24"/>
                <w:szCs w:val="24"/>
              </w:rPr>
            </w:pPr>
            <w:r w:rsidRPr="0078216A">
              <w:rPr>
                <w:rFonts w:cs="Arial"/>
                <w:sz w:val="24"/>
                <w:szCs w:val="24"/>
              </w:rPr>
              <w:t>22</w:t>
            </w:r>
          </w:p>
        </w:tc>
      </w:tr>
      <w:tr w:rsidR="0012048D" w:rsidRPr="0078216A" w14:paraId="72E5AE25" w14:textId="77777777" w:rsidTr="0047001D">
        <w:tc>
          <w:tcPr>
            <w:tcW w:w="828" w:type="dxa"/>
          </w:tcPr>
          <w:p w14:paraId="5BEBA8C6" w14:textId="77777777" w:rsidR="008A6028" w:rsidRPr="0078216A" w:rsidRDefault="008A6028" w:rsidP="0047001D">
            <w:pPr>
              <w:jc w:val="left"/>
              <w:rPr>
                <w:rFonts w:cs="Arial"/>
                <w:sz w:val="24"/>
                <w:szCs w:val="24"/>
              </w:rPr>
            </w:pPr>
            <w:r w:rsidRPr="0078216A">
              <w:rPr>
                <w:rFonts w:cs="Arial"/>
                <w:sz w:val="24"/>
                <w:szCs w:val="24"/>
              </w:rPr>
              <w:t>8.8</w:t>
            </w:r>
          </w:p>
        </w:tc>
        <w:tc>
          <w:tcPr>
            <w:tcW w:w="7344" w:type="dxa"/>
          </w:tcPr>
          <w:p w14:paraId="7AB69F39" w14:textId="77777777" w:rsidR="008A6028" w:rsidRPr="0078216A" w:rsidRDefault="008A6028" w:rsidP="0047001D">
            <w:pPr>
              <w:jc w:val="left"/>
              <w:rPr>
                <w:rFonts w:cs="Arial"/>
                <w:sz w:val="24"/>
                <w:szCs w:val="24"/>
              </w:rPr>
            </w:pPr>
            <w:r w:rsidRPr="0078216A">
              <w:rPr>
                <w:rFonts w:cs="Arial"/>
                <w:sz w:val="24"/>
                <w:szCs w:val="24"/>
              </w:rPr>
              <w:t>Relationship breakdown of secure tenancy</w:t>
            </w:r>
          </w:p>
        </w:tc>
        <w:tc>
          <w:tcPr>
            <w:tcW w:w="936" w:type="dxa"/>
          </w:tcPr>
          <w:p w14:paraId="4B07521B" w14:textId="77777777" w:rsidR="008A6028" w:rsidRPr="0078216A" w:rsidRDefault="008A6028" w:rsidP="0047001D">
            <w:pPr>
              <w:jc w:val="left"/>
              <w:rPr>
                <w:rFonts w:cs="Arial"/>
                <w:sz w:val="24"/>
                <w:szCs w:val="24"/>
              </w:rPr>
            </w:pPr>
            <w:r w:rsidRPr="0078216A">
              <w:rPr>
                <w:rFonts w:cs="Arial"/>
                <w:sz w:val="24"/>
                <w:szCs w:val="24"/>
              </w:rPr>
              <w:t>2</w:t>
            </w:r>
            <w:r w:rsidR="0078216A" w:rsidRPr="0078216A">
              <w:rPr>
                <w:rFonts w:cs="Arial"/>
                <w:sz w:val="24"/>
                <w:szCs w:val="24"/>
              </w:rPr>
              <w:t>3</w:t>
            </w:r>
          </w:p>
        </w:tc>
      </w:tr>
      <w:tr w:rsidR="0012048D" w:rsidRPr="0078216A" w14:paraId="07435F7F" w14:textId="77777777" w:rsidTr="0047001D">
        <w:tc>
          <w:tcPr>
            <w:tcW w:w="828" w:type="dxa"/>
          </w:tcPr>
          <w:p w14:paraId="7056C78F" w14:textId="77777777" w:rsidR="006D22B1" w:rsidRPr="0078216A" w:rsidRDefault="006D22B1" w:rsidP="0047001D">
            <w:pPr>
              <w:jc w:val="left"/>
              <w:rPr>
                <w:rFonts w:cs="Arial"/>
                <w:sz w:val="24"/>
                <w:szCs w:val="24"/>
              </w:rPr>
            </w:pPr>
            <w:r w:rsidRPr="0078216A">
              <w:rPr>
                <w:rFonts w:cs="Arial"/>
                <w:sz w:val="24"/>
                <w:szCs w:val="24"/>
              </w:rPr>
              <w:t>8.9</w:t>
            </w:r>
          </w:p>
        </w:tc>
        <w:tc>
          <w:tcPr>
            <w:tcW w:w="7344" w:type="dxa"/>
          </w:tcPr>
          <w:p w14:paraId="4C32BE8C" w14:textId="77777777" w:rsidR="006D22B1" w:rsidRPr="0078216A" w:rsidRDefault="006D22B1" w:rsidP="0047001D">
            <w:pPr>
              <w:jc w:val="left"/>
              <w:rPr>
                <w:rFonts w:cs="Arial"/>
                <w:sz w:val="24"/>
                <w:szCs w:val="24"/>
              </w:rPr>
            </w:pPr>
            <w:r w:rsidRPr="0078216A">
              <w:rPr>
                <w:rFonts w:cs="Arial"/>
                <w:sz w:val="24"/>
                <w:szCs w:val="24"/>
              </w:rPr>
              <w:t xml:space="preserve">Poor housing conditions                                                                     </w:t>
            </w:r>
          </w:p>
        </w:tc>
        <w:tc>
          <w:tcPr>
            <w:tcW w:w="936" w:type="dxa"/>
          </w:tcPr>
          <w:p w14:paraId="51C4D59A" w14:textId="77777777" w:rsidR="006D22B1" w:rsidRPr="0078216A" w:rsidRDefault="0078216A" w:rsidP="0012048D">
            <w:pPr>
              <w:jc w:val="left"/>
              <w:rPr>
                <w:rFonts w:cs="Arial"/>
                <w:sz w:val="24"/>
                <w:szCs w:val="24"/>
              </w:rPr>
            </w:pPr>
            <w:r w:rsidRPr="0078216A">
              <w:rPr>
                <w:rFonts w:cs="Arial"/>
                <w:sz w:val="24"/>
                <w:szCs w:val="24"/>
              </w:rPr>
              <w:t>23</w:t>
            </w:r>
          </w:p>
        </w:tc>
      </w:tr>
      <w:tr w:rsidR="0012048D" w:rsidRPr="0078216A" w14:paraId="7EB61B27" w14:textId="77777777" w:rsidTr="0047001D">
        <w:tc>
          <w:tcPr>
            <w:tcW w:w="828" w:type="dxa"/>
          </w:tcPr>
          <w:p w14:paraId="3EB349DA" w14:textId="77777777" w:rsidR="006D22B1" w:rsidRPr="0078216A" w:rsidRDefault="006D22B1" w:rsidP="001521BF">
            <w:pPr>
              <w:jc w:val="left"/>
              <w:rPr>
                <w:rFonts w:cs="Arial"/>
                <w:sz w:val="24"/>
                <w:szCs w:val="24"/>
              </w:rPr>
            </w:pPr>
            <w:r w:rsidRPr="0078216A">
              <w:rPr>
                <w:rFonts w:cs="Arial"/>
                <w:sz w:val="24"/>
                <w:szCs w:val="24"/>
              </w:rPr>
              <w:t>8.10</w:t>
            </w:r>
          </w:p>
        </w:tc>
        <w:tc>
          <w:tcPr>
            <w:tcW w:w="7344" w:type="dxa"/>
          </w:tcPr>
          <w:p w14:paraId="7F250B4E" w14:textId="77777777" w:rsidR="006D22B1" w:rsidRPr="0078216A" w:rsidRDefault="006D22B1" w:rsidP="0047001D">
            <w:pPr>
              <w:jc w:val="left"/>
              <w:rPr>
                <w:rFonts w:cs="Arial"/>
                <w:sz w:val="24"/>
                <w:szCs w:val="24"/>
              </w:rPr>
            </w:pPr>
            <w:r w:rsidRPr="0078216A">
              <w:rPr>
                <w:rFonts w:cs="Arial"/>
                <w:sz w:val="24"/>
                <w:szCs w:val="24"/>
              </w:rPr>
              <w:t xml:space="preserve">No fixed address                                                                                </w:t>
            </w:r>
          </w:p>
        </w:tc>
        <w:tc>
          <w:tcPr>
            <w:tcW w:w="936" w:type="dxa"/>
          </w:tcPr>
          <w:p w14:paraId="4B2FAABE" w14:textId="77777777" w:rsidR="006D22B1" w:rsidRPr="0078216A" w:rsidRDefault="0078216A" w:rsidP="0012048D">
            <w:pPr>
              <w:jc w:val="left"/>
              <w:rPr>
                <w:rFonts w:cs="Arial"/>
                <w:sz w:val="24"/>
                <w:szCs w:val="24"/>
              </w:rPr>
            </w:pPr>
            <w:r w:rsidRPr="0078216A">
              <w:rPr>
                <w:rFonts w:cs="Arial"/>
                <w:sz w:val="24"/>
                <w:szCs w:val="24"/>
              </w:rPr>
              <w:t>23</w:t>
            </w:r>
          </w:p>
        </w:tc>
      </w:tr>
      <w:tr w:rsidR="0012048D" w:rsidRPr="0078216A" w14:paraId="20D3C0E7" w14:textId="77777777" w:rsidTr="0047001D">
        <w:tc>
          <w:tcPr>
            <w:tcW w:w="828" w:type="dxa"/>
          </w:tcPr>
          <w:p w14:paraId="2B3CA918" w14:textId="77777777" w:rsidR="008A6028" w:rsidRPr="0078216A" w:rsidRDefault="008A6028" w:rsidP="0047001D">
            <w:pPr>
              <w:jc w:val="left"/>
              <w:rPr>
                <w:rFonts w:cs="Arial"/>
                <w:sz w:val="24"/>
                <w:szCs w:val="24"/>
              </w:rPr>
            </w:pPr>
            <w:r w:rsidRPr="0078216A">
              <w:rPr>
                <w:rFonts w:cs="Arial"/>
                <w:sz w:val="24"/>
                <w:szCs w:val="24"/>
              </w:rPr>
              <w:t>8.1</w:t>
            </w:r>
            <w:r w:rsidR="001521BF" w:rsidRPr="0078216A">
              <w:rPr>
                <w:rFonts w:cs="Arial"/>
                <w:sz w:val="24"/>
                <w:szCs w:val="24"/>
              </w:rPr>
              <w:t>1</w:t>
            </w:r>
          </w:p>
        </w:tc>
        <w:tc>
          <w:tcPr>
            <w:tcW w:w="7344" w:type="dxa"/>
          </w:tcPr>
          <w:p w14:paraId="512FD65C" w14:textId="77777777" w:rsidR="008A6028" w:rsidRPr="0078216A" w:rsidRDefault="008A6028" w:rsidP="0047001D">
            <w:pPr>
              <w:jc w:val="left"/>
              <w:rPr>
                <w:rFonts w:cs="Arial"/>
                <w:sz w:val="24"/>
                <w:szCs w:val="24"/>
              </w:rPr>
            </w:pPr>
            <w:r w:rsidRPr="0078216A">
              <w:rPr>
                <w:rFonts w:cs="Arial"/>
                <w:sz w:val="24"/>
                <w:szCs w:val="24"/>
              </w:rPr>
              <w:t xml:space="preserve">An applicant offered employment or apprenticeships                        </w:t>
            </w:r>
          </w:p>
        </w:tc>
        <w:tc>
          <w:tcPr>
            <w:tcW w:w="936" w:type="dxa"/>
          </w:tcPr>
          <w:p w14:paraId="333F5CB1" w14:textId="77777777" w:rsidR="008A6028" w:rsidRPr="0078216A" w:rsidRDefault="008A6028" w:rsidP="0047001D">
            <w:pPr>
              <w:jc w:val="left"/>
              <w:rPr>
                <w:rFonts w:cs="Arial"/>
                <w:sz w:val="24"/>
                <w:szCs w:val="24"/>
              </w:rPr>
            </w:pPr>
            <w:r w:rsidRPr="0078216A">
              <w:rPr>
                <w:rFonts w:cs="Arial"/>
                <w:sz w:val="24"/>
                <w:szCs w:val="24"/>
              </w:rPr>
              <w:t>2</w:t>
            </w:r>
            <w:r w:rsidR="0078216A" w:rsidRPr="0078216A">
              <w:rPr>
                <w:rFonts w:cs="Arial"/>
                <w:sz w:val="24"/>
                <w:szCs w:val="24"/>
              </w:rPr>
              <w:t>4</w:t>
            </w:r>
          </w:p>
        </w:tc>
      </w:tr>
      <w:tr w:rsidR="0012048D" w:rsidRPr="0078216A" w14:paraId="38A5229C" w14:textId="77777777" w:rsidTr="0047001D">
        <w:tc>
          <w:tcPr>
            <w:tcW w:w="828" w:type="dxa"/>
          </w:tcPr>
          <w:p w14:paraId="769C2625" w14:textId="77777777" w:rsidR="006D22B1" w:rsidRPr="0078216A" w:rsidRDefault="006D22B1" w:rsidP="0047001D">
            <w:pPr>
              <w:jc w:val="left"/>
              <w:rPr>
                <w:rFonts w:cs="Arial"/>
                <w:sz w:val="24"/>
                <w:szCs w:val="24"/>
              </w:rPr>
            </w:pPr>
            <w:r w:rsidRPr="0078216A">
              <w:rPr>
                <w:rFonts w:cs="Arial"/>
                <w:sz w:val="24"/>
                <w:szCs w:val="24"/>
              </w:rPr>
              <w:t>8.12</w:t>
            </w:r>
          </w:p>
        </w:tc>
        <w:tc>
          <w:tcPr>
            <w:tcW w:w="7344" w:type="dxa"/>
          </w:tcPr>
          <w:p w14:paraId="5F705D8A" w14:textId="77777777" w:rsidR="006D22B1" w:rsidRPr="0078216A" w:rsidRDefault="006D22B1" w:rsidP="0047001D">
            <w:pPr>
              <w:jc w:val="left"/>
              <w:rPr>
                <w:rFonts w:cs="Arial"/>
                <w:sz w:val="24"/>
                <w:szCs w:val="24"/>
              </w:rPr>
            </w:pPr>
            <w:r w:rsidRPr="0078216A">
              <w:rPr>
                <w:rFonts w:cs="Arial"/>
                <w:sz w:val="24"/>
                <w:szCs w:val="24"/>
              </w:rPr>
              <w:t>Golden transfer tenants</w:t>
            </w:r>
          </w:p>
        </w:tc>
        <w:tc>
          <w:tcPr>
            <w:tcW w:w="936" w:type="dxa"/>
          </w:tcPr>
          <w:p w14:paraId="74C159F6" w14:textId="77777777" w:rsidR="006D22B1" w:rsidRPr="0078216A" w:rsidRDefault="0078216A" w:rsidP="0012048D">
            <w:pPr>
              <w:jc w:val="left"/>
              <w:rPr>
                <w:rFonts w:cs="Arial"/>
                <w:sz w:val="24"/>
                <w:szCs w:val="24"/>
              </w:rPr>
            </w:pPr>
            <w:r w:rsidRPr="0078216A">
              <w:rPr>
                <w:rFonts w:cs="Arial"/>
                <w:sz w:val="24"/>
                <w:szCs w:val="24"/>
              </w:rPr>
              <w:t>24</w:t>
            </w:r>
          </w:p>
        </w:tc>
      </w:tr>
      <w:tr w:rsidR="0012048D" w:rsidRPr="0078216A" w14:paraId="2490C4B4" w14:textId="77777777" w:rsidTr="0047001D">
        <w:tc>
          <w:tcPr>
            <w:tcW w:w="828" w:type="dxa"/>
          </w:tcPr>
          <w:p w14:paraId="322D9869" w14:textId="77777777" w:rsidR="008A6028" w:rsidRPr="0078216A" w:rsidRDefault="008A6028" w:rsidP="0047001D">
            <w:pPr>
              <w:jc w:val="left"/>
              <w:rPr>
                <w:rFonts w:cs="Arial"/>
                <w:sz w:val="24"/>
                <w:szCs w:val="24"/>
              </w:rPr>
            </w:pPr>
            <w:r w:rsidRPr="0078216A">
              <w:rPr>
                <w:rFonts w:cs="Arial"/>
                <w:sz w:val="24"/>
                <w:szCs w:val="24"/>
              </w:rPr>
              <w:t>8.1</w:t>
            </w:r>
            <w:r w:rsidR="001521BF" w:rsidRPr="0078216A">
              <w:rPr>
                <w:rFonts w:cs="Arial"/>
                <w:sz w:val="24"/>
                <w:szCs w:val="24"/>
              </w:rPr>
              <w:t>3</w:t>
            </w:r>
          </w:p>
        </w:tc>
        <w:tc>
          <w:tcPr>
            <w:tcW w:w="7344" w:type="dxa"/>
          </w:tcPr>
          <w:p w14:paraId="1A3CB08A" w14:textId="77777777" w:rsidR="008A6028" w:rsidRPr="0078216A" w:rsidRDefault="008A6028" w:rsidP="0047001D">
            <w:pPr>
              <w:jc w:val="left"/>
              <w:rPr>
                <w:rFonts w:cs="Arial"/>
                <w:sz w:val="24"/>
                <w:szCs w:val="24"/>
              </w:rPr>
            </w:pPr>
            <w:r w:rsidRPr="0078216A">
              <w:rPr>
                <w:rFonts w:cs="Arial"/>
                <w:sz w:val="24"/>
                <w:szCs w:val="24"/>
              </w:rPr>
              <w:t>Overcrowding</w:t>
            </w:r>
          </w:p>
        </w:tc>
        <w:tc>
          <w:tcPr>
            <w:tcW w:w="936" w:type="dxa"/>
          </w:tcPr>
          <w:p w14:paraId="254D610C" w14:textId="77777777" w:rsidR="008A6028" w:rsidRPr="0078216A" w:rsidRDefault="0078216A" w:rsidP="0047001D">
            <w:pPr>
              <w:jc w:val="left"/>
              <w:rPr>
                <w:rFonts w:cs="Arial"/>
                <w:sz w:val="24"/>
                <w:szCs w:val="24"/>
              </w:rPr>
            </w:pPr>
            <w:r w:rsidRPr="0078216A">
              <w:rPr>
                <w:rFonts w:cs="Arial"/>
                <w:sz w:val="24"/>
                <w:szCs w:val="24"/>
              </w:rPr>
              <w:t>25</w:t>
            </w:r>
          </w:p>
        </w:tc>
      </w:tr>
      <w:tr w:rsidR="0012048D" w:rsidRPr="0078216A" w14:paraId="0430E928" w14:textId="77777777" w:rsidTr="0047001D">
        <w:tc>
          <w:tcPr>
            <w:tcW w:w="828" w:type="dxa"/>
          </w:tcPr>
          <w:p w14:paraId="60D701D5" w14:textId="77777777" w:rsidR="008A6028" w:rsidRPr="0078216A" w:rsidRDefault="008A6028" w:rsidP="001521BF">
            <w:pPr>
              <w:jc w:val="left"/>
              <w:rPr>
                <w:rFonts w:cs="Arial"/>
                <w:sz w:val="24"/>
                <w:szCs w:val="24"/>
              </w:rPr>
            </w:pPr>
            <w:r w:rsidRPr="0078216A">
              <w:rPr>
                <w:rFonts w:cs="Arial"/>
                <w:sz w:val="24"/>
                <w:szCs w:val="24"/>
              </w:rPr>
              <w:t>8.</w:t>
            </w:r>
            <w:r w:rsidR="001521BF" w:rsidRPr="0078216A">
              <w:rPr>
                <w:rFonts w:cs="Arial"/>
                <w:sz w:val="24"/>
                <w:szCs w:val="24"/>
              </w:rPr>
              <w:t>14</w:t>
            </w:r>
          </w:p>
        </w:tc>
        <w:tc>
          <w:tcPr>
            <w:tcW w:w="7344" w:type="dxa"/>
          </w:tcPr>
          <w:p w14:paraId="336E3D6B" w14:textId="77777777" w:rsidR="008A6028" w:rsidRPr="0078216A" w:rsidRDefault="008A6028" w:rsidP="0047001D">
            <w:pPr>
              <w:jc w:val="left"/>
              <w:rPr>
                <w:rFonts w:cs="Arial"/>
                <w:sz w:val="24"/>
                <w:szCs w:val="24"/>
              </w:rPr>
            </w:pPr>
            <w:r w:rsidRPr="0078216A">
              <w:rPr>
                <w:rFonts w:cs="Arial"/>
                <w:sz w:val="24"/>
                <w:szCs w:val="24"/>
              </w:rPr>
              <w:t>Medical grounds</w:t>
            </w:r>
          </w:p>
        </w:tc>
        <w:tc>
          <w:tcPr>
            <w:tcW w:w="936" w:type="dxa"/>
          </w:tcPr>
          <w:p w14:paraId="27370112" w14:textId="77777777" w:rsidR="008A6028" w:rsidRPr="0078216A" w:rsidRDefault="008A6028" w:rsidP="0047001D">
            <w:pPr>
              <w:jc w:val="left"/>
              <w:rPr>
                <w:rFonts w:cs="Arial"/>
                <w:sz w:val="24"/>
                <w:szCs w:val="24"/>
              </w:rPr>
            </w:pPr>
            <w:r w:rsidRPr="0078216A">
              <w:rPr>
                <w:rFonts w:cs="Arial"/>
                <w:sz w:val="24"/>
                <w:szCs w:val="24"/>
              </w:rPr>
              <w:t>2</w:t>
            </w:r>
            <w:r w:rsidR="0078216A" w:rsidRPr="0078216A">
              <w:rPr>
                <w:rFonts w:cs="Arial"/>
                <w:sz w:val="24"/>
                <w:szCs w:val="24"/>
              </w:rPr>
              <w:t>5</w:t>
            </w:r>
          </w:p>
        </w:tc>
      </w:tr>
      <w:tr w:rsidR="0012048D" w:rsidRPr="0078216A" w14:paraId="1AE657DC" w14:textId="77777777" w:rsidTr="0047001D">
        <w:tc>
          <w:tcPr>
            <w:tcW w:w="828" w:type="dxa"/>
          </w:tcPr>
          <w:p w14:paraId="636D604C" w14:textId="77777777" w:rsidR="008A6028" w:rsidRPr="0078216A" w:rsidRDefault="008A6028" w:rsidP="0047001D">
            <w:pPr>
              <w:jc w:val="left"/>
              <w:rPr>
                <w:rFonts w:cs="Arial"/>
                <w:sz w:val="24"/>
                <w:szCs w:val="24"/>
              </w:rPr>
            </w:pPr>
            <w:r w:rsidRPr="0078216A">
              <w:rPr>
                <w:rFonts w:cs="Arial"/>
                <w:sz w:val="24"/>
                <w:szCs w:val="24"/>
              </w:rPr>
              <w:t>8.1</w:t>
            </w:r>
            <w:r w:rsidR="001521BF" w:rsidRPr="0078216A">
              <w:rPr>
                <w:rFonts w:cs="Arial"/>
                <w:sz w:val="24"/>
                <w:szCs w:val="24"/>
              </w:rPr>
              <w:t>5</w:t>
            </w:r>
          </w:p>
        </w:tc>
        <w:tc>
          <w:tcPr>
            <w:tcW w:w="7344" w:type="dxa"/>
          </w:tcPr>
          <w:p w14:paraId="7614295C" w14:textId="77777777" w:rsidR="008A6028" w:rsidRPr="0078216A" w:rsidRDefault="008A6028" w:rsidP="0047001D">
            <w:pPr>
              <w:jc w:val="left"/>
              <w:rPr>
                <w:rFonts w:cs="Arial"/>
                <w:sz w:val="24"/>
                <w:szCs w:val="24"/>
              </w:rPr>
            </w:pPr>
            <w:r w:rsidRPr="0078216A">
              <w:rPr>
                <w:rFonts w:cs="Arial"/>
                <w:sz w:val="24"/>
                <w:szCs w:val="24"/>
              </w:rPr>
              <w:t>Welfare grounds</w:t>
            </w:r>
          </w:p>
        </w:tc>
        <w:tc>
          <w:tcPr>
            <w:tcW w:w="936" w:type="dxa"/>
          </w:tcPr>
          <w:p w14:paraId="7E83A1E2" w14:textId="77777777" w:rsidR="008A6028" w:rsidRPr="0078216A" w:rsidRDefault="0078216A" w:rsidP="0047001D">
            <w:pPr>
              <w:jc w:val="left"/>
              <w:rPr>
                <w:rFonts w:cs="Arial"/>
                <w:sz w:val="24"/>
                <w:szCs w:val="24"/>
              </w:rPr>
            </w:pPr>
            <w:r w:rsidRPr="0078216A">
              <w:rPr>
                <w:rFonts w:cs="Arial"/>
                <w:sz w:val="24"/>
                <w:szCs w:val="24"/>
              </w:rPr>
              <w:t>27</w:t>
            </w:r>
          </w:p>
        </w:tc>
      </w:tr>
      <w:tr w:rsidR="0012048D" w:rsidRPr="0078216A" w14:paraId="7846D89A" w14:textId="77777777" w:rsidTr="0047001D">
        <w:tc>
          <w:tcPr>
            <w:tcW w:w="828" w:type="dxa"/>
          </w:tcPr>
          <w:p w14:paraId="11C55709" w14:textId="77777777" w:rsidR="008A6028" w:rsidRPr="0078216A" w:rsidRDefault="008A6028" w:rsidP="0047001D">
            <w:pPr>
              <w:jc w:val="left"/>
              <w:rPr>
                <w:rFonts w:cs="Arial"/>
                <w:sz w:val="24"/>
                <w:szCs w:val="24"/>
              </w:rPr>
            </w:pPr>
            <w:r w:rsidRPr="0078216A">
              <w:rPr>
                <w:rFonts w:cs="Arial"/>
                <w:sz w:val="24"/>
                <w:szCs w:val="24"/>
              </w:rPr>
              <w:t>8.1</w:t>
            </w:r>
            <w:r w:rsidR="001521BF" w:rsidRPr="0078216A">
              <w:rPr>
                <w:rFonts w:cs="Arial"/>
                <w:sz w:val="24"/>
                <w:szCs w:val="24"/>
              </w:rPr>
              <w:t>6</w:t>
            </w:r>
          </w:p>
        </w:tc>
        <w:tc>
          <w:tcPr>
            <w:tcW w:w="7344" w:type="dxa"/>
          </w:tcPr>
          <w:p w14:paraId="5AA8AC04" w14:textId="77777777" w:rsidR="008A6028" w:rsidRPr="0078216A" w:rsidRDefault="008A6028" w:rsidP="0047001D">
            <w:pPr>
              <w:jc w:val="left"/>
              <w:rPr>
                <w:rFonts w:cs="Arial"/>
                <w:sz w:val="24"/>
                <w:szCs w:val="24"/>
              </w:rPr>
            </w:pPr>
            <w:r w:rsidRPr="0078216A">
              <w:rPr>
                <w:rFonts w:cs="Arial"/>
                <w:sz w:val="24"/>
                <w:szCs w:val="24"/>
              </w:rPr>
              <w:t xml:space="preserve">Notice to Quit                                                                                      </w:t>
            </w:r>
          </w:p>
        </w:tc>
        <w:tc>
          <w:tcPr>
            <w:tcW w:w="936" w:type="dxa"/>
          </w:tcPr>
          <w:p w14:paraId="13DBF4B1" w14:textId="77777777" w:rsidR="008A6028" w:rsidRPr="0078216A" w:rsidRDefault="008A6028" w:rsidP="0047001D">
            <w:pPr>
              <w:jc w:val="left"/>
              <w:rPr>
                <w:rFonts w:cs="Arial"/>
                <w:sz w:val="24"/>
                <w:szCs w:val="24"/>
              </w:rPr>
            </w:pPr>
            <w:r w:rsidRPr="0078216A">
              <w:rPr>
                <w:rFonts w:cs="Arial"/>
                <w:sz w:val="24"/>
                <w:szCs w:val="24"/>
              </w:rPr>
              <w:t>2</w:t>
            </w:r>
            <w:r w:rsidR="0078216A" w:rsidRPr="0078216A">
              <w:rPr>
                <w:rFonts w:cs="Arial"/>
                <w:sz w:val="24"/>
                <w:szCs w:val="24"/>
              </w:rPr>
              <w:t>8</w:t>
            </w:r>
          </w:p>
        </w:tc>
      </w:tr>
      <w:tr w:rsidR="0012048D" w:rsidRPr="0078216A" w14:paraId="3EB6CC98" w14:textId="77777777" w:rsidTr="0047001D">
        <w:tc>
          <w:tcPr>
            <w:tcW w:w="828" w:type="dxa"/>
          </w:tcPr>
          <w:p w14:paraId="50F095E3" w14:textId="77777777" w:rsidR="008A6028" w:rsidRPr="0078216A" w:rsidRDefault="008A6028" w:rsidP="0047001D">
            <w:pPr>
              <w:jc w:val="left"/>
              <w:rPr>
                <w:rFonts w:cs="Arial"/>
                <w:sz w:val="24"/>
                <w:szCs w:val="24"/>
              </w:rPr>
            </w:pPr>
            <w:r w:rsidRPr="0078216A">
              <w:rPr>
                <w:rFonts w:cs="Arial"/>
                <w:sz w:val="24"/>
                <w:szCs w:val="24"/>
              </w:rPr>
              <w:t>8.1</w:t>
            </w:r>
            <w:r w:rsidR="001521BF" w:rsidRPr="0078216A">
              <w:rPr>
                <w:rFonts w:cs="Arial"/>
                <w:sz w:val="24"/>
                <w:szCs w:val="24"/>
              </w:rPr>
              <w:t>7</w:t>
            </w:r>
          </w:p>
        </w:tc>
        <w:tc>
          <w:tcPr>
            <w:tcW w:w="7344" w:type="dxa"/>
          </w:tcPr>
          <w:p w14:paraId="38B30EBD" w14:textId="77777777" w:rsidR="008A6028" w:rsidRPr="0078216A" w:rsidRDefault="008A6028" w:rsidP="0047001D">
            <w:pPr>
              <w:jc w:val="left"/>
              <w:rPr>
                <w:rFonts w:cs="Arial"/>
                <w:sz w:val="24"/>
                <w:szCs w:val="24"/>
              </w:rPr>
            </w:pPr>
            <w:r w:rsidRPr="0078216A">
              <w:rPr>
                <w:rFonts w:cs="Arial"/>
                <w:sz w:val="24"/>
                <w:szCs w:val="24"/>
              </w:rPr>
              <w:t>Owner occupiers</w:t>
            </w:r>
          </w:p>
        </w:tc>
        <w:tc>
          <w:tcPr>
            <w:tcW w:w="936" w:type="dxa"/>
          </w:tcPr>
          <w:p w14:paraId="48494A5E" w14:textId="77777777" w:rsidR="008A6028" w:rsidRPr="0078216A" w:rsidRDefault="008A6028" w:rsidP="0047001D">
            <w:pPr>
              <w:jc w:val="left"/>
              <w:rPr>
                <w:rFonts w:cs="Arial"/>
                <w:sz w:val="24"/>
                <w:szCs w:val="24"/>
              </w:rPr>
            </w:pPr>
            <w:r w:rsidRPr="0078216A">
              <w:rPr>
                <w:rFonts w:cs="Arial"/>
                <w:sz w:val="24"/>
                <w:szCs w:val="24"/>
              </w:rPr>
              <w:t>2</w:t>
            </w:r>
            <w:r w:rsidR="0078216A" w:rsidRPr="0078216A">
              <w:rPr>
                <w:rFonts w:cs="Arial"/>
                <w:sz w:val="24"/>
                <w:szCs w:val="24"/>
              </w:rPr>
              <w:t>9</w:t>
            </w:r>
          </w:p>
        </w:tc>
      </w:tr>
      <w:tr w:rsidR="0012048D" w:rsidRPr="0078216A" w14:paraId="7AF5F6AD" w14:textId="77777777" w:rsidTr="0047001D">
        <w:tc>
          <w:tcPr>
            <w:tcW w:w="828" w:type="dxa"/>
          </w:tcPr>
          <w:p w14:paraId="05D3B1E6" w14:textId="77777777" w:rsidR="008A6028" w:rsidRPr="0078216A" w:rsidRDefault="008A6028" w:rsidP="0047001D">
            <w:pPr>
              <w:jc w:val="left"/>
              <w:rPr>
                <w:rFonts w:cs="Arial"/>
                <w:sz w:val="24"/>
                <w:szCs w:val="24"/>
              </w:rPr>
            </w:pPr>
            <w:r w:rsidRPr="0078216A">
              <w:rPr>
                <w:rFonts w:cs="Arial"/>
                <w:sz w:val="24"/>
                <w:szCs w:val="24"/>
              </w:rPr>
              <w:t>8.1</w:t>
            </w:r>
            <w:r w:rsidR="001521BF" w:rsidRPr="0078216A">
              <w:rPr>
                <w:rFonts w:cs="Arial"/>
                <w:sz w:val="24"/>
                <w:szCs w:val="24"/>
              </w:rPr>
              <w:t>8</w:t>
            </w:r>
          </w:p>
        </w:tc>
        <w:tc>
          <w:tcPr>
            <w:tcW w:w="7344" w:type="dxa"/>
          </w:tcPr>
          <w:p w14:paraId="255C6D64" w14:textId="77777777" w:rsidR="008A6028" w:rsidRPr="0078216A" w:rsidRDefault="008A6028" w:rsidP="0047001D">
            <w:pPr>
              <w:jc w:val="left"/>
              <w:rPr>
                <w:rFonts w:cs="Arial"/>
                <w:sz w:val="24"/>
                <w:szCs w:val="24"/>
              </w:rPr>
            </w:pPr>
            <w:r w:rsidRPr="0078216A">
              <w:rPr>
                <w:rFonts w:cs="Arial"/>
                <w:sz w:val="24"/>
                <w:szCs w:val="24"/>
              </w:rPr>
              <w:t>Rough sleepers</w:t>
            </w:r>
            <w:r w:rsidRPr="0078216A">
              <w:rPr>
                <w:rFonts w:cs="Arial"/>
                <w:sz w:val="24"/>
                <w:szCs w:val="24"/>
              </w:rPr>
              <w:tab/>
            </w:r>
          </w:p>
        </w:tc>
        <w:tc>
          <w:tcPr>
            <w:tcW w:w="936" w:type="dxa"/>
          </w:tcPr>
          <w:p w14:paraId="65DD6EF1" w14:textId="77777777" w:rsidR="008A6028" w:rsidRPr="0078216A" w:rsidRDefault="0078216A" w:rsidP="0047001D">
            <w:pPr>
              <w:jc w:val="left"/>
              <w:rPr>
                <w:rFonts w:cs="Arial"/>
                <w:sz w:val="24"/>
                <w:szCs w:val="24"/>
              </w:rPr>
            </w:pPr>
            <w:r w:rsidRPr="0078216A">
              <w:rPr>
                <w:rFonts w:cs="Arial"/>
                <w:sz w:val="24"/>
                <w:szCs w:val="24"/>
              </w:rPr>
              <w:t>29</w:t>
            </w:r>
          </w:p>
        </w:tc>
      </w:tr>
      <w:tr w:rsidR="0012048D" w:rsidRPr="0078216A" w14:paraId="46937F06" w14:textId="77777777" w:rsidTr="0047001D">
        <w:tc>
          <w:tcPr>
            <w:tcW w:w="828" w:type="dxa"/>
          </w:tcPr>
          <w:p w14:paraId="490556F7" w14:textId="77777777" w:rsidR="008A6028" w:rsidRPr="0078216A" w:rsidRDefault="008A6028" w:rsidP="0047001D">
            <w:pPr>
              <w:jc w:val="left"/>
              <w:rPr>
                <w:rFonts w:cs="Arial"/>
                <w:sz w:val="24"/>
                <w:szCs w:val="24"/>
              </w:rPr>
            </w:pPr>
            <w:r w:rsidRPr="0078216A">
              <w:rPr>
                <w:rFonts w:cs="Arial"/>
                <w:sz w:val="24"/>
                <w:szCs w:val="24"/>
              </w:rPr>
              <w:t>8.</w:t>
            </w:r>
            <w:r w:rsidR="001521BF" w:rsidRPr="0078216A">
              <w:rPr>
                <w:rFonts w:cs="Arial"/>
                <w:sz w:val="24"/>
                <w:szCs w:val="24"/>
              </w:rPr>
              <w:t>19</w:t>
            </w:r>
          </w:p>
        </w:tc>
        <w:tc>
          <w:tcPr>
            <w:tcW w:w="7344" w:type="dxa"/>
          </w:tcPr>
          <w:p w14:paraId="6CE60EFB" w14:textId="77777777" w:rsidR="008A6028" w:rsidRPr="0078216A" w:rsidRDefault="008A6028" w:rsidP="0047001D">
            <w:pPr>
              <w:jc w:val="left"/>
              <w:rPr>
                <w:rFonts w:cs="Arial"/>
                <w:sz w:val="24"/>
                <w:szCs w:val="24"/>
              </w:rPr>
            </w:pPr>
            <w:r w:rsidRPr="0078216A">
              <w:rPr>
                <w:rFonts w:cs="Arial"/>
                <w:sz w:val="24"/>
                <w:szCs w:val="24"/>
              </w:rPr>
              <w:t>Qualifying agricultural workers</w:t>
            </w:r>
          </w:p>
        </w:tc>
        <w:tc>
          <w:tcPr>
            <w:tcW w:w="936" w:type="dxa"/>
          </w:tcPr>
          <w:p w14:paraId="50D99770" w14:textId="77777777" w:rsidR="008A6028" w:rsidRPr="0078216A" w:rsidRDefault="0078216A" w:rsidP="0047001D">
            <w:pPr>
              <w:jc w:val="left"/>
              <w:rPr>
                <w:rFonts w:cs="Arial"/>
                <w:sz w:val="24"/>
                <w:szCs w:val="24"/>
              </w:rPr>
            </w:pPr>
            <w:r w:rsidRPr="0078216A">
              <w:rPr>
                <w:rFonts w:cs="Arial"/>
                <w:sz w:val="24"/>
                <w:szCs w:val="24"/>
              </w:rPr>
              <w:t>29</w:t>
            </w:r>
          </w:p>
        </w:tc>
      </w:tr>
      <w:tr w:rsidR="0012048D" w:rsidRPr="0078216A" w14:paraId="372FEE4B" w14:textId="77777777" w:rsidTr="0047001D">
        <w:tc>
          <w:tcPr>
            <w:tcW w:w="828" w:type="dxa"/>
          </w:tcPr>
          <w:p w14:paraId="237CF321" w14:textId="77777777" w:rsidR="008A6028" w:rsidRPr="0078216A" w:rsidRDefault="008A6028" w:rsidP="0047001D">
            <w:pPr>
              <w:jc w:val="left"/>
              <w:rPr>
                <w:rFonts w:cs="Arial"/>
                <w:sz w:val="24"/>
                <w:szCs w:val="24"/>
              </w:rPr>
            </w:pPr>
            <w:r w:rsidRPr="0078216A">
              <w:rPr>
                <w:rFonts w:cs="Arial"/>
                <w:sz w:val="24"/>
                <w:szCs w:val="24"/>
              </w:rPr>
              <w:t>8.2</w:t>
            </w:r>
            <w:r w:rsidR="001521BF" w:rsidRPr="0078216A">
              <w:rPr>
                <w:rFonts w:cs="Arial"/>
                <w:sz w:val="24"/>
                <w:szCs w:val="24"/>
              </w:rPr>
              <w:t>0</w:t>
            </w:r>
          </w:p>
        </w:tc>
        <w:tc>
          <w:tcPr>
            <w:tcW w:w="7344" w:type="dxa"/>
          </w:tcPr>
          <w:p w14:paraId="0B880CB0" w14:textId="77777777" w:rsidR="008A6028" w:rsidRPr="0078216A" w:rsidRDefault="008A6028" w:rsidP="0047001D">
            <w:pPr>
              <w:jc w:val="left"/>
              <w:rPr>
                <w:rFonts w:cs="Arial"/>
                <w:sz w:val="24"/>
                <w:szCs w:val="24"/>
              </w:rPr>
            </w:pPr>
            <w:r w:rsidRPr="0078216A">
              <w:rPr>
                <w:rFonts w:cs="Arial"/>
                <w:sz w:val="24"/>
                <w:szCs w:val="24"/>
              </w:rPr>
              <w:t>Armed forces</w:t>
            </w:r>
          </w:p>
        </w:tc>
        <w:tc>
          <w:tcPr>
            <w:tcW w:w="936" w:type="dxa"/>
          </w:tcPr>
          <w:p w14:paraId="7D5B6B4A" w14:textId="77777777" w:rsidR="008A6028" w:rsidRPr="0078216A" w:rsidRDefault="0078216A" w:rsidP="0047001D">
            <w:pPr>
              <w:jc w:val="left"/>
              <w:rPr>
                <w:rFonts w:cs="Arial"/>
                <w:sz w:val="24"/>
                <w:szCs w:val="24"/>
              </w:rPr>
            </w:pPr>
            <w:r w:rsidRPr="0078216A">
              <w:rPr>
                <w:rFonts w:cs="Arial"/>
                <w:sz w:val="24"/>
                <w:szCs w:val="24"/>
              </w:rPr>
              <w:t>30</w:t>
            </w:r>
          </w:p>
        </w:tc>
      </w:tr>
      <w:tr w:rsidR="0012048D" w:rsidRPr="0078216A" w14:paraId="2A33E27D" w14:textId="77777777" w:rsidTr="0047001D">
        <w:tc>
          <w:tcPr>
            <w:tcW w:w="828" w:type="dxa"/>
          </w:tcPr>
          <w:p w14:paraId="44D58930" w14:textId="77777777" w:rsidR="008A6028" w:rsidRPr="0078216A" w:rsidRDefault="008A6028" w:rsidP="0047001D">
            <w:pPr>
              <w:jc w:val="left"/>
              <w:rPr>
                <w:rFonts w:cs="Arial"/>
                <w:sz w:val="24"/>
                <w:szCs w:val="24"/>
              </w:rPr>
            </w:pPr>
            <w:r w:rsidRPr="0078216A">
              <w:rPr>
                <w:rFonts w:cs="Arial"/>
                <w:sz w:val="24"/>
                <w:szCs w:val="24"/>
              </w:rPr>
              <w:t>8.2</w:t>
            </w:r>
            <w:r w:rsidR="001521BF" w:rsidRPr="0078216A">
              <w:rPr>
                <w:rFonts w:cs="Arial"/>
                <w:sz w:val="24"/>
                <w:szCs w:val="24"/>
              </w:rPr>
              <w:t>1</w:t>
            </w:r>
          </w:p>
        </w:tc>
        <w:tc>
          <w:tcPr>
            <w:tcW w:w="7344" w:type="dxa"/>
          </w:tcPr>
          <w:p w14:paraId="4EFCDD63" w14:textId="77777777" w:rsidR="008A6028" w:rsidRPr="0078216A" w:rsidRDefault="008A6028" w:rsidP="0047001D">
            <w:pPr>
              <w:jc w:val="left"/>
              <w:rPr>
                <w:rFonts w:cs="Arial"/>
                <w:sz w:val="24"/>
                <w:szCs w:val="24"/>
              </w:rPr>
            </w:pPr>
            <w:r w:rsidRPr="0078216A">
              <w:rPr>
                <w:rFonts w:cs="Arial"/>
                <w:sz w:val="24"/>
                <w:szCs w:val="24"/>
              </w:rPr>
              <w:t>Mobile homes or caravans</w:t>
            </w:r>
            <w:r w:rsidRPr="0078216A">
              <w:rPr>
                <w:rFonts w:cs="Arial"/>
                <w:sz w:val="24"/>
                <w:szCs w:val="24"/>
              </w:rPr>
              <w:tab/>
              <w:t xml:space="preserve">                                                                 </w:t>
            </w:r>
          </w:p>
        </w:tc>
        <w:tc>
          <w:tcPr>
            <w:tcW w:w="936" w:type="dxa"/>
          </w:tcPr>
          <w:p w14:paraId="55C60ED5" w14:textId="77777777" w:rsidR="008A6028" w:rsidRPr="0078216A" w:rsidRDefault="0078216A" w:rsidP="0047001D">
            <w:pPr>
              <w:jc w:val="left"/>
              <w:rPr>
                <w:rFonts w:cs="Arial"/>
                <w:sz w:val="24"/>
                <w:szCs w:val="24"/>
              </w:rPr>
            </w:pPr>
            <w:r w:rsidRPr="0078216A">
              <w:rPr>
                <w:rFonts w:cs="Arial"/>
                <w:sz w:val="24"/>
                <w:szCs w:val="24"/>
              </w:rPr>
              <w:t>30</w:t>
            </w:r>
          </w:p>
        </w:tc>
      </w:tr>
      <w:tr w:rsidR="0012048D" w:rsidRPr="0078216A" w14:paraId="37CF6A36" w14:textId="77777777" w:rsidTr="0047001D">
        <w:tc>
          <w:tcPr>
            <w:tcW w:w="828" w:type="dxa"/>
          </w:tcPr>
          <w:p w14:paraId="23849879" w14:textId="77777777" w:rsidR="008A6028" w:rsidRPr="0078216A" w:rsidRDefault="008A6028" w:rsidP="0047001D">
            <w:pPr>
              <w:jc w:val="left"/>
              <w:rPr>
                <w:rFonts w:cs="Arial"/>
                <w:sz w:val="24"/>
                <w:szCs w:val="24"/>
              </w:rPr>
            </w:pPr>
            <w:r w:rsidRPr="0078216A">
              <w:rPr>
                <w:rFonts w:cs="Arial"/>
                <w:sz w:val="24"/>
                <w:szCs w:val="24"/>
              </w:rPr>
              <w:t>8.2</w:t>
            </w:r>
            <w:r w:rsidR="001521BF" w:rsidRPr="0078216A">
              <w:rPr>
                <w:rFonts w:cs="Arial"/>
                <w:sz w:val="24"/>
                <w:szCs w:val="24"/>
              </w:rPr>
              <w:t>2</w:t>
            </w:r>
          </w:p>
        </w:tc>
        <w:tc>
          <w:tcPr>
            <w:tcW w:w="7344" w:type="dxa"/>
          </w:tcPr>
          <w:p w14:paraId="30DA233D" w14:textId="77777777" w:rsidR="008A6028" w:rsidRPr="0078216A" w:rsidRDefault="008A6028" w:rsidP="0047001D">
            <w:pPr>
              <w:jc w:val="left"/>
              <w:rPr>
                <w:rFonts w:cs="Arial"/>
                <w:sz w:val="24"/>
                <w:szCs w:val="24"/>
              </w:rPr>
            </w:pPr>
            <w:r w:rsidRPr="0078216A">
              <w:rPr>
                <w:rFonts w:cs="Arial"/>
                <w:sz w:val="24"/>
                <w:szCs w:val="24"/>
              </w:rPr>
              <w:t>Young Children</w:t>
            </w:r>
          </w:p>
        </w:tc>
        <w:tc>
          <w:tcPr>
            <w:tcW w:w="936" w:type="dxa"/>
          </w:tcPr>
          <w:p w14:paraId="3B86A75D" w14:textId="77777777" w:rsidR="008A6028" w:rsidRPr="0078216A" w:rsidRDefault="0078216A" w:rsidP="0047001D">
            <w:pPr>
              <w:jc w:val="left"/>
              <w:rPr>
                <w:rFonts w:cs="Arial"/>
                <w:sz w:val="24"/>
                <w:szCs w:val="24"/>
              </w:rPr>
            </w:pPr>
            <w:r w:rsidRPr="0078216A">
              <w:rPr>
                <w:rFonts w:cs="Arial"/>
                <w:sz w:val="24"/>
                <w:szCs w:val="24"/>
              </w:rPr>
              <w:t>30</w:t>
            </w:r>
          </w:p>
        </w:tc>
      </w:tr>
      <w:tr w:rsidR="0012048D" w:rsidRPr="0078216A" w14:paraId="7349F508" w14:textId="77777777" w:rsidTr="0047001D">
        <w:tc>
          <w:tcPr>
            <w:tcW w:w="828" w:type="dxa"/>
          </w:tcPr>
          <w:p w14:paraId="2B2A61C6" w14:textId="77777777" w:rsidR="008A6028" w:rsidRPr="0078216A" w:rsidRDefault="008A6028" w:rsidP="0047001D">
            <w:pPr>
              <w:jc w:val="left"/>
              <w:rPr>
                <w:rFonts w:cs="Arial"/>
                <w:sz w:val="24"/>
                <w:szCs w:val="24"/>
              </w:rPr>
            </w:pPr>
          </w:p>
        </w:tc>
        <w:tc>
          <w:tcPr>
            <w:tcW w:w="7344" w:type="dxa"/>
          </w:tcPr>
          <w:p w14:paraId="13F5BFB3" w14:textId="77777777" w:rsidR="008A6028" w:rsidRPr="0078216A" w:rsidRDefault="008A6028" w:rsidP="0047001D">
            <w:pPr>
              <w:jc w:val="left"/>
              <w:rPr>
                <w:rFonts w:cs="Arial"/>
                <w:sz w:val="24"/>
                <w:szCs w:val="24"/>
              </w:rPr>
            </w:pPr>
          </w:p>
        </w:tc>
        <w:tc>
          <w:tcPr>
            <w:tcW w:w="936" w:type="dxa"/>
          </w:tcPr>
          <w:p w14:paraId="55C7F68A" w14:textId="77777777" w:rsidR="008A6028" w:rsidRPr="0078216A" w:rsidRDefault="008A6028" w:rsidP="0047001D">
            <w:pPr>
              <w:jc w:val="left"/>
              <w:rPr>
                <w:rFonts w:cs="Arial"/>
                <w:sz w:val="24"/>
                <w:szCs w:val="24"/>
              </w:rPr>
            </w:pPr>
          </w:p>
        </w:tc>
      </w:tr>
      <w:tr w:rsidR="0012048D" w:rsidRPr="0078216A" w14:paraId="3162A0FD" w14:textId="77777777" w:rsidTr="0047001D">
        <w:tc>
          <w:tcPr>
            <w:tcW w:w="828" w:type="dxa"/>
          </w:tcPr>
          <w:p w14:paraId="774A1922" w14:textId="77777777" w:rsidR="008A6028" w:rsidRPr="0078216A" w:rsidRDefault="008A6028" w:rsidP="0047001D">
            <w:pPr>
              <w:jc w:val="left"/>
              <w:rPr>
                <w:rFonts w:cs="Arial"/>
                <w:sz w:val="24"/>
                <w:szCs w:val="24"/>
              </w:rPr>
            </w:pPr>
            <w:r w:rsidRPr="0078216A">
              <w:rPr>
                <w:rFonts w:cs="Arial"/>
                <w:b/>
                <w:sz w:val="24"/>
                <w:szCs w:val="24"/>
              </w:rPr>
              <w:t>9.</w:t>
            </w:r>
          </w:p>
        </w:tc>
        <w:tc>
          <w:tcPr>
            <w:tcW w:w="7344" w:type="dxa"/>
          </w:tcPr>
          <w:p w14:paraId="70B31679" w14:textId="77777777" w:rsidR="008A6028" w:rsidRPr="0078216A" w:rsidRDefault="008A6028" w:rsidP="006D22B1">
            <w:pPr>
              <w:jc w:val="left"/>
              <w:rPr>
                <w:rFonts w:cs="Arial"/>
                <w:sz w:val="24"/>
                <w:szCs w:val="24"/>
              </w:rPr>
            </w:pPr>
            <w:r w:rsidRPr="0078216A">
              <w:rPr>
                <w:rFonts w:cs="Arial"/>
                <w:b/>
                <w:sz w:val="24"/>
                <w:szCs w:val="24"/>
              </w:rPr>
              <w:t xml:space="preserve">Finding a </w:t>
            </w:r>
            <w:r w:rsidR="006D22B1" w:rsidRPr="0078216A">
              <w:rPr>
                <w:rFonts w:cs="Arial"/>
                <w:b/>
                <w:sz w:val="24"/>
                <w:szCs w:val="24"/>
              </w:rPr>
              <w:t>h</w:t>
            </w:r>
            <w:r w:rsidRPr="0078216A">
              <w:rPr>
                <w:rFonts w:cs="Arial"/>
                <w:b/>
                <w:sz w:val="24"/>
                <w:szCs w:val="24"/>
              </w:rPr>
              <w:t xml:space="preserve">ome </w:t>
            </w:r>
            <w:r w:rsidR="006D22B1" w:rsidRPr="0078216A">
              <w:rPr>
                <w:rFonts w:cs="Arial"/>
                <w:b/>
                <w:sz w:val="24"/>
                <w:szCs w:val="24"/>
              </w:rPr>
              <w:t>with H</w:t>
            </w:r>
            <w:r w:rsidRPr="0078216A">
              <w:rPr>
                <w:rFonts w:cs="Arial"/>
                <w:b/>
                <w:sz w:val="24"/>
                <w:szCs w:val="24"/>
              </w:rPr>
              <w:t>omefinder</w:t>
            </w:r>
          </w:p>
        </w:tc>
        <w:tc>
          <w:tcPr>
            <w:tcW w:w="936" w:type="dxa"/>
          </w:tcPr>
          <w:p w14:paraId="21721A2B" w14:textId="77777777" w:rsidR="008A6028" w:rsidRPr="0078216A" w:rsidRDefault="008A6028" w:rsidP="0047001D">
            <w:pPr>
              <w:jc w:val="left"/>
              <w:rPr>
                <w:rFonts w:cs="Arial"/>
                <w:sz w:val="24"/>
                <w:szCs w:val="24"/>
              </w:rPr>
            </w:pPr>
          </w:p>
        </w:tc>
      </w:tr>
      <w:tr w:rsidR="0012048D" w:rsidRPr="0078216A" w14:paraId="4F2BC5D1" w14:textId="77777777" w:rsidTr="0047001D">
        <w:tc>
          <w:tcPr>
            <w:tcW w:w="828" w:type="dxa"/>
          </w:tcPr>
          <w:p w14:paraId="2FC6DAAF" w14:textId="77777777" w:rsidR="008A6028" w:rsidRPr="0078216A" w:rsidRDefault="008A6028" w:rsidP="0047001D">
            <w:pPr>
              <w:jc w:val="left"/>
              <w:rPr>
                <w:rFonts w:cs="Arial"/>
                <w:sz w:val="24"/>
                <w:szCs w:val="24"/>
              </w:rPr>
            </w:pPr>
            <w:r w:rsidRPr="0078216A">
              <w:rPr>
                <w:rFonts w:cs="Arial"/>
                <w:sz w:val="24"/>
                <w:szCs w:val="24"/>
              </w:rPr>
              <w:t>9.1</w:t>
            </w:r>
          </w:p>
        </w:tc>
        <w:tc>
          <w:tcPr>
            <w:tcW w:w="7344" w:type="dxa"/>
          </w:tcPr>
          <w:p w14:paraId="7AC03E11" w14:textId="77777777" w:rsidR="008A6028" w:rsidRPr="0078216A" w:rsidRDefault="008A6028" w:rsidP="0047001D">
            <w:pPr>
              <w:jc w:val="left"/>
              <w:rPr>
                <w:rFonts w:cs="Arial"/>
                <w:sz w:val="24"/>
                <w:szCs w:val="24"/>
              </w:rPr>
            </w:pPr>
            <w:r w:rsidRPr="0078216A">
              <w:rPr>
                <w:rFonts w:cs="Arial"/>
                <w:sz w:val="24"/>
                <w:szCs w:val="24"/>
              </w:rPr>
              <w:t>Advertising properties</w:t>
            </w:r>
          </w:p>
        </w:tc>
        <w:tc>
          <w:tcPr>
            <w:tcW w:w="936" w:type="dxa"/>
          </w:tcPr>
          <w:p w14:paraId="3C1A11DB" w14:textId="77777777" w:rsidR="008A6028" w:rsidRPr="0078216A" w:rsidRDefault="0078216A" w:rsidP="0047001D">
            <w:pPr>
              <w:jc w:val="left"/>
              <w:rPr>
                <w:rFonts w:cs="Arial"/>
                <w:sz w:val="24"/>
                <w:szCs w:val="24"/>
              </w:rPr>
            </w:pPr>
            <w:r w:rsidRPr="0078216A">
              <w:rPr>
                <w:rFonts w:cs="Arial"/>
                <w:sz w:val="24"/>
                <w:szCs w:val="24"/>
              </w:rPr>
              <w:t>31</w:t>
            </w:r>
          </w:p>
        </w:tc>
      </w:tr>
      <w:tr w:rsidR="0012048D" w:rsidRPr="0078216A" w14:paraId="4B206076" w14:textId="77777777" w:rsidTr="0047001D">
        <w:tc>
          <w:tcPr>
            <w:tcW w:w="828" w:type="dxa"/>
          </w:tcPr>
          <w:p w14:paraId="5D50B2CC" w14:textId="77777777" w:rsidR="008A6028" w:rsidRPr="0078216A" w:rsidRDefault="008A6028" w:rsidP="0047001D">
            <w:pPr>
              <w:jc w:val="left"/>
              <w:rPr>
                <w:rFonts w:cs="Arial"/>
                <w:sz w:val="24"/>
                <w:szCs w:val="24"/>
              </w:rPr>
            </w:pPr>
            <w:r w:rsidRPr="0078216A">
              <w:rPr>
                <w:rFonts w:cs="Arial"/>
                <w:sz w:val="24"/>
                <w:szCs w:val="24"/>
              </w:rPr>
              <w:t>9.2</w:t>
            </w:r>
          </w:p>
        </w:tc>
        <w:tc>
          <w:tcPr>
            <w:tcW w:w="7344" w:type="dxa"/>
          </w:tcPr>
          <w:p w14:paraId="7BE82E12" w14:textId="77777777" w:rsidR="008A6028" w:rsidRPr="0078216A" w:rsidRDefault="008A6028" w:rsidP="0047001D">
            <w:pPr>
              <w:jc w:val="left"/>
              <w:rPr>
                <w:rFonts w:cs="Arial"/>
                <w:sz w:val="24"/>
                <w:szCs w:val="24"/>
              </w:rPr>
            </w:pPr>
            <w:r w:rsidRPr="0078216A">
              <w:rPr>
                <w:rFonts w:cs="Arial"/>
                <w:sz w:val="24"/>
                <w:szCs w:val="24"/>
              </w:rPr>
              <w:t>Expressing an interest in advertised properties</w:t>
            </w:r>
          </w:p>
        </w:tc>
        <w:tc>
          <w:tcPr>
            <w:tcW w:w="936" w:type="dxa"/>
          </w:tcPr>
          <w:p w14:paraId="153C734F" w14:textId="77777777" w:rsidR="008A6028" w:rsidRPr="0078216A" w:rsidRDefault="0078216A" w:rsidP="0047001D">
            <w:pPr>
              <w:jc w:val="left"/>
              <w:rPr>
                <w:rFonts w:cs="Arial"/>
                <w:sz w:val="24"/>
                <w:szCs w:val="24"/>
              </w:rPr>
            </w:pPr>
            <w:r w:rsidRPr="0078216A">
              <w:rPr>
                <w:rFonts w:cs="Arial"/>
                <w:sz w:val="24"/>
                <w:szCs w:val="24"/>
              </w:rPr>
              <w:t>31</w:t>
            </w:r>
          </w:p>
        </w:tc>
      </w:tr>
      <w:tr w:rsidR="0012048D" w:rsidRPr="0078216A" w14:paraId="32AB4EB6" w14:textId="77777777" w:rsidTr="0047001D">
        <w:tc>
          <w:tcPr>
            <w:tcW w:w="828" w:type="dxa"/>
          </w:tcPr>
          <w:p w14:paraId="342162A3" w14:textId="77777777" w:rsidR="008A6028" w:rsidRPr="0078216A" w:rsidRDefault="008A6028" w:rsidP="0047001D">
            <w:pPr>
              <w:jc w:val="left"/>
              <w:rPr>
                <w:rFonts w:cs="Arial"/>
                <w:sz w:val="24"/>
                <w:szCs w:val="24"/>
              </w:rPr>
            </w:pPr>
            <w:r w:rsidRPr="0078216A">
              <w:rPr>
                <w:rFonts w:cs="Arial"/>
                <w:sz w:val="24"/>
                <w:szCs w:val="24"/>
              </w:rPr>
              <w:t>9.3</w:t>
            </w:r>
          </w:p>
        </w:tc>
        <w:tc>
          <w:tcPr>
            <w:tcW w:w="7344" w:type="dxa"/>
          </w:tcPr>
          <w:p w14:paraId="7FD1E3E6" w14:textId="77777777" w:rsidR="008A6028" w:rsidRPr="0078216A" w:rsidRDefault="008A6028" w:rsidP="0047001D">
            <w:pPr>
              <w:jc w:val="left"/>
              <w:rPr>
                <w:rFonts w:cs="Arial"/>
                <w:sz w:val="24"/>
                <w:szCs w:val="24"/>
              </w:rPr>
            </w:pPr>
            <w:r w:rsidRPr="0078216A">
              <w:rPr>
                <w:rFonts w:cs="Arial"/>
                <w:sz w:val="24"/>
                <w:szCs w:val="24"/>
              </w:rPr>
              <w:t>Multiple properties</w:t>
            </w:r>
          </w:p>
        </w:tc>
        <w:tc>
          <w:tcPr>
            <w:tcW w:w="936" w:type="dxa"/>
          </w:tcPr>
          <w:p w14:paraId="3220E2D8" w14:textId="77777777" w:rsidR="008A6028" w:rsidRPr="0078216A" w:rsidRDefault="0078216A" w:rsidP="0047001D">
            <w:pPr>
              <w:jc w:val="left"/>
              <w:rPr>
                <w:rFonts w:cs="Arial"/>
                <w:sz w:val="24"/>
                <w:szCs w:val="24"/>
              </w:rPr>
            </w:pPr>
            <w:r w:rsidRPr="0078216A">
              <w:rPr>
                <w:rFonts w:cs="Arial"/>
                <w:sz w:val="24"/>
                <w:szCs w:val="24"/>
              </w:rPr>
              <w:t>32</w:t>
            </w:r>
          </w:p>
        </w:tc>
      </w:tr>
      <w:tr w:rsidR="0012048D" w:rsidRPr="0078216A" w14:paraId="078AC85B" w14:textId="77777777" w:rsidTr="0047001D">
        <w:tc>
          <w:tcPr>
            <w:tcW w:w="828" w:type="dxa"/>
          </w:tcPr>
          <w:p w14:paraId="70F77893" w14:textId="77777777" w:rsidR="008A6028" w:rsidRPr="0078216A" w:rsidRDefault="008A6028" w:rsidP="0047001D">
            <w:pPr>
              <w:jc w:val="left"/>
              <w:rPr>
                <w:rFonts w:cs="Arial"/>
                <w:sz w:val="24"/>
                <w:szCs w:val="24"/>
              </w:rPr>
            </w:pPr>
            <w:r w:rsidRPr="0078216A">
              <w:rPr>
                <w:rFonts w:cs="Arial"/>
                <w:sz w:val="24"/>
                <w:szCs w:val="24"/>
              </w:rPr>
              <w:t>9.4</w:t>
            </w:r>
          </w:p>
        </w:tc>
        <w:tc>
          <w:tcPr>
            <w:tcW w:w="7344" w:type="dxa"/>
          </w:tcPr>
          <w:p w14:paraId="60D9A526" w14:textId="77777777" w:rsidR="008A6028" w:rsidRPr="0078216A" w:rsidRDefault="008A6028" w:rsidP="0047001D">
            <w:pPr>
              <w:jc w:val="left"/>
              <w:rPr>
                <w:rFonts w:cs="Arial"/>
                <w:sz w:val="24"/>
                <w:szCs w:val="24"/>
              </w:rPr>
            </w:pPr>
            <w:r w:rsidRPr="0078216A">
              <w:rPr>
                <w:rFonts w:cs="Arial"/>
                <w:sz w:val="24"/>
                <w:szCs w:val="24"/>
              </w:rPr>
              <w:t>Selection process</w:t>
            </w:r>
          </w:p>
        </w:tc>
        <w:tc>
          <w:tcPr>
            <w:tcW w:w="936" w:type="dxa"/>
          </w:tcPr>
          <w:p w14:paraId="18A1857D" w14:textId="77777777" w:rsidR="008A6028" w:rsidRPr="0078216A" w:rsidRDefault="0078216A" w:rsidP="0047001D">
            <w:pPr>
              <w:jc w:val="left"/>
              <w:rPr>
                <w:rFonts w:cs="Arial"/>
                <w:sz w:val="24"/>
                <w:szCs w:val="24"/>
              </w:rPr>
            </w:pPr>
            <w:r w:rsidRPr="0078216A">
              <w:rPr>
                <w:rFonts w:cs="Arial"/>
                <w:sz w:val="24"/>
                <w:szCs w:val="24"/>
              </w:rPr>
              <w:t>32</w:t>
            </w:r>
          </w:p>
        </w:tc>
      </w:tr>
      <w:tr w:rsidR="0012048D" w:rsidRPr="0078216A" w14:paraId="3EB41C89" w14:textId="77777777" w:rsidTr="0047001D">
        <w:tc>
          <w:tcPr>
            <w:tcW w:w="828" w:type="dxa"/>
          </w:tcPr>
          <w:p w14:paraId="72350A85" w14:textId="77777777" w:rsidR="008A6028" w:rsidRPr="0078216A" w:rsidRDefault="008A6028" w:rsidP="0047001D">
            <w:pPr>
              <w:jc w:val="left"/>
              <w:rPr>
                <w:rFonts w:cs="Arial"/>
                <w:sz w:val="24"/>
                <w:szCs w:val="24"/>
              </w:rPr>
            </w:pPr>
            <w:r w:rsidRPr="0078216A">
              <w:rPr>
                <w:rFonts w:cs="Arial"/>
                <w:sz w:val="24"/>
                <w:szCs w:val="24"/>
              </w:rPr>
              <w:t>9.5</w:t>
            </w:r>
          </w:p>
        </w:tc>
        <w:tc>
          <w:tcPr>
            <w:tcW w:w="7344" w:type="dxa"/>
          </w:tcPr>
          <w:p w14:paraId="77E18ABF" w14:textId="77777777" w:rsidR="008A6028" w:rsidRPr="0078216A" w:rsidRDefault="008A6028" w:rsidP="0047001D">
            <w:pPr>
              <w:jc w:val="left"/>
              <w:rPr>
                <w:rFonts w:cs="Arial"/>
                <w:sz w:val="24"/>
                <w:szCs w:val="24"/>
              </w:rPr>
            </w:pPr>
            <w:r w:rsidRPr="0078216A">
              <w:rPr>
                <w:rFonts w:cs="Arial"/>
                <w:sz w:val="24"/>
                <w:szCs w:val="24"/>
              </w:rPr>
              <w:t>Refusals</w:t>
            </w:r>
          </w:p>
        </w:tc>
        <w:tc>
          <w:tcPr>
            <w:tcW w:w="936" w:type="dxa"/>
          </w:tcPr>
          <w:p w14:paraId="2294BA19" w14:textId="77777777" w:rsidR="008A6028" w:rsidRPr="0078216A" w:rsidRDefault="0078216A" w:rsidP="0047001D">
            <w:pPr>
              <w:jc w:val="left"/>
              <w:rPr>
                <w:rFonts w:cs="Arial"/>
                <w:sz w:val="24"/>
                <w:szCs w:val="24"/>
              </w:rPr>
            </w:pPr>
            <w:r w:rsidRPr="0078216A">
              <w:rPr>
                <w:rFonts w:cs="Arial"/>
                <w:sz w:val="24"/>
                <w:szCs w:val="24"/>
              </w:rPr>
              <w:t>33</w:t>
            </w:r>
          </w:p>
        </w:tc>
      </w:tr>
      <w:tr w:rsidR="0012048D" w:rsidRPr="0078216A" w14:paraId="498EC686" w14:textId="77777777" w:rsidTr="0047001D">
        <w:tc>
          <w:tcPr>
            <w:tcW w:w="828" w:type="dxa"/>
          </w:tcPr>
          <w:p w14:paraId="1EB78A3D" w14:textId="77777777" w:rsidR="008A6028" w:rsidRPr="0078216A" w:rsidRDefault="008A6028" w:rsidP="0047001D">
            <w:pPr>
              <w:jc w:val="left"/>
              <w:rPr>
                <w:rFonts w:cs="Arial"/>
                <w:sz w:val="24"/>
                <w:szCs w:val="24"/>
              </w:rPr>
            </w:pPr>
            <w:r w:rsidRPr="0078216A">
              <w:rPr>
                <w:rFonts w:cs="Arial"/>
                <w:sz w:val="24"/>
                <w:szCs w:val="24"/>
              </w:rPr>
              <w:t>9.6</w:t>
            </w:r>
          </w:p>
        </w:tc>
        <w:tc>
          <w:tcPr>
            <w:tcW w:w="7344" w:type="dxa"/>
          </w:tcPr>
          <w:p w14:paraId="023F112B" w14:textId="77777777" w:rsidR="008A6028" w:rsidRPr="0078216A" w:rsidRDefault="008A6028" w:rsidP="0047001D">
            <w:pPr>
              <w:jc w:val="left"/>
              <w:rPr>
                <w:rFonts w:cs="Arial"/>
                <w:sz w:val="24"/>
                <w:szCs w:val="24"/>
              </w:rPr>
            </w:pPr>
            <w:r w:rsidRPr="0078216A">
              <w:rPr>
                <w:rFonts w:cs="Arial"/>
                <w:sz w:val="24"/>
                <w:szCs w:val="24"/>
              </w:rPr>
              <w:t>No interest in an advertised property</w:t>
            </w:r>
          </w:p>
        </w:tc>
        <w:tc>
          <w:tcPr>
            <w:tcW w:w="936" w:type="dxa"/>
          </w:tcPr>
          <w:p w14:paraId="48824B47" w14:textId="77777777" w:rsidR="008A6028" w:rsidRPr="0078216A" w:rsidRDefault="008A6028" w:rsidP="0047001D">
            <w:pPr>
              <w:jc w:val="left"/>
              <w:rPr>
                <w:rFonts w:cs="Arial"/>
                <w:sz w:val="24"/>
                <w:szCs w:val="24"/>
              </w:rPr>
            </w:pPr>
            <w:r w:rsidRPr="0078216A">
              <w:rPr>
                <w:rFonts w:cs="Arial"/>
                <w:sz w:val="24"/>
                <w:szCs w:val="24"/>
              </w:rPr>
              <w:t>3</w:t>
            </w:r>
            <w:r w:rsidR="0078216A" w:rsidRPr="0078216A">
              <w:rPr>
                <w:rFonts w:cs="Arial"/>
                <w:sz w:val="24"/>
                <w:szCs w:val="24"/>
              </w:rPr>
              <w:t>4</w:t>
            </w:r>
          </w:p>
        </w:tc>
      </w:tr>
      <w:tr w:rsidR="0012048D" w:rsidRPr="0078216A" w14:paraId="1074B7EA" w14:textId="77777777" w:rsidTr="0047001D">
        <w:tc>
          <w:tcPr>
            <w:tcW w:w="828" w:type="dxa"/>
          </w:tcPr>
          <w:p w14:paraId="0562EA76" w14:textId="77777777" w:rsidR="008A6028" w:rsidRPr="0078216A" w:rsidRDefault="008A6028" w:rsidP="0047001D">
            <w:pPr>
              <w:jc w:val="left"/>
              <w:rPr>
                <w:rFonts w:cs="Arial"/>
                <w:sz w:val="24"/>
                <w:szCs w:val="24"/>
              </w:rPr>
            </w:pPr>
            <w:r w:rsidRPr="0078216A">
              <w:rPr>
                <w:rFonts w:cs="Arial"/>
                <w:sz w:val="24"/>
                <w:szCs w:val="24"/>
              </w:rPr>
              <w:t>9.7</w:t>
            </w:r>
          </w:p>
        </w:tc>
        <w:tc>
          <w:tcPr>
            <w:tcW w:w="7344" w:type="dxa"/>
          </w:tcPr>
          <w:p w14:paraId="3EC953EF" w14:textId="77777777" w:rsidR="008A6028" w:rsidRPr="0078216A" w:rsidRDefault="008A6028" w:rsidP="0047001D">
            <w:pPr>
              <w:jc w:val="left"/>
              <w:rPr>
                <w:rFonts w:cs="Arial"/>
                <w:sz w:val="24"/>
                <w:szCs w:val="24"/>
              </w:rPr>
            </w:pPr>
            <w:r w:rsidRPr="0078216A">
              <w:rPr>
                <w:rFonts w:cs="Arial"/>
                <w:sz w:val="24"/>
                <w:szCs w:val="24"/>
              </w:rPr>
              <w:t>Feedback</w:t>
            </w:r>
          </w:p>
        </w:tc>
        <w:tc>
          <w:tcPr>
            <w:tcW w:w="936" w:type="dxa"/>
          </w:tcPr>
          <w:p w14:paraId="4CA5D1F6" w14:textId="77777777" w:rsidR="008A6028" w:rsidRPr="0078216A" w:rsidRDefault="0078216A" w:rsidP="0047001D">
            <w:pPr>
              <w:jc w:val="left"/>
              <w:rPr>
                <w:rFonts w:cs="Arial"/>
                <w:sz w:val="24"/>
                <w:szCs w:val="24"/>
              </w:rPr>
            </w:pPr>
            <w:r w:rsidRPr="0078216A">
              <w:rPr>
                <w:rFonts w:cs="Arial"/>
                <w:sz w:val="24"/>
                <w:szCs w:val="24"/>
              </w:rPr>
              <w:t>34</w:t>
            </w:r>
          </w:p>
        </w:tc>
      </w:tr>
      <w:tr w:rsidR="0012048D" w:rsidRPr="0078216A" w14:paraId="65FCF303" w14:textId="77777777" w:rsidTr="0047001D">
        <w:tc>
          <w:tcPr>
            <w:tcW w:w="828" w:type="dxa"/>
          </w:tcPr>
          <w:p w14:paraId="68C054E9" w14:textId="77777777" w:rsidR="008A6028" w:rsidRPr="0078216A" w:rsidRDefault="008A6028" w:rsidP="0047001D">
            <w:pPr>
              <w:jc w:val="left"/>
              <w:rPr>
                <w:rFonts w:cs="Arial"/>
                <w:sz w:val="24"/>
                <w:szCs w:val="24"/>
              </w:rPr>
            </w:pPr>
            <w:r w:rsidRPr="0078216A">
              <w:rPr>
                <w:rFonts w:cs="Arial"/>
                <w:sz w:val="24"/>
                <w:szCs w:val="24"/>
              </w:rPr>
              <w:t>9.8</w:t>
            </w:r>
          </w:p>
        </w:tc>
        <w:tc>
          <w:tcPr>
            <w:tcW w:w="7344" w:type="dxa"/>
          </w:tcPr>
          <w:p w14:paraId="358664BC" w14:textId="77777777" w:rsidR="008A6028" w:rsidRPr="0078216A" w:rsidRDefault="008A6028" w:rsidP="0047001D">
            <w:pPr>
              <w:jc w:val="left"/>
              <w:rPr>
                <w:rFonts w:cs="Arial"/>
                <w:sz w:val="24"/>
                <w:szCs w:val="24"/>
              </w:rPr>
            </w:pPr>
            <w:r w:rsidRPr="0078216A">
              <w:rPr>
                <w:rFonts w:cs="Arial"/>
                <w:sz w:val="24"/>
                <w:szCs w:val="24"/>
              </w:rPr>
              <w:t>Direct Lets</w:t>
            </w:r>
          </w:p>
        </w:tc>
        <w:tc>
          <w:tcPr>
            <w:tcW w:w="936" w:type="dxa"/>
          </w:tcPr>
          <w:p w14:paraId="7FD33DF6" w14:textId="77777777" w:rsidR="008A6028" w:rsidRPr="0078216A" w:rsidRDefault="0078216A" w:rsidP="0047001D">
            <w:pPr>
              <w:jc w:val="left"/>
              <w:rPr>
                <w:rFonts w:cs="Arial"/>
                <w:sz w:val="24"/>
                <w:szCs w:val="24"/>
              </w:rPr>
            </w:pPr>
            <w:r w:rsidRPr="0078216A">
              <w:rPr>
                <w:rFonts w:cs="Arial"/>
                <w:sz w:val="24"/>
                <w:szCs w:val="24"/>
              </w:rPr>
              <w:t>34</w:t>
            </w:r>
          </w:p>
        </w:tc>
      </w:tr>
      <w:tr w:rsidR="0012048D" w:rsidRPr="0078216A" w14:paraId="416876FE" w14:textId="77777777" w:rsidTr="0047001D">
        <w:tc>
          <w:tcPr>
            <w:tcW w:w="828" w:type="dxa"/>
          </w:tcPr>
          <w:p w14:paraId="3403A29E" w14:textId="77777777" w:rsidR="008A6028" w:rsidRPr="0078216A" w:rsidRDefault="008A6028" w:rsidP="0047001D">
            <w:pPr>
              <w:jc w:val="left"/>
              <w:rPr>
                <w:rFonts w:cs="Arial"/>
                <w:sz w:val="24"/>
                <w:szCs w:val="24"/>
              </w:rPr>
            </w:pPr>
          </w:p>
        </w:tc>
        <w:tc>
          <w:tcPr>
            <w:tcW w:w="7344" w:type="dxa"/>
          </w:tcPr>
          <w:p w14:paraId="0A8249CA" w14:textId="77777777" w:rsidR="008A6028" w:rsidRPr="0078216A" w:rsidRDefault="008A6028" w:rsidP="0047001D">
            <w:pPr>
              <w:jc w:val="left"/>
              <w:rPr>
                <w:rFonts w:cs="Arial"/>
                <w:sz w:val="24"/>
                <w:szCs w:val="24"/>
              </w:rPr>
            </w:pPr>
          </w:p>
        </w:tc>
        <w:tc>
          <w:tcPr>
            <w:tcW w:w="936" w:type="dxa"/>
          </w:tcPr>
          <w:p w14:paraId="43557B50" w14:textId="77777777" w:rsidR="008A6028" w:rsidRPr="0078216A" w:rsidRDefault="008A6028" w:rsidP="0047001D">
            <w:pPr>
              <w:jc w:val="left"/>
              <w:rPr>
                <w:rFonts w:cs="Arial"/>
                <w:sz w:val="24"/>
                <w:szCs w:val="24"/>
              </w:rPr>
            </w:pPr>
          </w:p>
        </w:tc>
      </w:tr>
      <w:tr w:rsidR="0012048D" w:rsidRPr="0078216A" w14:paraId="45E226DC" w14:textId="77777777" w:rsidTr="0047001D">
        <w:tc>
          <w:tcPr>
            <w:tcW w:w="828" w:type="dxa"/>
          </w:tcPr>
          <w:p w14:paraId="5FA9BA53" w14:textId="77777777" w:rsidR="008A6028" w:rsidRPr="0078216A" w:rsidRDefault="008A6028" w:rsidP="0047001D">
            <w:pPr>
              <w:jc w:val="left"/>
              <w:rPr>
                <w:rFonts w:cs="Arial"/>
                <w:sz w:val="24"/>
                <w:szCs w:val="24"/>
              </w:rPr>
            </w:pPr>
            <w:r w:rsidRPr="0078216A">
              <w:rPr>
                <w:rFonts w:cs="Arial"/>
                <w:b/>
                <w:sz w:val="24"/>
                <w:szCs w:val="24"/>
              </w:rPr>
              <w:t>10.</w:t>
            </w:r>
          </w:p>
        </w:tc>
        <w:tc>
          <w:tcPr>
            <w:tcW w:w="7344" w:type="dxa"/>
          </w:tcPr>
          <w:p w14:paraId="0D5DEA02" w14:textId="77777777" w:rsidR="008A6028" w:rsidRPr="0078216A" w:rsidRDefault="008A6028" w:rsidP="0047001D">
            <w:pPr>
              <w:jc w:val="left"/>
              <w:rPr>
                <w:rFonts w:cs="Arial"/>
                <w:sz w:val="24"/>
                <w:szCs w:val="24"/>
              </w:rPr>
            </w:pPr>
            <w:r w:rsidRPr="0078216A">
              <w:rPr>
                <w:rFonts w:cs="Arial"/>
                <w:b/>
                <w:sz w:val="24"/>
                <w:szCs w:val="24"/>
              </w:rPr>
              <w:t>Offers of accommodation</w:t>
            </w:r>
          </w:p>
        </w:tc>
        <w:tc>
          <w:tcPr>
            <w:tcW w:w="936" w:type="dxa"/>
          </w:tcPr>
          <w:p w14:paraId="66E6F8C2" w14:textId="77777777" w:rsidR="008A6028" w:rsidRPr="0078216A" w:rsidRDefault="008A6028" w:rsidP="0047001D">
            <w:pPr>
              <w:jc w:val="left"/>
              <w:rPr>
                <w:rFonts w:cs="Arial"/>
                <w:sz w:val="24"/>
                <w:szCs w:val="24"/>
              </w:rPr>
            </w:pPr>
          </w:p>
        </w:tc>
      </w:tr>
      <w:tr w:rsidR="0012048D" w:rsidRPr="0078216A" w14:paraId="57DA4102" w14:textId="77777777" w:rsidTr="0047001D">
        <w:tc>
          <w:tcPr>
            <w:tcW w:w="828" w:type="dxa"/>
          </w:tcPr>
          <w:p w14:paraId="0FF98D7B" w14:textId="77777777" w:rsidR="008A6028" w:rsidRPr="0078216A" w:rsidRDefault="008A6028" w:rsidP="0047001D">
            <w:pPr>
              <w:jc w:val="left"/>
              <w:rPr>
                <w:rFonts w:cs="Arial"/>
                <w:sz w:val="24"/>
                <w:szCs w:val="24"/>
              </w:rPr>
            </w:pPr>
            <w:r w:rsidRPr="0078216A">
              <w:rPr>
                <w:rFonts w:cs="Arial"/>
                <w:sz w:val="24"/>
                <w:szCs w:val="24"/>
              </w:rPr>
              <w:t>10.1</w:t>
            </w:r>
          </w:p>
        </w:tc>
        <w:tc>
          <w:tcPr>
            <w:tcW w:w="7344" w:type="dxa"/>
          </w:tcPr>
          <w:p w14:paraId="73B56D10" w14:textId="77777777" w:rsidR="008A6028" w:rsidRPr="0078216A" w:rsidRDefault="008A6028" w:rsidP="0047001D">
            <w:pPr>
              <w:jc w:val="left"/>
              <w:rPr>
                <w:rFonts w:cs="Arial"/>
                <w:sz w:val="24"/>
                <w:szCs w:val="24"/>
              </w:rPr>
            </w:pPr>
            <w:r w:rsidRPr="0078216A">
              <w:rPr>
                <w:rFonts w:cs="Arial"/>
                <w:sz w:val="24"/>
                <w:szCs w:val="24"/>
              </w:rPr>
              <w:t>Choice of area</w:t>
            </w:r>
          </w:p>
        </w:tc>
        <w:tc>
          <w:tcPr>
            <w:tcW w:w="936" w:type="dxa"/>
          </w:tcPr>
          <w:p w14:paraId="122606A9" w14:textId="77777777" w:rsidR="008A6028" w:rsidRPr="0078216A" w:rsidRDefault="006D22B1" w:rsidP="0047001D">
            <w:pPr>
              <w:jc w:val="left"/>
              <w:rPr>
                <w:rFonts w:cs="Arial"/>
                <w:sz w:val="24"/>
                <w:szCs w:val="24"/>
              </w:rPr>
            </w:pPr>
            <w:r w:rsidRPr="0078216A">
              <w:rPr>
                <w:rFonts w:cs="Arial"/>
                <w:sz w:val="24"/>
                <w:szCs w:val="24"/>
              </w:rPr>
              <w:t>3</w:t>
            </w:r>
            <w:r w:rsidR="0078216A" w:rsidRPr="0078216A">
              <w:rPr>
                <w:rFonts w:cs="Arial"/>
                <w:sz w:val="24"/>
                <w:szCs w:val="24"/>
              </w:rPr>
              <w:t>5</w:t>
            </w:r>
          </w:p>
        </w:tc>
      </w:tr>
      <w:tr w:rsidR="0012048D" w:rsidRPr="0078216A" w14:paraId="49EA5B7B" w14:textId="77777777" w:rsidTr="0047001D">
        <w:tc>
          <w:tcPr>
            <w:tcW w:w="828" w:type="dxa"/>
          </w:tcPr>
          <w:p w14:paraId="6AFCCBBB" w14:textId="77777777" w:rsidR="008A6028" w:rsidRPr="0078216A" w:rsidRDefault="008A6028" w:rsidP="0047001D">
            <w:pPr>
              <w:jc w:val="left"/>
              <w:rPr>
                <w:rFonts w:cs="Arial"/>
                <w:sz w:val="24"/>
                <w:szCs w:val="24"/>
              </w:rPr>
            </w:pPr>
            <w:r w:rsidRPr="0078216A">
              <w:rPr>
                <w:rFonts w:cs="Arial"/>
                <w:sz w:val="24"/>
                <w:szCs w:val="24"/>
              </w:rPr>
              <w:t>10.2</w:t>
            </w:r>
          </w:p>
        </w:tc>
        <w:tc>
          <w:tcPr>
            <w:tcW w:w="7344" w:type="dxa"/>
          </w:tcPr>
          <w:p w14:paraId="7F20B53F" w14:textId="77777777" w:rsidR="008A6028" w:rsidRPr="0078216A" w:rsidRDefault="008A6028" w:rsidP="0047001D">
            <w:pPr>
              <w:jc w:val="left"/>
              <w:rPr>
                <w:rFonts w:cs="Arial"/>
                <w:sz w:val="24"/>
                <w:szCs w:val="24"/>
              </w:rPr>
            </w:pPr>
            <w:r w:rsidRPr="0078216A">
              <w:rPr>
                <w:rFonts w:cs="Arial"/>
                <w:sz w:val="24"/>
                <w:szCs w:val="24"/>
              </w:rPr>
              <w:t>Offering a tenancy to an applicant having a housing- related debt</w:t>
            </w:r>
          </w:p>
        </w:tc>
        <w:tc>
          <w:tcPr>
            <w:tcW w:w="936" w:type="dxa"/>
          </w:tcPr>
          <w:p w14:paraId="24D63CE1" w14:textId="77777777" w:rsidR="008A6028" w:rsidRPr="0078216A" w:rsidRDefault="0078216A" w:rsidP="0047001D">
            <w:pPr>
              <w:jc w:val="left"/>
              <w:rPr>
                <w:rFonts w:cs="Arial"/>
                <w:sz w:val="24"/>
                <w:szCs w:val="24"/>
              </w:rPr>
            </w:pPr>
            <w:r w:rsidRPr="0078216A">
              <w:rPr>
                <w:rFonts w:cs="Arial"/>
                <w:sz w:val="24"/>
                <w:szCs w:val="24"/>
              </w:rPr>
              <w:t>36</w:t>
            </w:r>
          </w:p>
        </w:tc>
      </w:tr>
      <w:tr w:rsidR="0012048D" w:rsidRPr="0078216A" w14:paraId="6739B231" w14:textId="77777777" w:rsidTr="0047001D">
        <w:tc>
          <w:tcPr>
            <w:tcW w:w="828" w:type="dxa"/>
          </w:tcPr>
          <w:p w14:paraId="3EC44C0F" w14:textId="77777777" w:rsidR="008A6028" w:rsidRPr="0078216A" w:rsidRDefault="008A6028" w:rsidP="0047001D">
            <w:pPr>
              <w:jc w:val="left"/>
              <w:rPr>
                <w:rFonts w:cs="Arial"/>
                <w:sz w:val="24"/>
                <w:szCs w:val="24"/>
              </w:rPr>
            </w:pPr>
            <w:r w:rsidRPr="0078216A">
              <w:rPr>
                <w:rFonts w:cs="Arial"/>
                <w:sz w:val="24"/>
                <w:szCs w:val="24"/>
              </w:rPr>
              <w:t>10.3</w:t>
            </w:r>
          </w:p>
        </w:tc>
        <w:tc>
          <w:tcPr>
            <w:tcW w:w="7344" w:type="dxa"/>
          </w:tcPr>
          <w:p w14:paraId="0BA6B524" w14:textId="77777777" w:rsidR="008A6028" w:rsidRPr="0078216A" w:rsidRDefault="008A6028" w:rsidP="0047001D">
            <w:pPr>
              <w:jc w:val="left"/>
              <w:rPr>
                <w:rFonts w:cs="Arial"/>
                <w:sz w:val="24"/>
                <w:szCs w:val="24"/>
              </w:rPr>
            </w:pPr>
            <w:r w:rsidRPr="0078216A">
              <w:rPr>
                <w:rFonts w:cs="Arial"/>
                <w:sz w:val="24"/>
                <w:szCs w:val="24"/>
              </w:rPr>
              <w:t>Type of tenancy offered</w:t>
            </w:r>
          </w:p>
        </w:tc>
        <w:tc>
          <w:tcPr>
            <w:tcW w:w="936" w:type="dxa"/>
          </w:tcPr>
          <w:p w14:paraId="157FE9D1" w14:textId="77777777" w:rsidR="008A6028" w:rsidRPr="0078216A" w:rsidRDefault="0078216A" w:rsidP="0047001D">
            <w:pPr>
              <w:jc w:val="left"/>
              <w:rPr>
                <w:rFonts w:cs="Arial"/>
                <w:sz w:val="24"/>
                <w:szCs w:val="24"/>
              </w:rPr>
            </w:pPr>
            <w:r w:rsidRPr="0078216A">
              <w:rPr>
                <w:rFonts w:cs="Arial"/>
                <w:sz w:val="24"/>
                <w:szCs w:val="24"/>
              </w:rPr>
              <w:t>36</w:t>
            </w:r>
          </w:p>
        </w:tc>
      </w:tr>
      <w:tr w:rsidR="0012048D" w:rsidRPr="0078216A" w14:paraId="73AF5C29" w14:textId="77777777" w:rsidTr="0047001D">
        <w:tc>
          <w:tcPr>
            <w:tcW w:w="828" w:type="dxa"/>
          </w:tcPr>
          <w:p w14:paraId="2B75F5A4" w14:textId="77777777" w:rsidR="008A6028" w:rsidRPr="0078216A" w:rsidRDefault="008A6028" w:rsidP="0047001D">
            <w:pPr>
              <w:jc w:val="left"/>
              <w:rPr>
                <w:rFonts w:cs="Arial"/>
                <w:sz w:val="24"/>
                <w:szCs w:val="24"/>
              </w:rPr>
            </w:pPr>
            <w:r w:rsidRPr="0078216A">
              <w:rPr>
                <w:rFonts w:cs="Arial"/>
                <w:sz w:val="24"/>
                <w:szCs w:val="24"/>
              </w:rPr>
              <w:t>10.4</w:t>
            </w:r>
          </w:p>
        </w:tc>
        <w:tc>
          <w:tcPr>
            <w:tcW w:w="7344" w:type="dxa"/>
          </w:tcPr>
          <w:p w14:paraId="675D675F" w14:textId="77777777" w:rsidR="008A6028" w:rsidRPr="0078216A" w:rsidRDefault="008A6028" w:rsidP="0047001D">
            <w:pPr>
              <w:jc w:val="left"/>
              <w:rPr>
                <w:rFonts w:cs="Arial"/>
                <w:sz w:val="24"/>
                <w:szCs w:val="24"/>
              </w:rPr>
            </w:pPr>
            <w:r w:rsidRPr="0078216A">
              <w:rPr>
                <w:rFonts w:cs="Arial"/>
                <w:sz w:val="24"/>
                <w:szCs w:val="24"/>
              </w:rPr>
              <w:t>Bedroom Standard</w:t>
            </w:r>
          </w:p>
        </w:tc>
        <w:tc>
          <w:tcPr>
            <w:tcW w:w="936" w:type="dxa"/>
          </w:tcPr>
          <w:p w14:paraId="05539CB4" w14:textId="77777777" w:rsidR="008A6028" w:rsidRPr="0078216A" w:rsidRDefault="0078216A" w:rsidP="0047001D">
            <w:pPr>
              <w:jc w:val="left"/>
              <w:rPr>
                <w:rFonts w:cs="Arial"/>
                <w:sz w:val="24"/>
                <w:szCs w:val="24"/>
              </w:rPr>
            </w:pPr>
            <w:r w:rsidRPr="0078216A">
              <w:rPr>
                <w:rFonts w:cs="Arial"/>
                <w:sz w:val="24"/>
                <w:szCs w:val="24"/>
              </w:rPr>
              <w:t>37</w:t>
            </w:r>
          </w:p>
        </w:tc>
      </w:tr>
      <w:tr w:rsidR="0012048D" w:rsidRPr="0078216A" w14:paraId="7A2F05F4" w14:textId="77777777" w:rsidTr="0047001D">
        <w:tc>
          <w:tcPr>
            <w:tcW w:w="828" w:type="dxa"/>
          </w:tcPr>
          <w:p w14:paraId="296F88A2" w14:textId="77777777" w:rsidR="008A6028" w:rsidRPr="0078216A" w:rsidRDefault="008A6028" w:rsidP="0047001D">
            <w:pPr>
              <w:jc w:val="left"/>
              <w:rPr>
                <w:rFonts w:cs="Arial"/>
                <w:sz w:val="24"/>
                <w:szCs w:val="24"/>
              </w:rPr>
            </w:pPr>
            <w:r w:rsidRPr="0078216A">
              <w:rPr>
                <w:rFonts w:cs="Arial"/>
                <w:sz w:val="24"/>
                <w:szCs w:val="24"/>
              </w:rPr>
              <w:t>10.5</w:t>
            </w:r>
          </w:p>
        </w:tc>
        <w:tc>
          <w:tcPr>
            <w:tcW w:w="7344" w:type="dxa"/>
          </w:tcPr>
          <w:p w14:paraId="36D96C85" w14:textId="77777777" w:rsidR="008A6028" w:rsidRPr="0078216A" w:rsidRDefault="008A6028" w:rsidP="0047001D">
            <w:pPr>
              <w:jc w:val="left"/>
              <w:rPr>
                <w:rFonts w:cs="Arial"/>
                <w:sz w:val="24"/>
                <w:szCs w:val="24"/>
              </w:rPr>
            </w:pPr>
            <w:r w:rsidRPr="0078216A">
              <w:rPr>
                <w:rFonts w:cs="Arial"/>
                <w:sz w:val="24"/>
                <w:szCs w:val="24"/>
              </w:rPr>
              <w:t>An Applicant requiring an extra room</w:t>
            </w:r>
          </w:p>
        </w:tc>
        <w:tc>
          <w:tcPr>
            <w:tcW w:w="936" w:type="dxa"/>
          </w:tcPr>
          <w:p w14:paraId="4E24F099" w14:textId="77777777" w:rsidR="008A6028" w:rsidRPr="0078216A" w:rsidRDefault="0078216A" w:rsidP="0047001D">
            <w:pPr>
              <w:jc w:val="left"/>
              <w:rPr>
                <w:rFonts w:cs="Arial"/>
                <w:sz w:val="24"/>
                <w:szCs w:val="24"/>
              </w:rPr>
            </w:pPr>
            <w:r w:rsidRPr="0078216A">
              <w:rPr>
                <w:rFonts w:cs="Arial"/>
                <w:sz w:val="24"/>
                <w:szCs w:val="24"/>
              </w:rPr>
              <w:t>37</w:t>
            </w:r>
          </w:p>
        </w:tc>
      </w:tr>
      <w:tr w:rsidR="0012048D" w:rsidRPr="0078216A" w14:paraId="0F9ED754" w14:textId="77777777" w:rsidTr="0047001D">
        <w:tc>
          <w:tcPr>
            <w:tcW w:w="828" w:type="dxa"/>
          </w:tcPr>
          <w:p w14:paraId="790462D0" w14:textId="77777777" w:rsidR="008A6028" w:rsidRPr="0078216A" w:rsidRDefault="008A6028" w:rsidP="0047001D">
            <w:pPr>
              <w:jc w:val="left"/>
              <w:rPr>
                <w:rFonts w:cs="Arial"/>
                <w:sz w:val="24"/>
                <w:szCs w:val="24"/>
              </w:rPr>
            </w:pPr>
            <w:r w:rsidRPr="0078216A">
              <w:rPr>
                <w:rFonts w:cs="Arial"/>
                <w:sz w:val="24"/>
                <w:szCs w:val="24"/>
              </w:rPr>
              <w:t>10.6</w:t>
            </w:r>
          </w:p>
        </w:tc>
        <w:tc>
          <w:tcPr>
            <w:tcW w:w="7344" w:type="dxa"/>
          </w:tcPr>
          <w:p w14:paraId="384FCB76" w14:textId="77777777" w:rsidR="008A6028" w:rsidRPr="0078216A" w:rsidRDefault="008A6028" w:rsidP="0047001D">
            <w:pPr>
              <w:jc w:val="left"/>
              <w:rPr>
                <w:rFonts w:cs="Arial"/>
                <w:sz w:val="24"/>
                <w:szCs w:val="24"/>
              </w:rPr>
            </w:pPr>
            <w:r w:rsidRPr="0078216A">
              <w:rPr>
                <w:rFonts w:cs="Arial"/>
                <w:sz w:val="24"/>
                <w:szCs w:val="24"/>
              </w:rPr>
              <w:t>Property eligibility table</w:t>
            </w:r>
          </w:p>
        </w:tc>
        <w:tc>
          <w:tcPr>
            <w:tcW w:w="936" w:type="dxa"/>
          </w:tcPr>
          <w:p w14:paraId="683D381E" w14:textId="77777777" w:rsidR="008A6028" w:rsidRPr="0078216A" w:rsidRDefault="0078216A" w:rsidP="0047001D">
            <w:pPr>
              <w:jc w:val="left"/>
              <w:rPr>
                <w:rFonts w:cs="Arial"/>
                <w:sz w:val="24"/>
                <w:szCs w:val="24"/>
              </w:rPr>
            </w:pPr>
            <w:r w:rsidRPr="0078216A">
              <w:rPr>
                <w:rFonts w:cs="Arial"/>
                <w:sz w:val="24"/>
                <w:szCs w:val="24"/>
              </w:rPr>
              <w:t>37</w:t>
            </w:r>
          </w:p>
        </w:tc>
      </w:tr>
      <w:tr w:rsidR="0012048D" w:rsidRPr="0078216A" w14:paraId="3DAFE708" w14:textId="77777777" w:rsidTr="0047001D">
        <w:tc>
          <w:tcPr>
            <w:tcW w:w="828" w:type="dxa"/>
          </w:tcPr>
          <w:p w14:paraId="5BB771BA" w14:textId="77777777" w:rsidR="008A6028" w:rsidRPr="0078216A" w:rsidRDefault="008A6028" w:rsidP="0047001D">
            <w:pPr>
              <w:jc w:val="left"/>
              <w:rPr>
                <w:rFonts w:cs="Arial"/>
                <w:sz w:val="24"/>
                <w:szCs w:val="24"/>
              </w:rPr>
            </w:pPr>
            <w:r w:rsidRPr="0078216A">
              <w:rPr>
                <w:rFonts w:cs="Arial"/>
                <w:sz w:val="24"/>
                <w:szCs w:val="24"/>
              </w:rPr>
              <w:t>10.7</w:t>
            </w:r>
          </w:p>
        </w:tc>
        <w:tc>
          <w:tcPr>
            <w:tcW w:w="7344" w:type="dxa"/>
          </w:tcPr>
          <w:p w14:paraId="2792DFF6" w14:textId="77777777" w:rsidR="008A6028" w:rsidRPr="0078216A" w:rsidRDefault="008A6028" w:rsidP="0047001D">
            <w:pPr>
              <w:jc w:val="left"/>
              <w:rPr>
                <w:rFonts w:cs="Arial"/>
                <w:sz w:val="24"/>
                <w:szCs w:val="24"/>
              </w:rPr>
            </w:pPr>
            <w:r w:rsidRPr="0078216A">
              <w:rPr>
                <w:rFonts w:cs="Arial"/>
                <w:sz w:val="24"/>
                <w:szCs w:val="24"/>
              </w:rPr>
              <w:t>Sheltered properties</w:t>
            </w:r>
          </w:p>
        </w:tc>
        <w:tc>
          <w:tcPr>
            <w:tcW w:w="936" w:type="dxa"/>
          </w:tcPr>
          <w:p w14:paraId="48A6AFB7" w14:textId="77777777" w:rsidR="008A6028" w:rsidRPr="0078216A" w:rsidRDefault="0078216A" w:rsidP="0047001D">
            <w:pPr>
              <w:jc w:val="left"/>
              <w:rPr>
                <w:rFonts w:cs="Arial"/>
                <w:sz w:val="24"/>
                <w:szCs w:val="24"/>
              </w:rPr>
            </w:pPr>
            <w:r w:rsidRPr="0078216A">
              <w:rPr>
                <w:rFonts w:cs="Arial"/>
                <w:sz w:val="24"/>
                <w:szCs w:val="24"/>
              </w:rPr>
              <w:t>38</w:t>
            </w:r>
          </w:p>
        </w:tc>
      </w:tr>
      <w:tr w:rsidR="0012048D" w:rsidRPr="0078216A" w14:paraId="7D8EAD2A" w14:textId="77777777" w:rsidTr="0047001D">
        <w:tc>
          <w:tcPr>
            <w:tcW w:w="828" w:type="dxa"/>
          </w:tcPr>
          <w:p w14:paraId="203EF8CC" w14:textId="77777777" w:rsidR="008A6028" w:rsidRPr="0078216A" w:rsidRDefault="008A6028" w:rsidP="0047001D">
            <w:pPr>
              <w:jc w:val="left"/>
              <w:rPr>
                <w:rFonts w:cs="Arial"/>
                <w:sz w:val="24"/>
                <w:szCs w:val="24"/>
              </w:rPr>
            </w:pPr>
            <w:r w:rsidRPr="0078216A">
              <w:rPr>
                <w:rFonts w:cs="Arial"/>
                <w:sz w:val="24"/>
                <w:szCs w:val="24"/>
              </w:rPr>
              <w:t>10.8</w:t>
            </w:r>
          </w:p>
        </w:tc>
        <w:tc>
          <w:tcPr>
            <w:tcW w:w="7344" w:type="dxa"/>
          </w:tcPr>
          <w:p w14:paraId="2ADB6A40" w14:textId="77777777" w:rsidR="008A6028" w:rsidRPr="0078216A" w:rsidRDefault="008A6028" w:rsidP="0047001D">
            <w:pPr>
              <w:jc w:val="left"/>
              <w:rPr>
                <w:rFonts w:cs="Arial"/>
                <w:sz w:val="24"/>
                <w:szCs w:val="24"/>
              </w:rPr>
            </w:pPr>
            <w:r w:rsidRPr="0078216A">
              <w:rPr>
                <w:rFonts w:cs="Arial"/>
                <w:sz w:val="24"/>
                <w:szCs w:val="24"/>
              </w:rPr>
              <w:t>Properties with adaptations</w:t>
            </w:r>
          </w:p>
        </w:tc>
        <w:tc>
          <w:tcPr>
            <w:tcW w:w="936" w:type="dxa"/>
          </w:tcPr>
          <w:p w14:paraId="3E87DF4F" w14:textId="77777777" w:rsidR="008A6028" w:rsidRPr="0078216A" w:rsidRDefault="0078216A" w:rsidP="0047001D">
            <w:pPr>
              <w:jc w:val="left"/>
              <w:rPr>
                <w:rFonts w:cs="Arial"/>
                <w:sz w:val="24"/>
                <w:szCs w:val="24"/>
              </w:rPr>
            </w:pPr>
            <w:r w:rsidRPr="0078216A">
              <w:rPr>
                <w:rFonts w:cs="Arial"/>
                <w:sz w:val="24"/>
                <w:szCs w:val="24"/>
              </w:rPr>
              <w:t>38</w:t>
            </w:r>
          </w:p>
        </w:tc>
      </w:tr>
      <w:tr w:rsidR="0012048D" w:rsidRPr="0078216A" w14:paraId="6D304FE3" w14:textId="77777777" w:rsidTr="0047001D">
        <w:tc>
          <w:tcPr>
            <w:tcW w:w="828" w:type="dxa"/>
          </w:tcPr>
          <w:p w14:paraId="659631CC" w14:textId="77777777" w:rsidR="008A6028" w:rsidRPr="0078216A" w:rsidRDefault="008A6028" w:rsidP="0047001D">
            <w:pPr>
              <w:jc w:val="left"/>
              <w:rPr>
                <w:rFonts w:cs="Arial"/>
                <w:sz w:val="24"/>
                <w:szCs w:val="24"/>
              </w:rPr>
            </w:pPr>
          </w:p>
        </w:tc>
        <w:tc>
          <w:tcPr>
            <w:tcW w:w="7344" w:type="dxa"/>
          </w:tcPr>
          <w:p w14:paraId="4E013D98" w14:textId="77777777" w:rsidR="008A6028" w:rsidRPr="0078216A" w:rsidRDefault="008A6028" w:rsidP="0047001D">
            <w:pPr>
              <w:jc w:val="left"/>
              <w:rPr>
                <w:rFonts w:cs="Arial"/>
                <w:sz w:val="24"/>
                <w:szCs w:val="24"/>
              </w:rPr>
            </w:pPr>
          </w:p>
        </w:tc>
        <w:tc>
          <w:tcPr>
            <w:tcW w:w="936" w:type="dxa"/>
          </w:tcPr>
          <w:p w14:paraId="20A4CBEF" w14:textId="77777777" w:rsidR="008A6028" w:rsidRPr="0078216A" w:rsidRDefault="008A6028" w:rsidP="0047001D">
            <w:pPr>
              <w:jc w:val="left"/>
              <w:rPr>
                <w:rFonts w:cs="Arial"/>
                <w:sz w:val="24"/>
                <w:szCs w:val="24"/>
              </w:rPr>
            </w:pPr>
          </w:p>
        </w:tc>
      </w:tr>
      <w:tr w:rsidR="0012048D" w:rsidRPr="0078216A" w14:paraId="2E0C4535" w14:textId="77777777" w:rsidTr="0047001D">
        <w:tc>
          <w:tcPr>
            <w:tcW w:w="828" w:type="dxa"/>
          </w:tcPr>
          <w:p w14:paraId="71759CEA" w14:textId="77777777" w:rsidR="008A6028" w:rsidRPr="0078216A" w:rsidRDefault="008A6028" w:rsidP="0047001D">
            <w:pPr>
              <w:jc w:val="left"/>
              <w:rPr>
                <w:rFonts w:cs="Arial"/>
                <w:sz w:val="24"/>
                <w:szCs w:val="24"/>
              </w:rPr>
            </w:pPr>
            <w:r w:rsidRPr="0078216A">
              <w:rPr>
                <w:rFonts w:cs="Arial"/>
                <w:b/>
                <w:sz w:val="24"/>
                <w:szCs w:val="24"/>
              </w:rPr>
              <w:t>11.</w:t>
            </w:r>
          </w:p>
        </w:tc>
        <w:tc>
          <w:tcPr>
            <w:tcW w:w="7344" w:type="dxa"/>
          </w:tcPr>
          <w:p w14:paraId="4811BB1D" w14:textId="77777777" w:rsidR="008A6028" w:rsidRPr="0078216A" w:rsidRDefault="008A6028" w:rsidP="0047001D">
            <w:pPr>
              <w:jc w:val="left"/>
              <w:rPr>
                <w:rFonts w:cs="Arial"/>
                <w:sz w:val="24"/>
                <w:szCs w:val="24"/>
              </w:rPr>
            </w:pPr>
            <w:r w:rsidRPr="0078216A">
              <w:rPr>
                <w:rFonts w:cs="Arial"/>
                <w:b/>
                <w:sz w:val="24"/>
                <w:szCs w:val="24"/>
              </w:rPr>
              <w:t>Local Letting Policies</w:t>
            </w:r>
          </w:p>
        </w:tc>
        <w:tc>
          <w:tcPr>
            <w:tcW w:w="936" w:type="dxa"/>
          </w:tcPr>
          <w:p w14:paraId="6B4415FC" w14:textId="77777777" w:rsidR="008A6028" w:rsidRPr="0078216A" w:rsidRDefault="0078216A" w:rsidP="0047001D">
            <w:pPr>
              <w:jc w:val="left"/>
              <w:rPr>
                <w:rFonts w:cs="Arial"/>
                <w:sz w:val="24"/>
                <w:szCs w:val="24"/>
              </w:rPr>
            </w:pPr>
            <w:r w:rsidRPr="0078216A">
              <w:rPr>
                <w:rFonts w:cs="Arial"/>
                <w:sz w:val="24"/>
                <w:szCs w:val="24"/>
              </w:rPr>
              <w:t>39</w:t>
            </w:r>
          </w:p>
        </w:tc>
      </w:tr>
      <w:tr w:rsidR="0012048D" w:rsidRPr="0078216A" w14:paraId="4D124181" w14:textId="77777777" w:rsidTr="0047001D">
        <w:tc>
          <w:tcPr>
            <w:tcW w:w="828" w:type="dxa"/>
          </w:tcPr>
          <w:p w14:paraId="27C7C205" w14:textId="77777777" w:rsidR="008A6028" w:rsidRPr="0078216A" w:rsidRDefault="008A6028" w:rsidP="0047001D">
            <w:pPr>
              <w:jc w:val="left"/>
              <w:rPr>
                <w:rFonts w:cs="Arial"/>
                <w:b/>
                <w:sz w:val="24"/>
                <w:szCs w:val="24"/>
              </w:rPr>
            </w:pPr>
          </w:p>
        </w:tc>
        <w:tc>
          <w:tcPr>
            <w:tcW w:w="7344" w:type="dxa"/>
          </w:tcPr>
          <w:p w14:paraId="356B0366" w14:textId="77777777" w:rsidR="008A6028" w:rsidRPr="0078216A" w:rsidRDefault="008A6028" w:rsidP="0047001D">
            <w:pPr>
              <w:jc w:val="left"/>
              <w:rPr>
                <w:rFonts w:cs="Arial"/>
                <w:b/>
                <w:sz w:val="24"/>
                <w:szCs w:val="24"/>
              </w:rPr>
            </w:pPr>
          </w:p>
        </w:tc>
        <w:tc>
          <w:tcPr>
            <w:tcW w:w="936" w:type="dxa"/>
          </w:tcPr>
          <w:p w14:paraId="656E21C4" w14:textId="77777777" w:rsidR="008A6028" w:rsidRPr="0078216A" w:rsidRDefault="008A6028" w:rsidP="0047001D">
            <w:pPr>
              <w:jc w:val="left"/>
              <w:rPr>
                <w:rFonts w:cs="Arial"/>
                <w:sz w:val="24"/>
                <w:szCs w:val="24"/>
              </w:rPr>
            </w:pPr>
          </w:p>
        </w:tc>
      </w:tr>
      <w:tr w:rsidR="0012048D" w:rsidRPr="0078216A" w14:paraId="24F19223" w14:textId="77777777" w:rsidTr="0047001D">
        <w:tc>
          <w:tcPr>
            <w:tcW w:w="828" w:type="dxa"/>
          </w:tcPr>
          <w:p w14:paraId="5067E1E1" w14:textId="77777777" w:rsidR="008A6028" w:rsidRPr="0078216A" w:rsidRDefault="008A6028" w:rsidP="0047001D">
            <w:pPr>
              <w:jc w:val="left"/>
              <w:rPr>
                <w:rFonts w:cs="Arial"/>
                <w:b/>
                <w:sz w:val="24"/>
                <w:szCs w:val="24"/>
              </w:rPr>
            </w:pPr>
            <w:r w:rsidRPr="0078216A">
              <w:rPr>
                <w:rFonts w:cs="Arial"/>
                <w:b/>
                <w:sz w:val="24"/>
                <w:szCs w:val="24"/>
              </w:rPr>
              <w:t>12.</w:t>
            </w:r>
          </w:p>
        </w:tc>
        <w:tc>
          <w:tcPr>
            <w:tcW w:w="7344" w:type="dxa"/>
          </w:tcPr>
          <w:p w14:paraId="3C5163C8" w14:textId="77777777" w:rsidR="008A6028" w:rsidRPr="0078216A" w:rsidRDefault="008A6028" w:rsidP="0047001D">
            <w:pPr>
              <w:jc w:val="left"/>
              <w:rPr>
                <w:rFonts w:cs="Arial"/>
                <w:b/>
                <w:sz w:val="24"/>
                <w:szCs w:val="24"/>
              </w:rPr>
            </w:pPr>
            <w:r w:rsidRPr="0078216A">
              <w:rPr>
                <w:rFonts w:cs="Arial"/>
                <w:b/>
                <w:sz w:val="24"/>
                <w:szCs w:val="24"/>
              </w:rPr>
              <w:t>Reviews</w:t>
            </w:r>
            <w:r w:rsidRPr="0078216A">
              <w:rPr>
                <w:rFonts w:cs="Arial"/>
                <w:sz w:val="24"/>
                <w:szCs w:val="24"/>
              </w:rPr>
              <w:tab/>
            </w:r>
          </w:p>
        </w:tc>
        <w:tc>
          <w:tcPr>
            <w:tcW w:w="936" w:type="dxa"/>
          </w:tcPr>
          <w:p w14:paraId="196DD0D7" w14:textId="77777777" w:rsidR="008A6028" w:rsidRPr="0078216A" w:rsidRDefault="008A6028" w:rsidP="0047001D">
            <w:pPr>
              <w:jc w:val="left"/>
              <w:rPr>
                <w:rFonts w:cs="Arial"/>
                <w:sz w:val="24"/>
                <w:szCs w:val="24"/>
              </w:rPr>
            </w:pPr>
          </w:p>
        </w:tc>
      </w:tr>
      <w:tr w:rsidR="0012048D" w:rsidRPr="0078216A" w14:paraId="72706068" w14:textId="77777777" w:rsidTr="0047001D">
        <w:tc>
          <w:tcPr>
            <w:tcW w:w="828" w:type="dxa"/>
          </w:tcPr>
          <w:p w14:paraId="62800DDF" w14:textId="77777777" w:rsidR="008A6028" w:rsidRPr="0078216A" w:rsidRDefault="008A6028" w:rsidP="0047001D">
            <w:pPr>
              <w:jc w:val="left"/>
              <w:rPr>
                <w:rFonts w:cs="Arial"/>
                <w:b/>
                <w:sz w:val="24"/>
                <w:szCs w:val="24"/>
              </w:rPr>
            </w:pPr>
            <w:r w:rsidRPr="0078216A">
              <w:rPr>
                <w:rFonts w:cs="Arial"/>
                <w:sz w:val="24"/>
                <w:szCs w:val="24"/>
              </w:rPr>
              <w:t>12.1</w:t>
            </w:r>
          </w:p>
        </w:tc>
        <w:tc>
          <w:tcPr>
            <w:tcW w:w="7344" w:type="dxa"/>
          </w:tcPr>
          <w:p w14:paraId="65A116F3" w14:textId="77777777" w:rsidR="008A6028" w:rsidRPr="0078216A" w:rsidRDefault="008A6028" w:rsidP="0047001D">
            <w:pPr>
              <w:jc w:val="left"/>
              <w:rPr>
                <w:rFonts w:cs="Arial"/>
                <w:b/>
                <w:sz w:val="24"/>
                <w:szCs w:val="24"/>
              </w:rPr>
            </w:pPr>
            <w:r w:rsidRPr="0078216A">
              <w:rPr>
                <w:rFonts w:cs="Arial"/>
                <w:sz w:val="24"/>
                <w:szCs w:val="24"/>
              </w:rPr>
              <w:t xml:space="preserve">Right to request a review </w:t>
            </w:r>
            <w:r w:rsidRPr="0078216A">
              <w:rPr>
                <w:rFonts w:cs="Arial"/>
                <w:sz w:val="24"/>
                <w:szCs w:val="24"/>
              </w:rPr>
              <w:tab/>
            </w:r>
          </w:p>
        </w:tc>
        <w:tc>
          <w:tcPr>
            <w:tcW w:w="936" w:type="dxa"/>
          </w:tcPr>
          <w:p w14:paraId="6FFA5A8A" w14:textId="77777777" w:rsidR="008A6028" w:rsidRPr="0078216A" w:rsidRDefault="0078216A" w:rsidP="0078216A">
            <w:pPr>
              <w:jc w:val="left"/>
              <w:rPr>
                <w:rFonts w:cs="Arial"/>
                <w:sz w:val="24"/>
                <w:szCs w:val="24"/>
              </w:rPr>
            </w:pPr>
            <w:r w:rsidRPr="0078216A">
              <w:rPr>
                <w:rFonts w:cs="Arial"/>
                <w:sz w:val="24"/>
                <w:szCs w:val="24"/>
              </w:rPr>
              <w:t>40</w:t>
            </w:r>
          </w:p>
        </w:tc>
      </w:tr>
      <w:tr w:rsidR="0012048D" w:rsidRPr="0078216A" w14:paraId="7F7CD02A" w14:textId="77777777" w:rsidTr="0047001D">
        <w:tc>
          <w:tcPr>
            <w:tcW w:w="828" w:type="dxa"/>
          </w:tcPr>
          <w:p w14:paraId="5C2F74C9" w14:textId="77777777" w:rsidR="008A6028" w:rsidRPr="0078216A" w:rsidRDefault="008A6028" w:rsidP="0047001D">
            <w:pPr>
              <w:jc w:val="left"/>
              <w:rPr>
                <w:rFonts w:cs="Arial"/>
                <w:b/>
                <w:sz w:val="24"/>
                <w:szCs w:val="24"/>
              </w:rPr>
            </w:pPr>
            <w:r w:rsidRPr="0078216A">
              <w:rPr>
                <w:rFonts w:cs="Arial"/>
                <w:sz w:val="24"/>
                <w:szCs w:val="24"/>
              </w:rPr>
              <w:t>12.2</w:t>
            </w:r>
          </w:p>
        </w:tc>
        <w:tc>
          <w:tcPr>
            <w:tcW w:w="7344" w:type="dxa"/>
          </w:tcPr>
          <w:p w14:paraId="23A0185D" w14:textId="77777777" w:rsidR="008A6028" w:rsidRPr="0078216A" w:rsidRDefault="008A6028" w:rsidP="0047001D">
            <w:pPr>
              <w:jc w:val="left"/>
              <w:rPr>
                <w:rFonts w:cs="Arial"/>
                <w:b/>
                <w:sz w:val="24"/>
                <w:szCs w:val="24"/>
              </w:rPr>
            </w:pPr>
            <w:r w:rsidRPr="0078216A">
              <w:rPr>
                <w:rFonts w:cs="Arial"/>
                <w:sz w:val="24"/>
                <w:szCs w:val="24"/>
              </w:rPr>
              <w:t>Complaints</w:t>
            </w:r>
          </w:p>
        </w:tc>
        <w:tc>
          <w:tcPr>
            <w:tcW w:w="936" w:type="dxa"/>
          </w:tcPr>
          <w:p w14:paraId="4FD37D5A" w14:textId="77777777" w:rsidR="008A6028" w:rsidRPr="0078216A" w:rsidRDefault="0078216A" w:rsidP="0047001D">
            <w:pPr>
              <w:jc w:val="left"/>
              <w:rPr>
                <w:rFonts w:cs="Arial"/>
                <w:sz w:val="24"/>
                <w:szCs w:val="24"/>
              </w:rPr>
            </w:pPr>
            <w:r w:rsidRPr="0078216A">
              <w:rPr>
                <w:rFonts w:cs="Arial"/>
                <w:sz w:val="24"/>
                <w:szCs w:val="24"/>
              </w:rPr>
              <w:t>40</w:t>
            </w:r>
          </w:p>
        </w:tc>
      </w:tr>
      <w:tr w:rsidR="0012048D" w:rsidRPr="0078216A" w14:paraId="335A7056" w14:textId="77777777" w:rsidTr="0047001D">
        <w:tc>
          <w:tcPr>
            <w:tcW w:w="828" w:type="dxa"/>
          </w:tcPr>
          <w:p w14:paraId="724ADFBA" w14:textId="77777777" w:rsidR="008A6028" w:rsidRPr="0078216A" w:rsidRDefault="008A6028" w:rsidP="0047001D">
            <w:pPr>
              <w:jc w:val="left"/>
              <w:rPr>
                <w:rFonts w:cs="Arial"/>
                <w:sz w:val="24"/>
                <w:szCs w:val="24"/>
              </w:rPr>
            </w:pPr>
          </w:p>
        </w:tc>
        <w:tc>
          <w:tcPr>
            <w:tcW w:w="7344" w:type="dxa"/>
          </w:tcPr>
          <w:p w14:paraId="3D75E82B" w14:textId="77777777" w:rsidR="008A6028" w:rsidRPr="0078216A" w:rsidRDefault="008A6028" w:rsidP="0047001D">
            <w:pPr>
              <w:jc w:val="left"/>
              <w:rPr>
                <w:rFonts w:cs="Arial"/>
                <w:sz w:val="24"/>
                <w:szCs w:val="24"/>
              </w:rPr>
            </w:pPr>
          </w:p>
        </w:tc>
        <w:tc>
          <w:tcPr>
            <w:tcW w:w="936" w:type="dxa"/>
          </w:tcPr>
          <w:p w14:paraId="6F588E5D" w14:textId="77777777" w:rsidR="008A6028" w:rsidRPr="0078216A" w:rsidRDefault="008A6028" w:rsidP="0047001D">
            <w:pPr>
              <w:jc w:val="left"/>
              <w:rPr>
                <w:rFonts w:cs="Arial"/>
                <w:sz w:val="24"/>
                <w:szCs w:val="24"/>
              </w:rPr>
            </w:pPr>
          </w:p>
        </w:tc>
      </w:tr>
      <w:tr w:rsidR="0012048D" w:rsidRPr="0078216A" w14:paraId="7A49FC03" w14:textId="77777777" w:rsidTr="0047001D">
        <w:tc>
          <w:tcPr>
            <w:tcW w:w="828" w:type="dxa"/>
          </w:tcPr>
          <w:p w14:paraId="2F94521C" w14:textId="77777777" w:rsidR="008A6028" w:rsidRPr="0078216A" w:rsidRDefault="008A6028" w:rsidP="0047001D">
            <w:pPr>
              <w:jc w:val="left"/>
              <w:rPr>
                <w:rFonts w:cs="Arial"/>
                <w:sz w:val="24"/>
                <w:szCs w:val="24"/>
              </w:rPr>
            </w:pPr>
          </w:p>
        </w:tc>
        <w:tc>
          <w:tcPr>
            <w:tcW w:w="7344" w:type="dxa"/>
          </w:tcPr>
          <w:p w14:paraId="681EBEDB" w14:textId="77777777" w:rsidR="008A6028" w:rsidRPr="0078216A" w:rsidRDefault="008A6028" w:rsidP="000B46EF">
            <w:pPr>
              <w:jc w:val="left"/>
              <w:rPr>
                <w:rFonts w:cs="Arial"/>
                <w:sz w:val="24"/>
                <w:szCs w:val="24"/>
              </w:rPr>
            </w:pPr>
            <w:r w:rsidRPr="0078216A">
              <w:rPr>
                <w:rFonts w:cs="Arial"/>
                <w:b/>
                <w:sz w:val="24"/>
                <w:szCs w:val="24"/>
              </w:rPr>
              <w:t xml:space="preserve">Appendix 1 - </w:t>
            </w:r>
            <w:r w:rsidR="000B46EF" w:rsidRPr="0078216A">
              <w:rPr>
                <w:rFonts w:cs="Arial"/>
                <w:b/>
                <w:sz w:val="24"/>
                <w:szCs w:val="24"/>
              </w:rPr>
              <w:t>Local Authority contact details</w:t>
            </w:r>
          </w:p>
        </w:tc>
        <w:tc>
          <w:tcPr>
            <w:tcW w:w="936" w:type="dxa"/>
          </w:tcPr>
          <w:p w14:paraId="7E8CCAB8" w14:textId="77777777" w:rsidR="008A6028" w:rsidRPr="0078216A" w:rsidRDefault="0078216A" w:rsidP="0047001D">
            <w:pPr>
              <w:jc w:val="left"/>
              <w:rPr>
                <w:rFonts w:cs="Arial"/>
                <w:sz w:val="24"/>
                <w:szCs w:val="24"/>
              </w:rPr>
            </w:pPr>
            <w:r w:rsidRPr="0078216A">
              <w:rPr>
                <w:rFonts w:cs="Arial"/>
                <w:sz w:val="24"/>
                <w:szCs w:val="24"/>
              </w:rPr>
              <w:t>41</w:t>
            </w:r>
          </w:p>
        </w:tc>
      </w:tr>
      <w:tr w:rsidR="0012048D" w:rsidRPr="0078216A" w14:paraId="5681D8B3" w14:textId="77777777" w:rsidTr="0047001D">
        <w:tc>
          <w:tcPr>
            <w:tcW w:w="828" w:type="dxa"/>
          </w:tcPr>
          <w:p w14:paraId="0355F302" w14:textId="77777777" w:rsidR="008A6028" w:rsidRPr="0078216A" w:rsidRDefault="008A6028" w:rsidP="0047001D">
            <w:pPr>
              <w:jc w:val="left"/>
              <w:rPr>
                <w:rFonts w:cs="Arial"/>
                <w:sz w:val="24"/>
                <w:szCs w:val="24"/>
              </w:rPr>
            </w:pPr>
          </w:p>
        </w:tc>
        <w:tc>
          <w:tcPr>
            <w:tcW w:w="7344" w:type="dxa"/>
          </w:tcPr>
          <w:p w14:paraId="13584735" w14:textId="77777777" w:rsidR="008A6028" w:rsidRPr="0078216A" w:rsidRDefault="008A6028" w:rsidP="0047001D">
            <w:pPr>
              <w:jc w:val="left"/>
              <w:rPr>
                <w:rFonts w:cs="Arial"/>
                <w:b/>
                <w:sz w:val="24"/>
                <w:szCs w:val="24"/>
              </w:rPr>
            </w:pPr>
          </w:p>
        </w:tc>
        <w:tc>
          <w:tcPr>
            <w:tcW w:w="936" w:type="dxa"/>
          </w:tcPr>
          <w:p w14:paraId="3CB06790" w14:textId="77777777" w:rsidR="008A6028" w:rsidRPr="0078216A" w:rsidRDefault="008A6028" w:rsidP="0047001D">
            <w:pPr>
              <w:jc w:val="left"/>
              <w:rPr>
                <w:rFonts w:cs="Arial"/>
                <w:sz w:val="24"/>
                <w:szCs w:val="24"/>
              </w:rPr>
            </w:pPr>
          </w:p>
        </w:tc>
      </w:tr>
      <w:tr w:rsidR="0012048D" w:rsidRPr="0078216A" w14:paraId="37503C53" w14:textId="77777777" w:rsidTr="0047001D">
        <w:tc>
          <w:tcPr>
            <w:tcW w:w="828" w:type="dxa"/>
          </w:tcPr>
          <w:p w14:paraId="4E633F9D" w14:textId="77777777" w:rsidR="008A6028" w:rsidRPr="0078216A" w:rsidRDefault="008A6028" w:rsidP="0047001D">
            <w:pPr>
              <w:jc w:val="left"/>
              <w:rPr>
                <w:rFonts w:cs="Arial"/>
                <w:sz w:val="24"/>
                <w:szCs w:val="24"/>
              </w:rPr>
            </w:pPr>
          </w:p>
        </w:tc>
        <w:tc>
          <w:tcPr>
            <w:tcW w:w="7344" w:type="dxa"/>
          </w:tcPr>
          <w:p w14:paraId="508C5C26" w14:textId="77777777" w:rsidR="008A6028" w:rsidRPr="0078216A" w:rsidRDefault="008A6028" w:rsidP="0047001D">
            <w:pPr>
              <w:jc w:val="left"/>
              <w:rPr>
                <w:rFonts w:cs="Arial"/>
                <w:b/>
                <w:sz w:val="24"/>
                <w:szCs w:val="24"/>
              </w:rPr>
            </w:pPr>
            <w:r w:rsidRPr="0078216A">
              <w:rPr>
                <w:rFonts w:cs="Arial"/>
                <w:b/>
                <w:sz w:val="24"/>
                <w:szCs w:val="24"/>
              </w:rPr>
              <w:t>Appendix 2 - Glossary of Terms</w:t>
            </w:r>
            <w:r w:rsidRPr="0078216A">
              <w:rPr>
                <w:rFonts w:cs="Arial"/>
                <w:b/>
                <w:sz w:val="24"/>
                <w:szCs w:val="24"/>
              </w:rPr>
              <w:tab/>
            </w:r>
          </w:p>
        </w:tc>
        <w:tc>
          <w:tcPr>
            <w:tcW w:w="936" w:type="dxa"/>
          </w:tcPr>
          <w:p w14:paraId="33B81025" w14:textId="77777777" w:rsidR="008A6028" w:rsidRPr="0078216A" w:rsidRDefault="0078216A" w:rsidP="0047001D">
            <w:pPr>
              <w:jc w:val="left"/>
              <w:rPr>
                <w:rFonts w:cs="Arial"/>
                <w:sz w:val="24"/>
                <w:szCs w:val="24"/>
              </w:rPr>
            </w:pPr>
            <w:r w:rsidRPr="0078216A">
              <w:rPr>
                <w:rFonts w:cs="Arial"/>
                <w:sz w:val="24"/>
                <w:szCs w:val="24"/>
              </w:rPr>
              <w:t>42</w:t>
            </w:r>
          </w:p>
        </w:tc>
      </w:tr>
    </w:tbl>
    <w:p w14:paraId="1C2710AD" w14:textId="77777777" w:rsidR="008A6028" w:rsidRPr="0012048D" w:rsidRDefault="008A6028" w:rsidP="000F0392">
      <w:pPr>
        <w:jc w:val="left"/>
        <w:rPr>
          <w:rFonts w:cs="Arial"/>
          <w:b/>
          <w:color w:val="FF0000"/>
          <w:sz w:val="24"/>
          <w:szCs w:val="24"/>
          <w:u w:val="single"/>
        </w:rPr>
      </w:pPr>
    </w:p>
    <w:p w14:paraId="21B76C21" w14:textId="77777777" w:rsidR="00094422" w:rsidRPr="0012048D" w:rsidRDefault="00094422" w:rsidP="000F0392">
      <w:pPr>
        <w:jc w:val="left"/>
        <w:rPr>
          <w:rFonts w:cs="Arial"/>
          <w:b/>
          <w:color w:val="FF0000"/>
          <w:sz w:val="24"/>
          <w:szCs w:val="24"/>
          <w:u w:val="single"/>
        </w:rPr>
      </w:pPr>
    </w:p>
    <w:p w14:paraId="14BBF912" w14:textId="77777777" w:rsidR="008A6028" w:rsidRPr="00AA1842" w:rsidRDefault="008A6028" w:rsidP="000F0392">
      <w:pPr>
        <w:jc w:val="left"/>
        <w:rPr>
          <w:rFonts w:cs="Arial"/>
          <w:sz w:val="28"/>
          <w:szCs w:val="28"/>
        </w:rPr>
      </w:pPr>
      <w:r w:rsidRPr="00AA1842">
        <w:rPr>
          <w:rFonts w:cs="Arial"/>
          <w:b/>
          <w:sz w:val="28"/>
          <w:szCs w:val="28"/>
        </w:rPr>
        <w:lastRenderedPageBreak/>
        <w:t xml:space="preserve">1. </w:t>
      </w:r>
      <w:r w:rsidRPr="00AA1842">
        <w:rPr>
          <w:rFonts w:cs="Arial"/>
          <w:b/>
          <w:sz w:val="28"/>
          <w:szCs w:val="28"/>
        </w:rPr>
        <w:tab/>
        <w:t>Ashfield and Mansfield Sub-Regional Partnership</w:t>
      </w:r>
    </w:p>
    <w:p w14:paraId="0A4EDB2B" w14:textId="77777777" w:rsidR="008A6028" w:rsidRPr="00A577AF" w:rsidRDefault="008A6028" w:rsidP="000F0392">
      <w:pPr>
        <w:autoSpaceDE w:val="0"/>
        <w:autoSpaceDN w:val="0"/>
        <w:adjustRightInd w:val="0"/>
        <w:jc w:val="left"/>
        <w:rPr>
          <w:rFonts w:cs="Arial"/>
          <w:color w:val="000000"/>
          <w:sz w:val="24"/>
          <w:szCs w:val="24"/>
        </w:rPr>
      </w:pPr>
    </w:p>
    <w:p w14:paraId="0E3AB9DF" w14:textId="77777777" w:rsidR="008A6028" w:rsidRPr="00A577AF" w:rsidRDefault="008A6028" w:rsidP="000F0392">
      <w:pPr>
        <w:numPr>
          <w:ilvl w:val="1"/>
          <w:numId w:val="17"/>
        </w:numPr>
        <w:autoSpaceDE w:val="0"/>
        <w:autoSpaceDN w:val="0"/>
        <w:adjustRightInd w:val="0"/>
        <w:jc w:val="left"/>
        <w:rPr>
          <w:rFonts w:cs="Arial"/>
          <w:b/>
          <w:bCs/>
          <w:color w:val="000000"/>
          <w:sz w:val="24"/>
          <w:szCs w:val="24"/>
        </w:rPr>
      </w:pPr>
      <w:r w:rsidRPr="00A577AF">
        <w:rPr>
          <w:rFonts w:cs="Arial"/>
          <w:b/>
          <w:bCs/>
          <w:color w:val="000000"/>
          <w:sz w:val="24"/>
          <w:szCs w:val="24"/>
        </w:rPr>
        <w:t>Introduction</w:t>
      </w:r>
    </w:p>
    <w:p w14:paraId="7DF94ACB" w14:textId="77777777" w:rsidR="008A6028" w:rsidRPr="00A577AF" w:rsidRDefault="008A6028" w:rsidP="000F0392">
      <w:pPr>
        <w:autoSpaceDE w:val="0"/>
        <w:autoSpaceDN w:val="0"/>
        <w:adjustRightInd w:val="0"/>
        <w:jc w:val="left"/>
        <w:rPr>
          <w:rFonts w:cs="Arial"/>
          <w:color w:val="000000"/>
          <w:sz w:val="24"/>
          <w:szCs w:val="24"/>
        </w:rPr>
      </w:pPr>
    </w:p>
    <w:p w14:paraId="5FB74315" w14:textId="61D89F4C"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1.1.1</w:t>
      </w:r>
      <w:r w:rsidRPr="00563224">
        <w:rPr>
          <w:rFonts w:cs="Arial"/>
          <w:color w:val="000000"/>
          <w:sz w:val="24"/>
          <w:szCs w:val="24"/>
        </w:rPr>
        <w:tab/>
      </w:r>
      <w:r w:rsidRPr="00A577AF">
        <w:rPr>
          <w:rFonts w:cs="Arial"/>
          <w:color w:val="000000"/>
          <w:sz w:val="24"/>
          <w:szCs w:val="24"/>
        </w:rPr>
        <w:t xml:space="preserve">Ashfield </w:t>
      </w:r>
      <w:r w:rsidR="002A5B8E">
        <w:rPr>
          <w:rFonts w:cs="Arial"/>
          <w:color w:val="000000"/>
          <w:sz w:val="24"/>
          <w:szCs w:val="24"/>
        </w:rPr>
        <w:t>D</w:t>
      </w:r>
      <w:r w:rsidRPr="00A577AF">
        <w:rPr>
          <w:rFonts w:cs="Arial"/>
          <w:color w:val="000000"/>
          <w:sz w:val="24"/>
          <w:szCs w:val="24"/>
        </w:rPr>
        <w:t xml:space="preserve">istrict </w:t>
      </w:r>
      <w:r w:rsidR="002A5B8E">
        <w:rPr>
          <w:rFonts w:cs="Arial"/>
          <w:color w:val="000000"/>
          <w:sz w:val="24"/>
          <w:szCs w:val="24"/>
        </w:rPr>
        <w:t>C</w:t>
      </w:r>
      <w:r w:rsidRPr="00A577AF">
        <w:rPr>
          <w:rFonts w:cs="Arial"/>
          <w:color w:val="000000"/>
          <w:sz w:val="24"/>
          <w:szCs w:val="24"/>
        </w:rPr>
        <w:t xml:space="preserve">ouncil and Mansfield </w:t>
      </w:r>
      <w:r w:rsidR="002A5B8E">
        <w:rPr>
          <w:rFonts w:cs="Arial"/>
          <w:color w:val="000000"/>
          <w:sz w:val="24"/>
          <w:szCs w:val="24"/>
        </w:rPr>
        <w:t>D</w:t>
      </w:r>
      <w:r w:rsidRPr="00A577AF">
        <w:rPr>
          <w:rFonts w:cs="Arial"/>
          <w:color w:val="000000"/>
          <w:sz w:val="24"/>
          <w:szCs w:val="24"/>
        </w:rPr>
        <w:t xml:space="preserve">istrict </w:t>
      </w:r>
      <w:r w:rsidR="002A5B8E">
        <w:rPr>
          <w:rFonts w:cs="Arial"/>
          <w:color w:val="000000"/>
          <w:sz w:val="24"/>
          <w:szCs w:val="24"/>
        </w:rPr>
        <w:t>C</w:t>
      </w:r>
      <w:r w:rsidRPr="00A577AF">
        <w:rPr>
          <w:rFonts w:cs="Arial"/>
          <w:color w:val="000000"/>
          <w:sz w:val="24"/>
          <w:szCs w:val="24"/>
        </w:rPr>
        <w:t xml:space="preserve">ouncil have joined to set up </w:t>
      </w:r>
      <w:r w:rsidRPr="00A577AF">
        <w:rPr>
          <w:rFonts w:cs="Arial"/>
          <w:b/>
          <w:color w:val="000000"/>
          <w:sz w:val="24"/>
          <w:szCs w:val="24"/>
        </w:rPr>
        <w:t>Homefinder</w:t>
      </w:r>
      <w:r w:rsidRPr="00A577AF">
        <w:rPr>
          <w:rFonts w:cs="Arial"/>
          <w:color w:val="000000"/>
          <w:sz w:val="24"/>
          <w:szCs w:val="24"/>
        </w:rPr>
        <w:t xml:space="preserve">, their </w:t>
      </w:r>
      <w:r w:rsidR="008C5D08">
        <w:rPr>
          <w:rFonts w:cs="Arial"/>
          <w:color w:val="000000"/>
          <w:sz w:val="24"/>
          <w:szCs w:val="24"/>
        </w:rPr>
        <w:t>s</w:t>
      </w:r>
      <w:r w:rsidRPr="00A577AF">
        <w:rPr>
          <w:rFonts w:cs="Arial"/>
          <w:color w:val="000000"/>
          <w:sz w:val="24"/>
          <w:szCs w:val="24"/>
        </w:rPr>
        <w:t xml:space="preserve">ub-regional </w:t>
      </w:r>
      <w:r w:rsidR="008C5D08">
        <w:rPr>
          <w:rFonts w:cs="Arial"/>
          <w:color w:val="000000"/>
          <w:sz w:val="24"/>
          <w:szCs w:val="24"/>
        </w:rPr>
        <w:t>c</w:t>
      </w:r>
      <w:r w:rsidRPr="00A577AF">
        <w:rPr>
          <w:rFonts w:cs="Arial"/>
          <w:color w:val="000000"/>
          <w:sz w:val="24"/>
          <w:szCs w:val="24"/>
        </w:rPr>
        <w:t xml:space="preserve">hoice </w:t>
      </w:r>
      <w:r w:rsidR="008C5D08">
        <w:rPr>
          <w:rFonts w:cs="Arial"/>
          <w:color w:val="000000"/>
          <w:sz w:val="24"/>
          <w:szCs w:val="24"/>
        </w:rPr>
        <w:t>b</w:t>
      </w:r>
      <w:r w:rsidRPr="00A577AF">
        <w:rPr>
          <w:rFonts w:cs="Arial"/>
          <w:color w:val="000000"/>
          <w:sz w:val="24"/>
          <w:szCs w:val="24"/>
        </w:rPr>
        <w:t xml:space="preserve">ased </w:t>
      </w:r>
      <w:r w:rsidR="008C5D08">
        <w:rPr>
          <w:rFonts w:cs="Arial"/>
          <w:color w:val="000000"/>
          <w:sz w:val="24"/>
          <w:szCs w:val="24"/>
        </w:rPr>
        <w:t>l</w:t>
      </w:r>
      <w:r w:rsidRPr="00A577AF">
        <w:rPr>
          <w:rFonts w:cs="Arial"/>
          <w:color w:val="000000"/>
          <w:sz w:val="24"/>
          <w:szCs w:val="24"/>
        </w:rPr>
        <w:t xml:space="preserve">ettings (CBL) </w:t>
      </w:r>
      <w:r w:rsidR="008C5D08">
        <w:rPr>
          <w:rFonts w:cs="Arial"/>
          <w:color w:val="000000"/>
          <w:sz w:val="24"/>
          <w:szCs w:val="24"/>
        </w:rPr>
        <w:t>s</w:t>
      </w:r>
      <w:r w:rsidRPr="00A577AF">
        <w:rPr>
          <w:rFonts w:cs="Arial"/>
          <w:color w:val="000000"/>
          <w:sz w:val="24"/>
          <w:szCs w:val="24"/>
        </w:rPr>
        <w:t xml:space="preserve">cheme.  The </w:t>
      </w:r>
      <w:r w:rsidR="008C5D08">
        <w:rPr>
          <w:rFonts w:cs="Arial"/>
          <w:color w:val="000000"/>
          <w:sz w:val="24"/>
          <w:szCs w:val="24"/>
        </w:rPr>
        <w:t>s</w:t>
      </w:r>
      <w:r w:rsidRPr="00A577AF">
        <w:rPr>
          <w:rFonts w:cs="Arial"/>
          <w:color w:val="000000"/>
          <w:sz w:val="24"/>
          <w:szCs w:val="24"/>
        </w:rPr>
        <w:t>cheme delivers greater choice to all those seeking housing in the Ashfield and Mansfield areas.  It also enables people to make better-informed decisions about their housing options.</w:t>
      </w:r>
    </w:p>
    <w:p w14:paraId="149567DB" w14:textId="77777777" w:rsidR="008A6028" w:rsidRPr="00A577AF" w:rsidRDefault="008A6028" w:rsidP="000F0392">
      <w:pPr>
        <w:autoSpaceDE w:val="0"/>
        <w:autoSpaceDN w:val="0"/>
        <w:adjustRightInd w:val="0"/>
        <w:jc w:val="left"/>
        <w:rPr>
          <w:rFonts w:cs="Arial"/>
          <w:color w:val="000000"/>
          <w:sz w:val="24"/>
          <w:szCs w:val="24"/>
        </w:rPr>
      </w:pPr>
    </w:p>
    <w:p w14:paraId="42BDED43" w14:textId="77777777" w:rsidR="008A6028" w:rsidRPr="00A577AF" w:rsidRDefault="008A6028" w:rsidP="000F0392">
      <w:pPr>
        <w:autoSpaceDE w:val="0"/>
        <w:autoSpaceDN w:val="0"/>
        <w:adjustRightInd w:val="0"/>
        <w:jc w:val="left"/>
        <w:rPr>
          <w:rFonts w:cs="Arial"/>
          <w:color w:val="000000"/>
          <w:sz w:val="24"/>
          <w:szCs w:val="24"/>
        </w:rPr>
      </w:pPr>
      <w:r w:rsidRPr="00A577AF">
        <w:rPr>
          <w:rFonts w:cs="Arial"/>
          <w:color w:val="000000"/>
          <w:sz w:val="24"/>
          <w:szCs w:val="24"/>
        </w:rPr>
        <w:t>1.1.2</w:t>
      </w:r>
      <w:r w:rsidRPr="00563224">
        <w:rPr>
          <w:rFonts w:cs="Arial"/>
          <w:color w:val="000000"/>
          <w:sz w:val="24"/>
          <w:szCs w:val="24"/>
        </w:rPr>
        <w:tab/>
      </w:r>
      <w:r w:rsidRPr="00A577AF">
        <w:rPr>
          <w:rFonts w:cs="Arial"/>
          <w:color w:val="000000"/>
          <w:sz w:val="24"/>
          <w:szCs w:val="24"/>
        </w:rPr>
        <w:t xml:space="preserve">This </w:t>
      </w:r>
      <w:r w:rsidR="008C5D08">
        <w:rPr>
          <w:rFonts w:cs="Arial"/>
          <w:color w:val="000000"/>
          <w:sz w:val="24"/>
          <w:szCs w:val="24"/>
        </w:rPr>
        <w:t>s</w:t>
      </w:r>
      <w:r w:rsidRPr="00A577AF">
        <w:rPr>
          <w:rFonts w:cs="Arial"/>
          <w:color w:val="000000"/>
          <w:sz w:val="24"/>
          <w:szCs w:val="24"/>
        </w:rPr>
        <w:t xml:space="preserve">cheme is known as Homefinder.  The partners are: </w:t>
      </w:r>
    </w:p>
    <w:p w14:paraId="0B43FFBB" w14:textId="77777777" w:rsidR="008A6028" w:rsidRPr="00A577AF" w:rsidRDefault="008A6028" w:rsidP="000F0392">
      <w:pPr>
        <w:autoSpaceDE w:val="0"/>
        <w:autoSpaceDN w:val="0"/>
        <w:adjustRightInd w:val="0"/>
        <w:jc w:val="left"/>
        <w:rPr>
          <w:rFonts w:cs="Arial"/>
          <w:color w:val="000000"/>
          <w:sz w:val="24"/>
          <w:szCs w:val="24"/>
        </w:rPr>
      </w:pPr>
    </w:p>
    <w:p w14:paraId="4AB65AFC" w14:textId="42C737F3" w:rsidR="00096B22" w:rsidRDefault="008A6028">
      <w:pPr>
        <w:numPr>
          <w:ilvl w:val="0"/>
          <w:numId w:val="50"/>
        </w:numPr>
        <w:tabs>
          <w:tab w:val="clear" w:pos="720"/>
          <w:tab w:val="num" w:pos="1440"/>
        </w:tabs>
        <w:autoSpaceDE w:val="0"/>
        <w:autoSpaceDN w:val="0"/>
        <w:adjustRightInd w:val="0"/>
        <w:ind w:left="1440"/>
        <w:jc w:val="left"/>
        <w:rPr>
          <w:rFonts w:cs="Arial"/>
          <w:b/>
          <w:color w:val="000000"/>
          <w:sz w:val="24"/>
          <w:szCs w:val="24"/>
        </w:rPr>
      </w:pPr>
      <w:r w:rsidRPr="00A577AF">
        <w:rPr>
          <w:rFonts w:cs="Arial"/>
          <w:b/>
          <w:color w:val="000000"/>
          <w:sz w:val="24"/>
          <w:szCs w:val="24"/>
        </w:rPr>
        <w:t xml:space="preserve">Ashfield </w:t>
      </w:r>
      <w:r w:rsidR="00D773EF">
        <w:rPr>
          <w:rFonts w:cs="Arial"/>
          <w:b/>
          <w:color w:val="000000"/>
          <w:sz w:val="24"/>
          <w:szCs w:val="24"/>
        </w:rPr>
        <w:t>D</w:t>
      </w:r>
      <w:r w:rsidRPr="00A577AF">
        <w:rPr>
          <w:rFonts w:cs="Arial"/>
          <w:b/>
          <w:color w:val="000000"/>
          <w:sz w:val="24"/>
          <w:szCs w:val="24"/>
        </w:rPr>
        <w:t xml:space="preserve">istrict </w:t>
      </w:r>
      <w:r w:rsidR="00D773EF">
        <w:rPr>
          <w:rFonts w:cs="Arial"/>
          <w:b/>
          <w:color w:val="000000"/>
          <w:sz w:val="24"/>
          <w:szCs w:val="24"/>
        </w:rPr>
        <w:t>C</w:t>
      </w:r>
      <w:r w:rsidRPr="00A577AF">
        <w:rPr>
          <w:rFonts w:cs="Arial"/>
          <w:b/>
          <w:color w:val="000000"/>
          <w:sz w:val="24"/>
          <w:szCs w:val="24"/>
        </w:rPr>
        <w:t xml:space="preserve">ouncil </w:t>
      </w:r>
    </w:p>
    <w:p w14:paraId="50CD5C46" w14:textId="77777777" w:rsidR="008A6028" w:rsidRPr="00A577AF" w:rsidRDefault="008A6028" w:rsidP="000F0392">
      <w:pPr>
        <w:tabs>
          <w:tab w:val="num" w:pos="1440"/>
        </w:tabs>
        <w:autoSpaceDE w:val="0"/>
        <w:autoSpaceDN w:val="0"/>
        <w:adjustRightInd w:val="0"/>
        <w:ind w:left="1440" w:hanging="360"/>
        <w:jc w:val="left"/>
        <w:rPr>
          <w:rFonts w:cs="Arial"/>
          <w:b/>
          <w:color w:val="000000"/>
          <w:sz w:val="24"/>
          <w:szCs w:val="24"/>
        </w:rPr>
      </w:pPr>
    </w:p>
    <w:p w14:paraId="7159C464" w14:textId="571FB30D" w:rsidR="00096B22" w:rsidRDefault="008A6028">
      <w:pPr>
        <w:numPr>
          <w:ilvl w:val="0"/>
          <w:numId w:val="50"/>
        </w:numPr>
        <w:tabs>
          <w:tab w:val="clear" w:pos="720"/>
          <w:tab w:val="num" w:pos="1440"/>
        </w:tabs>
        <w:autoSpaceDE w:val="0"/>
        <w:autoSpaceDN w:val="0"/>
        <w:adjustRightInd w:val="0"/>
        <w:ind w:left="1440"/>
        <w:jc w:val="left"/>
        <w:outlineLvl w:val="0"/>
        <w:rPr>
          <w:rFonts w:cs="Arial"/>
          <w:b/>
          <w:color w:val="000000"/>
          <w:sz w:val="24"/>
          <w:szCs w:val="24"/>
        </w:rPr>
      </w:pPr>
      <w:r w:rsidRPr="00A577AF">
        <w:rPr>
          <w:rFonts w:cs="Arial"/>
          <w:b/>
          <w:color w:val="000000"/>
          <w:sz w:val="24"/>
          <w:szCs w:val="24"/>
        </w:rPr>
        <w:t xml:space="preserve">Mansfield </w:t>
      </w:r>
      <w:r w:rsidR="00863493">
        <w:rPr>
          <w:rFonts w:cs="Arial"/>
          <w:b/>
          <w:color w:val="000000"/>
          <w:sz w:val="24"/>
          <w:szCs w:val="24"/>
        </w:rPr>
        <w:t>D</w:t>
      </w:r>
      <w:r w:rsidRPr="00A577AF">
        <w:rPr>
          <w:rFonts w:cs="Arial"/>
          <w:b/>
          <w:color w:val="000000"/>
          <w:sz w:val="24"/>
          <w:szCs w:val="24"/>
        </w:rPr>
        <w:t xml:space="preserve">istrict </w:t>
      </w:r>
      <w:r w:rsidR="00863493">
        <w:rPr>
          <w:rFonts w:cs="Arial"/>
          <w:b/>
          <w:color w:val="000000"/>
          <w:sz w:val="24"/>
          <w:szCs w:val="24"/>
        </w:rPr>
        <w:t>C</w:t>
      </w:r>
      <w:r w:rsidRPr="00A577AF">
        <w:rPr>
          <w:rFonts w:cs="Arial"/>
          <w:b/>
          <w:color w:val="000000"/>
          <w:sz w:val="24"/>
          <w:szCs w:val="24"/>
        </w:rPr>
        <w:t xml:space="preserve">ouncil </w:t>
      </w:r>
    </w:p>
    <w:p w14:paraId="1BD01DCD" w14:textId="77777777" w:rsidR="008A6028" w:rsidRPr="00A577AF" w:rsidRDefault="008A6028" w:rsidP="000F0392">
      <w:pPr>
        <w:tabs>
          <w:tab w:val="num" w:pos="1440"/>
        </w:tabs>
        <w:autoSpaceDE w:val="0"/>
        <w:autoSpaceDN w:val="0"/>
        <w:adjustRightInd w:val="0"/>
        <w:ind w:left="1440" w:hanging="360"/>
        <w:jc w:val="left"/>
        <w:outlineLvl w:val="0"/>
        <w:rPr>
          <w:rFonts w:cs="Arial"/>
          <w:b/>
          <w:color w:val="000000"/>
          <w:sz w:val="24"/>
          <w:szCs w:val="24"/>
        </w:rPr>
      </w:pPr>
    </w:p>
    <w:p w14:paraId="1A14037D" w14:textId="77777777" w:rsidR="00096B22" w:rsidRDefault="008A6028">
      <w:pPr>
        <w:numPr>
          <w:ilvl w:val="0"/>
          <w:numId w:val="50"/>
        </w:numPr>
        <w:tabs>
          <w:tab w:val="clear" w:pos="720"/>
          <w:tab w:val="num" w:pos="1440"/>
        </w:tabs>
        <w:autoSpaceDE w:val="0"/>
        <w:autoSpaceDN w:val="0"/>
        <w:adjustRightInd w:val="0"/>
        <w:ind w:left="1440"/>
        <w:jc w:val="left"/>
        <w:outlineLvl w:val="0"/>
        <w:rPr>
          <w:rFonts w:cs="Arial"/>
          <w:b/>
          <w:color w:val="000000"/>
          <w:sz w:val="24"/>
          <w:szCs w:val="24"/>
        </w:rPr>
      </w:pPr>
      <w:r w:rsidRPr="00A577AF">
        <w:rPr>
          <w:rFonts w:cs="Arial"/>
          <w:b/>
          <w:color w:val="000000"/>
          <w:sz w:val="24"/>
          <w:szCs w:val="24"/>
        </w:rPr>
        <w:t xml:space="preserve">Participating Private </w:t>
      </w:r>
      <w:r w:rsidRPr="00A577AF">
        <w:rPr>
          <w:rFonts w:cs="Arial"/>
          <w:b/>
          <w:sz w:val="24"/>
          <w:szCs w:val="24"/>
        </w:rPr>
        <w:t xml:space="preserve">Registered Providers </w:t>
      </w:r>
      <w:r w:rsidRPr="00A577AF">
        <w:rPr>
          <w:rFonts w:cs="Arial"/>
          <w:b/>
          <w:color w:val="000000"/>
          <w:sz w:val="24"/>
          <w:szCs w:val="24"/>
        </w:rPr>
        <w:t>(RP</w:t>
      </w:r>
      <w:r w:rsidRPr="00563224">
        <w:rPr>
          <w:rFonts w:cs="Arial"/>
          <w:b/>
          <w:color w:val="000000"/>
          <w:sz w:val="24"/>
          <w:szCs w:val="24"/>
        </w:rPr>
        <w:t>’</w:t>
      </w:r>
      <w:r w:rsidRPr="00A577AF">
        <w:rPr>
          <w:rFonts w:cs="Arial"/>
          <w:b/>
          <w:color w:val="000000"/>
          <w:sz w:val="24"/>
          <w:szCs w:val="24"/>
        </w:rPr>
        <w:t>s) with properties in the Ashfield and Mansfield areas</w:t>
      </w:r>
    </w:p>
    <w:p w14:paraId="0CD686DD" w14:textId="77777777" w:rsidR="008A6028" w:rsidRPr="00A577AF" w:rsidRDefault="008A6028" w:rsidP="000F0392">
      <w:pPr>
        <w:autoSpaceDE w:val="0"/>
        <w:autoSpaceDN w:val="0"/>
        <w:adjustRightInd w:val="0"/>
        <w:ind w:left="720"/>
        <w:jc w:val="left"/>
        <w:outlineLvl w:val="0"/>
        <w:rPr>
          <w:rFonts w:cs="Arial"/>
          <w:b/>
          <w:color w:val="000000"/>
          <w:sz w:val="24"/>
          <w:szCs w:val="24"/>
        </w:rPr>
      </w:pPr>
    </w:p>
    <w:p w14:paraId="1D008575" w14:textId="77777777" w:rsidR="008A6028" w:rsidRPr="00A577AF" w:rsidRDefault="008A6028" w:rsidP="000F0392">
      <w:pPr>
        <w:autoSpaceDE w:val="0"/>
        <w:autoSpaceDN w:val="0"/>
        <w:adjustRightInd w:val="0"/>
        <w:ind w:firstLine="720"/>
        <w:jc w:val="left"/>
        <w:outlineLvl w:val="0"/>
        <w:rPr>
          <w:rFonts w:cs="Arial"/>
          <w:b/>
          <w:color w:val="000000"/>
          <w:sz w:val="24"/>
          <w:szCs w:val="24"/>
        </w:rPr>
      </w:pPr>
      <w:r w:rsidRPr="00A577AF">
        <w:rPr>
          <w:rFonts w:cs="Arial"/>
          <w:b/>
          <w:color w:val="000000"/>
          <w:sz w:val="24"/>
          <w:szCs w:val="24"/>
        </w:rPr>
        <w:t xml:space="preserve">These partners are known as </w:t>
      </w:r>
      <w:r w:rsidR="00096B22">
        <w:rPr>
          <w:rFonts w:cs="Arial"/>
          <w:b/>
          <w:color w:val="000000"/>
          <w:sz w:val="24"/>
          <w:szCs w:val="24"/>
        </w:rPr>
        <w:t>Homefinder</w:t>
      </w:r>
      <w:r w:rsidRPr="00A577AF">
        <w:rPr>
          <w:rFonts w:cs="Arial"/>
          <w:b/>
          <w:color w:val="000000"/>
          <w:sz w:val="24"/>
          <w:szCs w:val="24"/>
        </w:rPr>
        <w:t xml:space="preserve"> </w:t>
      </w:r>
      <w:r w:rsidR="008C5D08">
        <w:rPr>
          <w:rFonts w:cs="Arial"/>
          <w:b/>
          <w:color w:val="000000"/>
          <w:sz w:val="24"/>
          <w:szCs w:val="24"/>
        </w:rPr>
        <w:t>l</w:t>
      </w:r>
      <w:r w:rsidRPr="00A577AF">
        <w:rPr>
          <w:rFonts w:cs="Arial"/>
          <w:b/>
          <w:color w:val="000000"/>
          <w:sz w:val="24"/>
          <w:szCs w:val="24"/>
        </w:rPr>
        <w:t>andlords.</w:t>
      </w:r>
    </w:p>
    <w:p w14:paraId="380CA3AF" w14:textId="77777777" w:rsidR="008A6028" w:rsidRPr="00A577AF" w:rsidRDefault="008A6028" w:rsidP="000F0392">
      <w:pPr>
        <w:autoSpaceDE w:val="0"/>
        <w:autoSpaceDN w:val="0"/>
        <w:adjustRightInd w:val="0"/>
        <w:ind w:left="720"/>
        <w:jc w:val="left"/>
        <w:outlineLvl w:val="0"/>
        <w:rPr>
          <w:rFonts w:cs="Arial"/>
          <w:b/>
          <w:color w:val="000000"/>
          <w:sz w:val="24"/>
          <w:szCs w:val="24"/>
        </w:rPr>
      </w:pPr>
    </w:p>
    <w:p w14:paraId="57F043AB" w14:textId="7624E923"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 xml:space="preserve">1.1.3 </w:t>
      </w:r>
      <w:r>
        <w:rPr>
          <w:rFonts w:cs="Arial"/>
          <w:color w:val="000000"/>
          <w:sz w:val="24"/>
          <w:szCs w:val="24"/>
        </w:rPr>
        <w:tab/>
      </w:r>
      <w:r w:rsidRPr="00A577AF">
        <w:rPr>
          <w:rFonts w:cs="Arial"/>
          <w:color w:val="000000"/>
          <w:sz w:val="24"/>
          <w:szCs w:val="24"/>
        </w:rPr>
        <w:t xml:space="preserve">In order to be considered for a social housing tenancy from a </w:t>
      </w:r>
      <w:r w:rsidR="00096B22">
        <w:rPr>
          <w:rFonts w:cs="Arial"/>
          <w:color w:val="000000"/>
          <w:sz w:val="24"/>
          <w:szCs w:val="24"/>
        </w:rPr>
        <w:t>Homefinder</w:t>
      </w:r>
      <w:r w:rsidRPr="00A577AF">
        <w:rPr>
          <w:rFonts w:cs="Arial"/>
          <w:color w:val="000000"/>
          <w:sz w:val="24"/>
          <w:szCs w:val="24"/>
        </w:rPr>
        <w:t xml:space="preserve"> landlord</w:t>
      </w:r>
      <w:r w:rsidR="008C5D08">
        <w:rPr>
          <w:rFonts w:cs="Arial"/>
          <w:color w:val="000000"/>
          <w:sz w:val="24"/>
          <w:szCs w:val="24"/>
        </w:rPr>
        <w:t>,</w:t>
      </w:r>
      <w:r w:rsidRPr="00A577AF">
        <w:rPr>
          <w:rFonts w:cs="Arial"/>
          <w:color w:val="000000"/>
          <w:sz w:val="24"/>
          <w:szCs w:val="24"/>
        </w:rPr>
        <w:t xml:space="preserve"> </w:t>
      </w:r>
      <w:r w:rsidR="008C5D08">
        <w:rPr>
          <w:rFonts w:cs="Arial"/>
          <w:color w:val="000000"/>
          <w:sz w:val="24"/>
          <w:szCs w:val="24"/>
        </w:rPr>
        <w:t xml:space="preserve">households </w:t>
      </w:r>
      <w:r w:rsidRPr="00A577AF">
        <w:rPr>
          <w:rFonts w:cs="Arial"/>
          <w:color w:val="000000"/>
          <w:sz w:val="24"/>
          <w:szCs w:val="24"/>
        </w:rPr>
        <w:t xml:space="preserve">will be required to apply to join the </w:t>
      </w:r>
      <w:r w:rsidR="00AA1842">
        <w:rPr>
          <w:rFonts w:cs="Arial"/>
          <w:color w:val="000000"/>
          <w:sz w:val="24"/>
          <w:szCs w:val="24"/>
        </w:rPr>
        <w:t>h</w:t>
      </w:r>
      <w:r w:rsidRPr="00A577AF">
        <w:rPr>
          <w:rFonts w:cs="Arial"/>
          <w:color w:val="000000"/>
          <w:sz w:val="24"/>
          <w:szCs w:val="24"/>
        </w:rPr>
        <w:t xml:space="preserve">ousing </w:t>
      </w:r>
      <w:r w:rsidR="00AA1842">
        <w:rPr>
          <w:rFonts w:cs="Arial"/>
          <w:color w:val="000000"/>
          <w:sz w:val="24"/>
          <w:szCs w:val="24"/>
        </w:rPr>
        <w:t>r</w:t>
      </w:r>
      <w:r w:rsidRPr="00A577AF">
        <w:rPr>
          <w:rFonts w:cs="Arial"/>
          <w:color w:val="000000"/>
          <w:sz w:val="24"/>
          <w:szCs w:val="24"/>
        </w:rPr>
        <w:t xml:space="preserve">egister.  </w:t>
      </w:r>
    </w:p>
    <w:p w14:paraId="3760E1D2" w14:textId="77777777" w:rsidR="008A6028" w:rsidRPr="00A577AF" w:rsidRDefault="008A6028" w:rsidP="000F0392">
      <w:pPr>
        <w:autoSpaceDE w:val="0"/>
        <w:autoSpaceDN w:val="0"/>
        <w:adjustRightInd w:val="0"/>
        <w:jc w:val="left"/>
        <w:rPr>
          <w:rFonts w:cs="Arial"/>
          <w:color w:val="000000"/>
          <w:sz w:val="24"/>
          <w:szCs w:val="24"/>
        </w:rPr>
      </w:pPr>
    </w:p>
    <w:p w14:paraId="1AC401F1"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1.1.4</w:t>
      </w:r>
      <w:r w:rsidRPr="00563224">
        <w:rPr>
          <w:rFonts w:cs="Arial"/>
          <w:color w:val="000000"/>
          <w:sz w:val="24"/>
          <w:szCs w:val="24"/>
        </w:rPr>
        <w:tab/>
      </w:r>
      <w:r w:rsidRPr="00A577AF">
        <w:rPr>
          <w:rFonts w:cs="Arial"/>
          <w:color w:val="000000"/>
          <w:sz w:val="24"/>
          <w:szCs w:val="24"/>
        </w:rPr>
        <w:t xml:space="preserve">When a property owned by a </w:t>
      </w:r>
      <w:r w:rsidR="00096B22">
        <w:rPr>
          <w:rFonts w:cs="Arial"/>
          <w:color w:val="000000"/>
          <w:sz w:val="24"/>
          <w:szCs w:val="24"/>
        </w:rPr>
        <w:t>Homefinder</w:t>
      </w:r>
      <w:r w:rsidRPr="00A577AF">
        <w:rPr>
          <w:rFonts w:cs="Arial"/>
          <w:color w:val="000000"/>
          <w:sz w:val="24"/>
          <w:szCs w:val="24"/>
        </w:rPr>
        <w:t xml:space="preserve"> </w:t>
      </w:r>
      <w:r w:rsidR="008C5D08">
        <w:rPr>
          <w:rFonts w:cs="Arial"/>
          <w:color w:val="000000"/>
          <w:sz w:val="24"/>
          <w:szCs w:val="24"/>
        </w:rPr>
        <w:t>l</w:t>
      </w:r>
      <w:r w:rsidRPr="00A577AF">
        <w:rPr>
          <w:rFonts w:cs="Arial"/>
          <w:color w:val="000000"/>
          <w:sz w:val="24"/>
          <w:szCs w:val="24"/>
        </w:rPr>
        <w:t>andlord in the Homefinder area becomes vacant, the property is advertised in a variety of ways; such as on the internet and in a free property magazine called Letterbox. In exceptional circumstances a property may be let through the Direct Let process</w:t>
      </w:r>
      <w:r w:rsidR="00AA1842">
        <w:rPr>
          <w:rFonts w:cs="Arial"/>
          <w:color w:val="000000"/>
          <w:sz w:val="24"/>
          <w:szCs w:val="24"/>
        </w:rPr>
        <w:t>.</w:t>
      </w:r>
      <w:r w:rsidRPr="00A577AF">
        <w:rPr>
          <w:rFonts w:cs="Arial"/>
          <w:color w:val="000000"/>
          <w:sz w:val="24"/>
          <w:szCs w:val="24"/>
        </w:rPr>
        <w:t xml:space="preserve"> </w:t>
      </w:r>
    </w:p>
    <w:p w14:paraId="6C8B4D6B" w14:textId="77777777" w:rsidR="008A6028" w:rsidRPr="00A577AF" w:rsidRDefault="008A6028" w:rsidP="000F0392">
      <w:pPr>
        <w:autoSpaceDE w:val="0"/>
        <w:autoSpaceDN w:val="0"/>
        <w:adjustRightInd w:val="0"/>
        <w:jc w:val="left"/>
        <w:rPr>
          <w:rFonts w:cs="Arial"/>
          <w:color w:val="000000"/>
          <w:sz w:val="24"/>
          <w:szCs w:val="24"/>
        </w:rPr>
      </w:pPr>
    </w:p>
    <w:p w14:paraId="3725FE07"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1.1.5</w:t>
      </w:r>
      <w:r w:rsidRPr="00563224">
        <w:rPr>
          <w:rFonts w:cs="Arial"/>
          <w:color w:val="000000"/>
          <w:sz w:val="24"/>
          <w:szCs w:val="24"/>
        </w:rPr>
        <w:tab/>
      </w:r>
      <w:r w:rsidRPr="00A577AF">
        <w:rPr>
          <w:rFonts w:cs="Arial"/>
          <w:color w:val="000000"/>
          <w:sz w:val="24"/>
          <w:szCs w:val="24"/>
        </w:rPr>
        <w:t xml:space="preserve">An eligible applicant will be able to </w:t>
      </w:r>
      <w:r w:rsidRPr="00563224">
        <w:rPr>
          <w:rFonts w:cs="Arial"/>
          <w:color w:val="000000"/>
          <w:sz w:val="24"/>
          <w:szCs w:val="24"/>
        </w:rPr>
        <w:t>‘</w:t>
      </w:r>
      <w:r w:rsidRPr="00A577AF">
        <w:rPr>
          <w:rFonts w:cs="Arial"/>
          <w:color w:val="000000"/>
          <w:sz w:val="24"/>
          <w:szCs w:val="24"/>
        </w:rPr>
        <w:t>bid</w:t>
      </w:r>
      <w:r w:rsidRPr="00563224">
        <w:rPr>
          <w:rFonts w:cs="Arial"/>
          <w:color w:val="000000"/>
          <w:sz w:val="24"/>
          <w:szCs w:val="24"/>
        </w:rPr>
        <w:t>’</w:t>
      </w:r>
      <w:r w:rsidRPr="00A577AF">
        <w:rPr>
          <w:rFonts w:cs="Arial"/>
          <w:color w:val="000000"/>
          <w:sz w:val="24"/>
          <w:szCs w:val="24"/>
        </w:rPr>
        <w:t xml:space="preserve"> for a property if they meet the property</w:t>
      </w:r>
      <w:r w:rsidRPr="00563224">
        <w:rPr>
          <w:rFonts w:cs="Arial"/>
          <w:color w:val="000000"/>
          <w:sz w:val="24"/>
          <w:szCs w:val="24"/>
        </w:rPr>
        <w:t>’</w:t>
      </w:r>
      <w:r w:rsidRPr="00A577AF">
        <w:rPr>
          <w:rFonts w:cs="Arial"/>
          <w:color w:val="000000"/>
          <w:sz w:val="24"/>
          <w:szCs w:val="24"/>
        </w:rPr>
        <w:t xml:space="preserve">s advertised letting criteria.  The successful </w:t>
      </w:r>
      <w:r w:rsidRPr="00563224">
        <w:rPr>
          <w:rFonts w:cs="Arial"/>
          <w:color w:val="000000"/>
          <w:sz w:val="24"/>
          <w:szCs w:val="24"/>
        </w:rPr>
        <w:t>‘</w:t>
      </w:r>
      <w:r w:rsidRPr="00A577AF">
        <w:rPr>
          <w:rFonts w:cs="Arial"/>
          <w:color w:val="000000"/>
          <w:sz w:val="24"/>
          <w:szCs w:val="24"/>
        </w:rPr>
        <w:t>bidder</w:t>
      </w:r>
      <w:r w:rsidRPr="00563224">
        <w:rPr>
          <w:rFonts w:cs="Arial"/>
          <w:color w:val="000000"/>
          <w:sz w:val="24"/>
          <w:szCs w:val="24"/>
        </w:rPr>
        <w:t>’</w:t>
      </w:r>
      <w:r w:rsidRPr="00A577AF">
        <w:rPr>
          <w:rFonts w:cs="Arial"/>
          <w:color w:val="000000"/>
          <w:sz w:val="24"/>
          <w:szCs w:val="24"/>
        </w:rPr>
        <w:t xml:space="preserve"> will normally be the applicant in the highest </w:t>
      </w:r>
      <w:r w:rsidR="00AA1842">
        <w:rPr>
          <w:rFonts w:cs="Arial"/>
          <w:color w:val="000000"/>
          <w:sz w:val="24"/>
          <w:szCs w:val="24"/>
        </w:rPr>
        <w:t>b</w:t>
      </w:r>
      <w:r>
        <w:rPr>
          <w:rFonts w:cs="Arial"/>
          <w:color w:val="000000"/>
          <w:sz w:val="24"/>
          <w:szCs w:val="24"/>
        </w:rPr>
        <w:t>and</w:t>
      </w:r>
      <w:r w:rsidR="008C5D08">
        <w:rPr>
          <w:rFonts w:cs="Arial"/>
          <w:color w:val="000000"/>
          <w:sz w:val="24"/>
          <w:szCs w:val="24"/>
        </w:rPr>
        <w:t xml:space="preserve"> who has the </w:t>
      </w:r>
      <w:r w:rsidRPr="00A577AF">
        <w:rPr>
          <w:rFonts w:cs="Arial"/>
          <w:color w:val="000000"/>
          <w:sz w:val="24"/>
          <w:szCs w:val="24"/>
        </w:rPr>
        <w:t xml:space="preserve">earliest </w:t>
      </w:r>
      <w:r w:rsidRPr="00563224">
        <w:rPr>
          <w:rFonts w:cs="Arial"/>
          <w:color w:val="000000"/>
          <w:sz w:val="24"/>
          <w:szCs w:val="24"/>
        </w:rPr>
        <w:t>‘</w:t>
      </w:r>
      <w:r w:rsidRPr="00A577AF">
        <w:rPr>
          <w:rFonts w:cs="Arial"/>
          <w:color w:val="000000"/>
          <w:sz w:val="24"/>
          <w:szCs w:val="24"/>
        </w:rPr>
        <w:t>effective date</w:t>
      </w:r>
      <w:r w:rsidRPr="00563224">
        <w:rPr>
          <w:rFonts w:cs="Arial"/>
          <w:color w:val="000000"/>
          <w:sz w:val="24"/>
          <w:szCs w:val="24"/>
        </w:rPr>
        <w:t>’</w:t>
      </w:r>
      <w:r w:rsidRPr="00A577AF">
        <w:rPr>
          <w:rFonts w:cs="Arial"/>
          <w:color w:val="000000"/>
          <w:sz w:val="24"/>
          <w:szCs w:val="24"/>
        </w:rPr>
        <w:t>.</w:t>
      </w:r>
    </w:p>
    <w:p w14:paraId="478F2BA2" w14:textId="77777777" w:rsidR="008A6028" w:rsidRPr="00A577AF" w:rsidRDefault="008A6028" w:rsidP="000F0392">
      <w:pPr>
        <w:autoSpaceDE w:val="0"/>
        <w:autoSpaceDN w:val="0"/>
        <w:adjustRightInd w:val="0"/>
        <w:jc w:val="left"/>
        <w:rPr>
          <w:rFonts w:cs="Arial"/>
          <w:color w:val="000000"/>
          <w:sz w:val="24"/>
          <w:szCs w:val="24"/>
        </w:rPr>
      </w:pPr>
    </w:p>
    <w:p w14:paraId="5A89BE91"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 xml:space="preserve">1.1.6 </w:t>
      </w:r>
      <w:r w:rsidRPr="00563224">
        <w:rPr>
          <w:rFonts w:cs="Arial"/>
          <w:color w:val="000000"/>
          <w:sz w:val="24"/>
          <w:szCs w:val="24"/>
        </w:rPr>
        <w:tab/>
      </w:r>
      <w:r w:rsidRPr="00A577AF">
        <w:rPr>
          <w:rFonts w:cs="Arial"/>
          <w:color w:val="000000"/>
          <w:sz w:val="24"/>
          <w:szCs w:val="24"/>
        </w:rPr>
        <w:t xml:space="preserve">Homefinder recognises that social housing may not meet the needs of all applicants on the </w:t>
      </w:r>
      <w:r w:rsidR="00AA1842">
        <w:rPr>
          <w:rFonts w:cs="Arial"/>
          <w:color w:val="000000"/>
          <w:sz w:val="24"/>
          <w:szCs w:val="24"/>
        </w:rPr>
        <w:t>h</w:t>
      </w:r>
      <w:r w:rsidRPr="00A577AF">
        <w:rPr>
          <w:rFonts w:cs="Arial"/>
          <w:color w:val="000000"/>
          <w:sz w:val="24"/>
          <w:szCs w:val="24"/>
        </w:rPr>
        <w:t xml:space="preserve">ousing </w:t>
      </w:r>
      <w:r w:rsidR="00AA1842">
        <w:rPr>
          <w:rFonts w:cs="Arial"/>
          <w:color w:val="000000"/>
          <w:sz w:val="24"/>
          <w:szCs w:val="24"/>
        </w:rPr>
        <w:t>r</w:t>
      </w:r>
      <w:r w:rsidRPr="00A577AF">
        <w:rPr>
          <w:rFonts w:cs="Arial"/>
          <w:color w:val="000000"/>
          <w:sz w:val="24"/>
          <w:szCs w:val="24"/>
        </w:rPr>
        <w:t>egister. Homefinder provides details of other affordable housing options such as private rented accommodation and mutual exchanges, as well as low cost home ownership and shared ownership properties.</w:t>
      </w:r>
    </w:p>
    <w:p w14:paraId="71609CE9" w14:textId="77777777" w:rsidR="008A6028" w:rsidRPr="00A577AF" w:rsidRDefault="008A6028" w:rsidP="000F0392">
      <w:pPr>
        <w:autoSpaceDE w:val="0"/>
        <w:autoSpaceDN w:val="0"/>
        <w:adjustRightInd w:val="0"/>
        <w:jc w:val="left"/>
        <w:rPr>
          <w:rFonts w:cs="Arial"/>
          <w:color w:val="000000"/>
          <w:sz w:val="24"/>
          <w:szCs w:val="24"/>
        </w:rPr>
      </w:pPr>
    </w:p>
    <w:p w14:paraId="2270877D"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 xml:space="preserve">1.1.7 </w:t>
      </w:r>
      <w:r w:rsidRPr="00563224">
        <w:rPr>
          <w:rFonts w:cs="Arial"/>
          <w:color w:val="000000"/>
          <w:sz w:val="24"/>
          <w:szCs w:val="24"/>
        </w:rPr>
        <w:tab/>
      </w:r>
      <w:r w:rsidRPr="00A577AF">
        <w:rPr>
          <w:rFonts w:cs="Arial"/>
          <w:color w:val="000000"/>
          <w:sz w:val="24"/>
          <w:szCs w:val="24"/>
        </w:rPr>
        <w:t>Homefinder landlords advertise</w:t>
      </w:r>
      <w:r>
        <w:rPr>
          <w:rFonts w:cs="Arial"/>
          <w:color w:val="000000"/>
          <w:sz w:val="24"/>
          <w:szCs w:val="24"/>
        </w:rPr>
        <w:t xml:space="preserve"> and let </w:t>
      </w:r>
      <w:r w:rsidRPr="00A577AF">
        <w:rPr>
          <w:rFonts w:cs="Arial"/>
          <w:color w:val="000000"/>
          <w:sz w:val="24"/>
          <w:szCs w:val="24"/>
        </w:rPr>
        <w:t xml:space="preserve">their vacant properties in accordance with the Homefinder </w:t>
      </w:r>
      <w:r w:rsidR="00AA1842">
        <w:rPr>
          <w:rFonts w:cs="Arial"/>
          <w:color w:val="000000"/>
          <w:sz w:val="24"/>
          <w:szCs w:val="24"/>
        </w:rPr>
        <w:t>l</w:t>
      </w:r>
      <w:r w:rsidRPr="00A577AF">
        <w:rPr>
          <w:rFonts w:cs="Arial"/>
          <w:color w:val="000000"/>
          <w:sz w:val="24"/>
          <w:szCs w:val="24"/>
        </w:rPr>
        <w:t xml:space="preserve">ettings </w:t>
      </w:r>
      <w:r w:rsidR="00AA1842">
        <w:rPr>
          <w:rFonts w:cs="Arial"/>
          <w:color w:val="000000"/>
          <w:sz w:val="24"/>
          <w:szCs w:val="24"/>
        </w:rPr>
        <w:t>scheme</w:t>
      </w:r>
      <w:r w:rsidRPr="00A577AF">
        <w:rPr>
          <w:rFonts w:cs="Arial"/>
          <w:color w:val="000000"/>
          <w:sz w:val="24"/>
          <w:szCs w:val="24"/>
        </w:rPr>
        <w:t xml:space="preserve">. Under the terms of the </w:t>
      </w:r>
      <w:r w:rsidR="00AA1842">
        <w:rPr>
          <w:rFonts w:cs="Arial"/>
          <w:color w:val="000000"/>
          <w:sz w:val="24"/>
          <w:szCs w:val="24"/>
        </w:rPr>
        <w:t>scheme</w:t>
      </w:r>
      <w:r w:rsidRPr="00A577AF">
        <w:rPr>
          <w:rFonts w:cs="Arial"/>
          <w:color w:val="000000"/>
          <w:sz w:val="24"/>
          <w:szCs w:val="24"/>
        </w:rPr>
        <w:t xml:space="preserve">, in order to make the best use of their housing stock, </w:t>
      </w:r>
      <w:r w:rsidR="0085233C">
        <w:rPr>
          <w:rFonts w:cs="Arial"/>
          <w:color w:val="000000"/>
          <w:sz w:val="24"/>
          <w:szCs w:val="24"/>
        </w:rPr>
        <w:t>Homefinder</w:t>
      </w:r>
      <w:r w:rsidRPr="00A577AF">
        <w:rPr>
          <w:rFonts w:cs="Arial"/>
          <w:color w:val="000000"/>
          <w:sz w:val="24"/>
          <w:szCs w:val="24"/>
        </w:rPr>
        <w:t xml:space="preserve"> landlords can advertise their properties in accordance with local lettings plans. </w:t>
      </w:r>
    </w:p>
    <w:p w14:paraId="520A8F2A" w14:textId="77777777" w:rsidR="008A6028" w:rsidRPr="00A577AF" w:rsidRDefault="008A6028" w:rsidP="000F0392">
      <w:pPr>
        <w:autoSpaceDE w:val="0"/>
        <w:autoSpaceDN w:val="0"/>
        <w:adjustRightInd w:val="0"/>
        <w:jc w:val="left"/>
        <w:rPr>
          <w:rFonts w:cs="Arial"/>
          <w:color w:val="000000"/>
          <w:sz w:val="24"/>
          <w:szCs w:val="24"/>
        </w:rPr>
      </w:pPr>
    </w:p>
    <w:p w14:paraId="7A232668" w14:textId="6B820275"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 xml:space="preserve">1.1.8 </w:t>
      </w:r>
      <w:r w:rsidRPr="00563224">
        <w:rPr>
          <w:rFonts w:cs="Arial"/>
          <w:color w:val="000000"/>
          <w:sz w:val="24"/>
          <w:szCs w:val="24"/>
        </w:rPr>
        <w:tab/>
      </w:r>
      <w:r w:rsidRPr="00A577AF">
        <w:rPr>
          <w:rFonts w:cs="Arial"/>
          <w:color w:val="000000"/>
          <w:sz w:val="24"/>
          <w:szCs w:val="24"/>
        </w:rPr>
        <w:t xml:space="preserve">Ashfield </w:t>
      </w:r>
      <w:r w:rsidR="00CD013B">
        <w:rPr>
          <w:rFonts w:cs="Arial"/>
          <w:color w:val="000000"/>
          <w:sz w:val="24"/>
          <w:szCs w:val="24"/>
        </w:rPr>
        <w:t>D</w:t>
      </w:r>
      <w:r w:rsidRPr="00A577AF">
        <w:rPr>
          <w:rFonts w:cs="Arial"/>
          <w:color w:val="000000"/>
          <w:sz w:val="24"/>
          <w:szCs w:val="24"/>
        </w:rPr>
        <w:t xml:space="preserve">istrict </w:t>
      </w:r>
      <w:r w:rsidR="00CD013B">
        <w:rPr>
          <w:rFonts w:cs="Arial"/>
          <w:color w:val="000000"/>
          <w:sz w:val="24"/>
          <w:szCs w:val="24"/>
        </w:rPr>
        <w:t>C</w:t>
      </w:r>
      <w:r w:rsidRPr="00A577AF">
        <w:rPr>
          <w:rFonts w:cs="Arial"/>
          <w:color w:val="000000"/>
          <w:sz w:val="24"/>
          <w:szCs w:val="24"/>
        </w:rPr>
        <w:t xml:space="preserve">ouncil and Mansfield </w:t>
      </w:r>
      <w:r w:rsidR="00CD013B">
        <w:rPr>
          <w:rFonts w:cs="Arial"/>
          <w:color w:val="000000"/>
          <w:sz w:val="24"/>
          <w:szCs w:val="24"/>
        </w:rPr>
        <w:t>D</w:t>
      </w:r>
      <w:r w:rsidRPr="00A577AF">
        <w:rPr>
          <w:rFonts w:cs="Arial"/>
          <w:color w:val="000000"/>
          <w:sz w:val="24"/>
          <w:szCs w:val="24"/>
        </w:rPr>
        <w:t xml:space="preserve">istrict </w:t>
      </w:r>
      <w:r w:rsidR="00CD013B">
        <w:rPr>
          <w:rFonts w:cs="Arial"/>
          <w:color w:val="000000"/>
          <w:sz w:val="24"/>
          <w:szCs w:val="24"/>
        </w:rPr>
        <w:t>C</w:t>
      </w:r>
      <w:r w:rsidRPr="00A577AF">
        <w:rPr>
          <w:rFonts w:cs="Arial"/>
          <w:color w:val="000000"/>
          <w:sz w:val="24"/>
          <w:szCs w:val="24"/>
        </w:rPr>
        <w:t>ouncil will ensure that housing advice and housing options information is available to everyone, free of charge.  This includes information on how to apply for housing and where to get help to make an application if the applicant cannot do so without assistance.</w:t>
      </w:r>
    </w:p>
    <w:p w14:paraId="3185500E" w14:textId="77777777" w:rsidR="008A6028" w:rsidRDefault="008A6028" w:rsidP="000F0392">
      <w:pPr>
        <w:autoSpaceDE w:val="0"/>
        <w:autoSpaceDN w:val="0"/>
        <w:adjustRightInd w:val="0"/>
        <w:jc w:val="left"/>
        <w:rPr>
          <w:rFonts w:cs="Arial"/>
          <w:color w:val="000000"/>
          <w:sz w:val="24"/>
          <w:szCs w:val="24"/>
        </w:rPr>
      </w:pPr>
    </w:p>
    <w:p w14:paraId="625CEEB1" w14:textId="77777777" w:rsidR="008A6028" w:rsidRDefault="008A6028" w:rsidP="000F0392">
      <w:pPr>
        <w:autoSpaceDE w:val="0"/>
        <w:autoSpaceDN w:val="0"/>
        <w:adjustRightInd w:val="0"/>
        <w:jc w:val="left"/>
        <w:rPr>
          <w:rFonts w:cs="Arial"/>
          <w:color w:val="000000"/>
          <w:sz w:val="24"/>
          <w:szCs w:val="24"/>
        </w:rPr>
      </w:pPr>
    </w:p>
    <w:p w14:paraId="223DF2B1" w14:textId="77777777" w:rsidR="005A4078" w:rsidRDefault="005A4078" w:rsidP="000F0392">
      <w:pPr>
        <w:autoSpaceDE w:val="0"/>
        <w:autoSpaceDN w:val="0"/>
        <w:adjustRightInd w:val="0"/>
        <w:jc w:val="left"/>
        <w:rPr>
          <w:rFonts w:cs="Arial"/>
          <w:color w:val="000000"/>
          <w:sz w:val="24"/>
          <w:szCs w:val="24"/>
        </w:rPr>
      </w:pPr>
    </w:p>
    <w:p w14:paraId="3D94237A" w14:textId="77777777" w:rsidR="000D4128" w:rsidRPr="00A577AF" w:rsidRDefault="000D4128" w:rsidP="000F0392">
      <w:pPr>
        <w:autoSpaceDE w:val="0"/>
        <w:autoSpaceDN w:val="0"/>
        <w:adjustRightInd w:val="0"/>
        <w:jc w:val="left"/>
        <w:rPr>
          <w:rFonts w:cs="Arial"/>
          <w:color w:val="000000"/>
          <w:sz w:val="24"/>
          <w:szCs w:val="24"/>
        </w:rPr>
      </w:pPr>
    </w:p>
    <w:p w14:paraId="7721DB7B" w14:textId="77777777" w:rsidR="008A6028" w:rsidRPr="00A577AF" w:rsidRDefault="008A6028" w:rsidP="000F0392">
      <w:pPr>
        <w:autoSpaceDE w:val="0"/>
        <w:autoSpaceDN w:val="0"/>
        <w:adjustRightInd w:val="0"/>
        <w:jc w:val="left"/>
        <w:rPr>
          <w:rFonts w:cs="Arial"/>
          <w:color w:val="000000"/>
          <w:sz w:val="24"/>
          <w:szCs w:val="24"/>
        </w:rPr>
      </w:pPr>
      <w:r w:rsidRPr="00A577AF">
        <w:rPr>
          <w:rFonts w:cs="Arial"/>
          <w:b/>
          <w:bCs/>
          <w:color w:val="000000"/>
          <w:sz w:val="24"/>
          <w:szCs w:val="24"/>
        </w:rPr>
        <w:lastRenderedPageBreak/>
        <w:t>1.2</w:t>
      </w:r>
      <w:r w:rsidRPr="00563224">
        <w:rPr>
          <w:rFonts w:cs="Arial"/>
          <w:b/>
          <w:bCs/>
          <w:color w:val="000000"/>
          <w:sz w:val="24"/>
          <w:szCs w:val="24"/>
        </w:rPr>
        <w:tab/>
      </w:r>
      <w:r w:rsidRPr="00A577AF">
        <w:rPr>
          <w:rFonts w:cs="Arial"/>
          <w:b/>
          <w:bCs/>
          <w:color w:val="000000"/>
          <w:sz w:val="24"/>
          <w:szCs w:val="24"/>
        </w:rPr>
        <w:t xml:space="preserve">Governance </w:t>
      </w:r>
    </w:p>
    <w:p w14:paraId="68EDE78E" w14:textId="77777777" w:rsidR="008A6028" w:rsidRPr="00A577AF" w:rsidRDefault="008A6028" w:rsidP="000F0392">
      <w:pPr>
        <w:autoSpaceDE w:val="0"/>
        <w:autoSpaceDN w:val="0"/>
        <w:adjustRightInd w:val="0"/>
        <w:jc w:val="left"/>
        <w:rPr>
          <w:rFonts w:cs="Arial"/>
          <w:color w:val="000000"/>
          <w:sz w:val="24"/>
          <w:szCs w:val="24"/>
        </w:rPr>
      </w:pPr>
    </w:p>
    <w:p w14:paraId="09D925C1" w14:textId="5E4ADEF4"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1.2.1</w:t>
      </w:r>
      <w:r w:rsidRPr="00563224">
        <w:rPr>
          <w:rFonts w:cs="Arial"/>
          <w:color w:val="000000"/>
          <w:sz w:val="24"/>
          <w:szCs w:val="24"/>
        </w:rPr>
        <w:tab/>
      </w:r>
      <w:r w:rsidRPr="00A577AF">
        <w:rPr>
          <w:rFonts w:cs="Arial"/>
          <w:color w:val="000000"/>
          <w:sz w:val="24"/>
          <w:szCs w:val="24"/>
        </w:rPr>
        <w:t xml:space="preserve">The </w:t>
      </w:r>
      <w:r w:rsidR="008C5D08">
        <w:rPr>
          <w:rFonts w:cs="Arial"/>
          <w:color w:val="000000"/>
          <w:sz w:val="24"/>
          <w:szCs w:val="24"/>
        </w:rPr>
        <w:t>s</w:t>
      </w:r>
      <w:r w:rsidRPr="00A577AF">
        <w:rPr>
          <w:rFonts w:cs="Arial"/>
          <w:color w:val="000000"/>
          <w:sz w:val="24"/>
          <w:szCs w:val="24"/>
        </w:rPr>
        <w:t xml:space="preserve">cheme is subject to a sub-regional agreement.  This agreement ensures that the </w:t>
      </w:r>
      <w:r w:rsidR="008C5D08">
        <w:rPr>
          <w:rFonts w:cs="Arial"/>
          <w:color w:val="000000"/>
          <w:sz w:val="24"/>
          <w:szCs w:val="24"/>
        </w:rPr>
        <w:t>s</w:t>
      </w:r>
      <w:r w:rsidRPr="00A577AF">
        <w:rPr>
          <w:rFonts w:cs="Arial"/>
          <w:color w:val="000000"/>
          <w:sz w:val="24"/>
          <w:szCs w:val="24"/>
        </w:rPr>
        <w:t xml:space="preserve">cheme is up-to-date and meets national best practice guidelines. The </w:t>
      </w:r>
      <w:r w:rsidR="008C5D08">
        <w:rPr>
          <w:rFonts w:cs="Arial"/>
          <w:color w:val="000000"/>
          <w:sz w:val="24"/>
          <w:szCs w:val="24"/>
        </w:rPr>
        <w:t>s</w:t>
      </w:r>
      <w:r w:rsidRPr="00A577AF">
        <w:rPr>
          <w:rFonts w:cs="Arial"/>
          <w:color w:val="000000"/>
          <w:sz w:val="24"/>
          <w:szCs w:val="24"/>
        </w:rPr>
        <w:t xml:space="preserve">cheme is managed by a sub-regional Project Group made up of representatives from the Ashfield and Mansfield </w:t>
      </w:r>
      <w:r w:rsidR="00CD013B">
        <w:rPr>
          <w:rFonts w:cs="Arial"/>
          <w:color w:val="000000"/>
          <w:sz w:val="24"/>
          <w:szCs w:val="24"/>
        </w:rPr>
        <w:t>D</w:t>
      </w:r>
      <w:r w:rsidRPr="00A577AF">
        <w:rPr>
          <w:rFonts w:cs="Arial"/>
          <w:color w:val="000000"/>
          <w:sz w:val="24"/>
          <w:szCs w:val="24"/>
        </w:rPr>
        <w:t xml:space="preserve">istrict </w:t>
      </w:r>
      <w:r w:rsidR="00CD013B">
        <w:rPr>
          <w:rFonts w:cs="Arial"/>
          <w:color w:val="000000"/>
          <w:sz w:val="24"/>
          <w:szCs w:val="24"/>
        </w:rPr>
        <w:t>C</w:t>
      </w:r>
      <w:r w:rsidRPr="00A577AF">
        <w:rPr>
          <w:rFonts w:cs="Arial"/>
          <w:color w:val="000000"/>
          <w:sz w:val="24"/>
          <w:szCs w:val="24"/>
        </w:rPr>
        <w:t>ouncils, RP</w:t>
      </w:r>
      <w:r w:rsidRPr="00563224">
        <w:rPr>
          <w:rFonts w:cs="Arial"/>
          <w:color w:val="000000"/>
          <w:sz w:val="24"/>
          <w:szCs w:val="24"/>
        </w:rPr>
        <w:t>’</w:t>
      </w:r>
      <w:r w:rsidRPr="00A577AF">
        <w:rPr>
          <w:rFonts w:cs="Arial"/>
          <w:color w:val="000000"/>
          <w:sz w:val="24"/>
          <w:szCs w:val="24"/>
        </w:rPr>
        <w:t xml:space="preserve">s and other stakeholders. </w:t>
      </w:r>
    </w:p>
    <w:p w14:paraId="6A8A178E"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4EB69680" w14:textId="77777777" w:rsidR="008A6028"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1.2.2</w:t>
      </w:r>
      <w:r w:rsidRPr="00563224">
        <w:rPr>
          <w:rFonts w:cs="Arial"/>
          <w:color w:val="000000"/>
          <w:sz w:val="24"/>
          <w:szCs w:val="24"/>
        </w:rPr>
        <w:tab/>
      </w:r>
      <w:r w:rsidRPr="00A577AF">
        <w:rPr>
          <w:rFonts w:cs="Arial"/>
          <w:color w:val="000000"/>
          <w:sz w:val="24"/>
          <w:szCs w:val="24"/>
        </w:rPr>
        <w:t xml:space="preserve">The Project Group meets quarterly to review and monitor the </w:t>
      </w:r>
      <w:r w:rsidR="00AA1842">
        <w:rPr>
          <w:rFonts w:cs="Arial"/>
          <w:color w:val="000000"/>
          <w:sz w:val="24"/>
          <w:szCs w:val="24"/>
        </w:rPr>
        <w:t>s</w:t>
      </w:r>
      <w:r w:rsidRPr="00A577AF">
        <w:rPr>
          <w:rFonts w:cs="Arial"/>
          <w:color w:val="000000"/>
          <w:sz w:val="24"/>
          <w:szCs w:val="24"/>
        </w:rPr>
        <w:t xml:space="preserve">cheme.  It also monitors the effectiveness of the </w:t>
      </w:r>
      <w:r w:rsidR="00AA1842">
        <w:rPr>
          <w:rFonts w:cs="Arial"/>
          <w:color w:val="000000"/>
          <w:sz w:val="24"/>
          <w:szCs w:val="24"/>
        </w:rPr>
        <w:t>l</w:t>
      </w:r>
      <w:r w:rsidRPr="00A577AF">
        <w:rPr>
          <w:rFonts w:cs="Arial"/>
          <w:color w:val="000000"/>
          <w:sz w:val="24"/>
          <w:szCs w:val="24"/>
        </w:rPr>
        <w:t xml:space="preserve">ettings </w:t>
      </w:r>
      <w:r w:rsidR="00AA1842">
        <w:rPr>
          <w:rFonts w:cs="Arial"/>
          <w:color w:val="000000"/>
          <w:sz w:val="24"/>
          <w:szCs w:val="24"/>
        </w:rPr>
        <w:t>p</w:t>
      </w:r>
      <w:r w:rsidRPr="00A577AF">
        <w:rPr>
          <w:rFonts w:cs="Arial"/>
          <w:color w:val="000000"/>
          <w:sz w:val="24"/>
          <w:szCs w:val="24"/>
        </w:rPr>
        <w:t>olicy, ensuring it meets the stated objectives and complies with legislative changes.</w:t>
      </w:r>
    </w:p>
    <w:p w14:paraId="4DB88643" w14:textId="77777777" w:rsidR="008A6028" w:rsidRDefault="008A6028" w:rsidP="000F0392">
      <w:pPr>
        <w:autoSpaceDE w:val="0"/>
        <w:autoSpaceDN w:val="0"/>
        <w:adjustRightInd w:val="0"/>
        <w:ind w:left="720" w:hanging="720"/>
        <w:jc w:val="left"/>
        <w:rPr>
          <w:rFonts w:cs="Arial"/>
          <w:color w:val="000000"/>
          <w:sz w:val="24"/>
          <w:szCs w:val="24"/>
        </w:rPr>
      </w:pPr>
    </w:p>
    <w:p w14:paraId="3B03A968" w14:textId="77777777" w:rsidR="008A6028" w:rsidRDefault="008A6028" w:rsidP="000F0392">
      <w:pPr>
        <w:autoSpaceDE w:val="0"/>
        <w:autoSpaceDN w:val="0"/>
        <w:adjustRightInd w:val="0"/>
        <w:ind w:left="720" w:hanging="720"/>
        <w:jc w:val="left"/>
        <w:rPr>
          <w:rFonts w:cs="Arial"/>
          <w:color w:val="000000"/>
          <w:sz w:val="24"/>
          <w:szCs w:val="24"/>
        </w:rPr>
      </w:pPr>
    </w:p>
    <w:p w14:paraId="1686D84B" w14:textId="77777777" w:rsidR="008A6028" w:rsidRDefault="008A6028" w:rsidP="000F0392">
      <w:pPr>
        <w:autoSpaceDE w:val="0"/>
        <w:autoSpaceDN w:val="0"/>
        <w:adjustRightInd w:val="0"/>
        <w:ind w:left="720" w:hanging="720"/>
        <w:jc w:val="left"/>
        <w:rPr>
          <w:rFonts w:cs="Arial"/>
          <w:color w:val="000000"/>
          <w:sz w:val="24"/>
          <w:szCs w:val="24"/>
        </w:rPr>
      </w:pPr>
    </w:p>
    <w:p w14:paraId="4E248319" w14:textId="77777777" w:rsidR="008A6028" w:rsidRDefault="008A6028" w:rsidP="000F0392">
      <w:pPr>
        <w:autoSpaceDE w:val="0"/>
        <w:autoSpaceDN w:val="0"/>
        <w:adjustRightInd w:val="0"/>
        <w:ind w:left="720" w:hanging="720"/>
        <w:jc w:val="left"/>
        <w:rPr>
          <w:rFonts w:cs="Arial"/>
          <w:color w:val="000000"/>
          <w:sz w:val="24"/>
          <w:szCs w:val="24"/>
        </w:rPr>
      </w:pPr>
    </w:p>
    <w:p w14:paraId="69C6255B" w14:textId="77777777" w:rsidR="008A6028" w:rsidRDefault="008A6028" w:rsidP="000F0392">
      <w:pPr>
        <w:autoSpaceDE w:val="0"/>
        <w:autoSpaceDN w:val="0"/>
        <w:adjustRightInd w:val="0"/>
        <w:ind w:left="720" w:hanging="720"/>
        <w:jc w:val="left"/>
        <w:rPr>
          <w:rFonts w:cs="Arial"/>
          <w:color w:val="000000"/>
          <w:sz w:val="24"/>
          <w:szCs w:val="24"/>
        </w:rPr>
      </w:pPr>
    </w:p>
    <w:p w14:paraId="7193F4A3" w14:textId="77777777" w:rsidR="008A6028" w:rsidRDefault="008A6028" w:rsidP="000F0392">
      <w:pPr>
        <w:autoSpaceDE w:val="0"/>
        <w:autoSpaceDN w:val="0"/>
        <w:adjustRightInd w:val="0"/>
        <w:ind w:left="720" w:hanging="720"/>
        <w:jc w:val="left"/>
        <w:rPr>
          <w:rFonts w:cs="Arial"/>
          <w:color w:val="000000"/>
          <w:sz w:val="24"/>
          <w:szCs w:val="24"/>
        </w:rPr>
      </w:pPr>
    </w:p>
    <w:p w14:paraId="541D1696" w14:textId="77777777" w:rsidR="008A6028" w:rsidRDefault="008A6028" w:rsidP="000F0392">
      <w:pPr>
        <w:autoSpaceDE w:val="0"/>
        <w:autoSpaceDN w:val="0"/>
        <w:adjustRightInd w:val="0"/>
        <w:ind w:left="720" w:hanging="720"/>
        <w:jc w:val="left"/>
        <w:rPr>
          <w:rFonts w:cs="Arial"/>
          <w:color w:val="000000"/>
          <w:sz w:val="24"/>
          <w:szCs w:val="24"/>
        </w:rPr>
      </w:pPr>
    </w:p>
    <w:p w14:paraId="7AF85E9E" w14:textId="77777777" w:rsidR="008A6028" w:rsidRDefault="008A6028" w:rsidP="000F0392">
      <w:pPr>
        <w:autoSpaceDE w:val="0"/>
        <w:autoSpaceDN w:val="0"/>
        <w:adjustRightInd w:val="0"/>
        <w:ind w:left="720" w:hanging="720"/>
        <w:jc w:val="left"/>
        <w:rPr>
          <w:rFonts w:cs="Arial"/>
          <w:color w:val="000000"/>
          <w:sz w:val="24"/>
          <w:szCs w:val="24"/>
        </w:rPr>
      </w:pPr>
    </w:p>
    <w:p w14:paraId="2552C358" w14:textId="77777777" w:rsidR="008A6028" w:rsidRDefault="008A6028" w:rsidP="000F0392">
      <w:pPr>
        <w:autoSpaceDE w:val="0"/>
        <w:autoSpaceDN w:val="0"/>
        <w:adjustRightInd w:val="0"/>
        <w:ind w:left="720" w:hanging="720"/>
        <w:jc w:val="left"/>
        <w:rPr>
          <w:rFonts w:cs="Arial"/>
          <w:color w:val="000000"/>
          <w:sz w:val="24"/>
          <w:szCs w:val="24"/>
        </w:rPr>
      </w:pPr>
    </w:p>
    <w:p w14:paraId="731CC8D4" w14:textId="77777777" w:rsidR="008A6028" w:rsidRDefault="008A6028" w:rsidP="000F0392">
      <w:pPr>
        <w:autoSpaceDE w:val="0"/>
        <w:autoSpaceDN w:val="0"/>
        <w:adjustRightInd w:val="0"/>
        <w:ind w:left="720" w:hanging="720"/>
        <w:jc w:val="left"/>
        <w:rPr>
          <w:rFonts w:cs="Arial"/>
          <w:color w:val="000000"/>
          <w:sz w:val="24"/>
          <w:szCs w:val="24"/>
        </w:rPr>
      </w:pPr>
    </w:p>
    <w:p w14:paraId="32516042" w14:textId="77777777" w:rsidR="008A6028" w:rsidRDefault="008A6028" w:rsidP="000F0392">
      <w:pPr>
        <w:autoSpaceDE w:val="0"/>
        <w:autoSpaceDN w:val="0"/>
        <w:adjustRightInd w:val="0"/>
        <w:ind w:left="720" w:hanging="720"/>
        <w:jc w:val="left"/>
        <w:rPr>
          <w:rFonts w:cs="Arial"/>
          <w:color w:val="000000"/>
          <w:sz w:val="24"/>
          <w:szCs w:val="24"/>
        </w:rPr>
      </w:pPr>
    </w:p>
    <w:p w14:paraId="76E68589" w14:textId="77777777" w:rsidR="008A6028" w:rsidRDefault="008A6028" w:rsidP="000F0392">
      <w:pPr>
        <w:autoSpaceDE w:val="0"/>
        <w:autoSpaceDN w:val="0"/>
        <w:adjustRightInd w:val="0"/>
        <w:ind w:left="720" w:hanging="720"/>
        <w:jc w:val="left"/>
        <w:rPr>
          <w:rFonts w:cs="Arial"/>
          <w:color w:val="000000"/>
          <w:sz w:val="24"/>
          <w:szCs w:val="24"/>
        </w:rPr>
      </w:pPr>
    </w:p>
    <w:p w14:paraId="049DD681" w14:textId="77777777" w:rsidR="008A6028" w:rsidRDefault="008A6028" w:rsidP="000F0392">
      <w:pPr>
        <w:autoSpaceDE w:val="0"/>
        <w:autoSpaceDN w:val="0"/>
        <w:adjustRightInd w:val="0"/>
        <w:ind w:left="720" w:hanging="720"/>
        <w:jc w:val="left"/>
        <w:rPr>
          <w:rFonts w:cs="Arial"/>
          <w:color w:val="000000"/>
          <w:sz w:val="24"/>
          <w:szCs w:val="24"/>
        </w:rPr>
      </w:pPr>
    </w:p>
    <w:p w14:paraId="363ABE8C" w14:textId="77777777" w:rsidR="008A6028" w:rsidRDefault="008A6028" w:rsidP="000F0392">
      <w:pPr>
        <w:autoSpaceDE w:val="0"/>
        <w:autoSpaceDN w:val="0"/>
        <w:adjustRightInd w:val="0"/>
        <w:ind w:left="720" w:hanging="720"/>
        <w:jc w:val="left"/>
        <w:rPr>
          <w:rFonts w:cs="Arial"/>
          <w:color w:val="000000"/>
          <w:sz w:val="24"/>
          <w:szCs w:val="24"/>
        </w:rPr>
      </w:pPr>
    </w:p>
    <w:p w14:paraId="06ACD6BB" w14:textId="77777777" w:rsidR="008A6028" w:rsidRDefault="008A6028" w:rsidP="000F0392">
      <w:pPr>
        <w:autoSpaceDE w:val="0"/>
        <w:autoSpaceDN w:val="0"/>
        <w:adjustRightInd w:val="0"/>
        <w:ind w:left="720" w:hanging="720"/>
        <w:jc w:val="left"/>
        <w:rPr>
          <w:rFonts w:cs="Arial"/>
          <w:color w:val="000000"/>
          <w:sz w:val="24"/>
          <w:szCs w:val="24"/>
        </w:rPr>
      </w:pPr>
    </w:p>
    <w:p w14:paraId="2FB67D8E" w14:textId="77777777" w:rsidR="008A6028" w:rsidRDefault="008A6028" w:rsidP="000F0392">
      <w:pPr>
        <w:autoSpaceDE w:val="0"/>
        <w:autoSpaceDN w:val="0"/>
        <w:adjustRightInd w:val="0"/>
        <w:ind w:left="720" w:hanging="720"/>
        <w:jc w:val="left"/>
        <w:rPr>
          <w:rFonts w:cs="Arial"/>
          <w:color w:val="000000"/>
          <w:sz w:val="24"/>
          <w:szCs w:val="24"/>
        </w:rPr>
      </w:pPr>
    </w:p>
    <w:p w14:paraId="06FB7E37" w14:textId="77777777" w:rsidR="008A6028" w:rsidRDefault="008A6028" w:rsidP="000F0392">
      <w:pPr>
        <w:autoSpaceDE w:val="0"/>
        <w:autoSpaceDN w:val="0"/>
        <w:adjustRightInd w:val="0"/>
        <w:ind w:left="720" w:hanging="720"/>
        <w:jc w:val="left"/>
        <w:rPr>
          <w:rFonts w:cs="Arial"/>
          <w:color w:val="000000"/>
          <w:sz w:val="24"/>
          <w:szCs w:val="24"/>
        </w:rPr>
      </w:pPr>
    </w:p>
    <w:p w14:paraId="7925BE59" w14:textId="77777777" w:rsidR="008A6028" w:rsidRDefault="008A6028" w:rsidP="000F0392">
      <w:pPr>
        <w:autoSpaceDE w:val="0"/>
        <w:autoSpaceDN w:val="0"/>
        <w:adjustRightInd w:val="0"/>
        <w:ind w:left="720" w:hanging="720"/>
        <w:jc w:val="left"/>
        <w:rPr>
          <w:rFonts w:cs="Arial"/>
          <w:color w:val="000000"/>
          <w:sz w:val="24"/>
          <w:szCs w:val="24"/>
        </w:rPr>
      </w:pPr>
    </w:p>
    <w:p w14:paraId="38044947" w14:textId="77777777" w:rsidR="008A6028" w:rsidRDefault="008A6028" w:rsidP="000F0392">
      <w:pPr>
        <w:autoSpaceDE w:val="0"/>
        <w:autoSpaceDN w:val="0"/>
        <w:adjustRightInd w:val="0"/>
        <w:ind w:left="720" w:hanging="720"/>
        <w:jc w:val="left"/>
        <w:rPr>
          <w:rFonts w:cs="Arial"/>
          <w:color w:val="000000"/>
          <w:sz w:val="24"/>
          <w:szCs w:val="24"/>
        </w:rPr>
      </w:pPr>
    </w:p>
    <w:p w14:paraId="177C06D5" w14:textId="77777777" w:rsidR="008A6028" w:rsidRDefault="008A6028" w:rsidP="000F0392">
      <w:pPr>
        <w:autoSpaceDE w:val="0"/>
        <w:autoSpaceDN w:val="0"/>
        <w:adjustRightInd w:val="0"/>
        <w:ind w:left="720" w:hanging="720"/>
        <w:jc w:val="left"/>
        <w:rPr>
          <w:rFonts w:cs="Arial"/>
          <w:color w:val="000000"/>
          <w:sz w:val="24"/>
          <w:szCs w:val="24"/>
        </w:rPr>
      </w:pPr>
    </w:p>
    <w:p w14:paraId="0C1ECB49" w14:textId="77777777" w:rsidR="008A6028" w:rsidRDefault="008A6028" w:rsidP="000F0392">
      <w:pPr>
        <w:autoSpaceDE w:val="0"/>
        <w:autoSpaceDN w:val="0"/>
        <w:adjustRightInd w:val="0"/>
        <w:ind w:left="720" w:hanging="720"/>
        <w:jc w:val="left"/>
        <w:rPr>
          <w:rFonts w:cs="Arial"/>
          <w:color w:val="000000"/>
          <w:sz w:val="24"/>
          <w:szCs w:val="24"/>
        </w:rPr>
      </w:pPr>
    </w:p>
    <w:p w14:paraId="146961F3" w14:textId="77777777" w:rsidR="008A6028" w:rsidRDefault="008A6028" w:rsidP="000F0392">
      <w:pPr>
        <w:autoSpaceDE w:val="0"/>
        <w:autoSpaceDN w:val="0"/>
        <w:adjustRightInd w:val="0"/>
        <w:ind w:left="720" w:hanging="720"/>
        <w:jc w:val="left"/>
        <w:rPr>
          <w:rFonts w:cs="Arial"/>
          <w:color w:val="000000"/>
          <w:sz w:val="24"/>
          <w:szCs w:val="24"/>
        </w:rPr>
      </w:pPr>
    </w:p>
    <w:p w14:paraId="29DF641F" w14:textId="77777777" w:rsidR="008A6028" w:rsidRDefault="008A6028" w:rsidP="000F0392">
      <w:pPr>
        <w:autoSpaceDE w:val="0"/>
        <w:autoSpaceDN w:val="0"/>
        <w:adjustRightInd w:val="0"/>
        <w:ind w:left="720" w:hanging="720"/>
        <w:jc w:val="left"/>
        <w:rPr>
          <w:rFonts w:cs="Arial"/>
          <w:color w:val="000000"/>
          <w:sz w:val="24"/>
          <w:szCs w:val="24"/>
        </w:rPr>
      </w:pPr>
    </w:p>
    <w:p w14:paraId="7A10BF9E" w14:textId="77777777" w:rsidR="008A6028" w:rsidRDefault="008A6028" w:rsidP="000F0392">
      <w:pPr>
        <w:autoSpaceDE w:val="0"/>
        <w:autoSpaceDN w:val="0"/>
        <w:adjustRightInd w:val="0"/>
        <w:ind w:left="720" w:hanging="720"/>
        <w:jc w:val="left"/>
        <w:rPr>
          <w:rFonts w:cs="Arial"/>
          <w:color w:val="000000"/>
          <w:sz w:val="24"/>
          <w:szCs w:val="24"/>
        </w:rPr>
      </w:pPr>
    </w:p>
    <w:p w14:paraId="6F93FFBD" w14:textId="77777777" w:rsidR="008A6028" w:rsidRDefault="008A6028" w:rsidP="000F0392">
      <w:pPr>
        <w:autoSpaceDE w:val="0"/>
        <w:autoSpaceDN w:val="0"/>
        <w:adjustRightInd w:val="0"/>
        <w:ind w:left="720" w:hanging="720"/>
        <w:jc w:val="left"/>
        <w:rPr>
          <w:rFonts w:cs="Arial"/>
          <w:color w:val="000000"/>
          <w:sz w:val="24"/>
          <w:szCs w:val="24"/>
        </w:rPr>
      </w:pPr>
    </w:p>
    <w:p w14:paraId="1BC6F2DE" w14:textId="77777777" w:rsidR="008A6028" w:rsidRDefault="008A6028" w:rsidP="000F0392">
      <w:pPr>
        <w:autoSpaceDE w:val="0"/>
        <w:autoSpaceDN w:val="0"/>
        <w:adjustRightInd w:val="0"/>
        <w:ind w:left="720" w:hanging="720"/>
        <w:jc w:val="left"/>
        <w:rPr>
          <w:rFonts w:cs="Arial"/>
          <w:color w:val="000000"/>
          <w:sz w:val="24"/>
          <w:szCs w:val="24"/>
        </w:rPr>
      </w:pPr>
    </w:p>
    <w:p w14:paraId="3A5FF635" w14:textId="77777777" w:rsidR="008A6028" w:rsidRDefault="008A6028" w:rsidP="000F0392">
      <w:pPr>
        <w:autoSpaceDE w:val="0"/>
        <w:autoSpaceDN w:val="0"/>
        <w:adjustRightInd w:val="0"/>
        <w:ind w:left="720" w:hanging="720"/>
        <w:jc w:val="left"/>
        <w:rPr>
          <w:rFonts w:cs="Arial"/>
          <w:color w:val="000000"/>
          <w:sz w:val="24"/>
          <w:szCs w:val="24"/>
        </w:rPr>
      </w:pPr>
    </w:p>
    <w:p w14:paraId="0E7514A4" w14:textId="77777777" w:rsidR="008A6028" w:rsidRDefault="008A6028" w:rsidP="000F0392">
      <w:pPr>
        <w:autoSpaceDE w:val="0"/>
        <w:autoSpaceDN w:val="0"/>
        <w:adjustRightInd w:val="0"/>
        <w:ind w:left="720" w:hanging="720"/>
        <w:jc w:val="left"/>
        <w:rPr>
          <w:rFonts w:cs="Arial"/>
          <w:color w:val="000000"/>
          <w:sz w:val="24"/>
          <w:szCs w:val="24"/>
        </w:rPr>
      </w:pPr>
    </w:p>
    <w:p w14:paraId="3CA592B2" w14:textId="77777777" w:rsidR="008A6028" w:rsidRDefault="008A6028" w:rsidP="000F0392">
      <w:pPr>
        <w:autoSpaceDE w:val="0"/>
        <w:autoSpaceDN w:val="0"/>
        <w:adjustRightInd w:val="0"/>
        <w:ind w:left="720" w:hanging="720"/>
        <w:jc w:val="left"/>
        <w:rPr>
          <w:rFonts w:cs="Arial"/>
          <w:color w:val="000000"/>
          <w:sz w:val="24"/>
          <w:szCs w:val="24"/>
        </w:rPr>
      </w:pPr>
    </w:p>
    <w:p w14:paraId="36F99C91" w14:textId="77777777" w:rsidR="008A6028" w:rsidRDefault="008A6028" w:rsidP="000F0392">
      <w:pPr>
        <w:autoSpaceDE w:val="0"/>
        <w:autoSpaceDN w:val="0"/>
        <w:adjustRightInd w:val="0"/>
        <w:ind w:left="720" w:hanging="720"/>
        <w:jc w:val="left"/>
        <w:rPr>
          <w:rFonts w:cs="Arial"/>
          <w:color w:val="000000"/>
          <w:sz w:val="24"/>
          <w:szCs w:val="24"/>
        </w:rPr>
      </w:pPr>
    </w:p>
    <w:p w14:paraId="20F841B7" w14:textId="77777777" w:rsidR="008A6028" w:rsidRDefault="008A6028" w:rsidP="000F0392">
      <w:pPr>
        <w:autoSpaceDE w:val="0"/>
        <w:autoSpaceDN w:val="0"/>
        <w:adjustRightInd w:val="0"/>
        <w:ind w:left="720" w:hanging="720"/>
        <w:jc w:val="left"/>
        <w:rPr>
          <w:rFonts w:cs="Arial"/>
          <w:color w:val="000000"/>
          <w:sz w:val="24"/>
          <w:szCs w:val="24"/>
        </w:rPr>
      </w:pPr>
    </w:p>
    <w:p w14:paraId="6EFDD78E" w14:textId="77777777" w:rsidR="008A6028" w:rsidRDefault="008A6028" w:rsidP="000F0392">
      <w:pPr>
        <w:autoSpaceDE w:val="0"/>
        <w:autoSpaceDN w:val="0"/>
        <w:adjustRightInd w:val="0"/>
        <w:ind w:left="720" w:hanging="720"/>
        <w:jc w:val="left"/>
        <w:rPr>
          <w:rFonts w:cs="Arial"/>
          <w:color w:val="000000"/>
          <w:sz w:val="24"/>
          <w:szCs w:val="24"/>
        </w:rPr>
      </w:pPr>
    </w:p>
    <w:p w14:paraId="1B4346C5" w14:textId="77777777" w:rsidR="008A6028" w:rsidRDefault="008A6028" w:rsidP="000F0392">
      <w:pPr>
        <w:autoSpaceDE w:val="0"/>
        <w:autoSpaceDN w:val="0"/>
        <w:adjustRightInd w:val="0"/>
        <w:ind w:left="720" w:hanging="720"/>
        <w:jc w:val="left"/>
        <w:rPr>
          <w:rFonts w:cs="Arial"/>
          <w:color w:val="000000"/>
          <w:sz w:val="24"/>
          <w:szCs w:val="24"/>
        </w:rPr>
      </w:pPr>
    </w:p>
    <w:p w14:paraId="7EFEA17E" w14:textId="77777777" w:rsidR="008A6028" w:rsidRDefault="008A6028" w:rsidP="000F0392">
      <w:pPr>
        <w:autoSpaceDE w:val="0"/>
        <w:autoSpaceDN w:val="0"/>
        <w:adjustRightInd w:val="0"/>
        <w:ind w:left="720" w:hanging="720"/>
        <w:jc w:val="left"/>
        <w:rPr>
          <w:rFonts w:cs="Arial"/>
          <w:color w:val="000000"/>
          <w:sz w:val="24"/>
          <w:szCs w:val="24"/>
        </w:rPr>
      </w:pPr>
    </w:p>
    <w:p w14:paraId="09866C3E" w14:textId="77777777" w:rsidR="008A6028" w:rsidRDefault="008A6028" w:rsidP="000F0392">
      <w:pPr>
        <w:autoSpaceDE w:val="0"/>
        <w:autoSpaceDN w:val="0"/>
        <w:adjustRightInd w:val="0"/>
        <w:ind w:left="720" w:hanging="720"/>
        <w:jc w:val="left"/>
        <w:rPr>
          <w:rFonts w:cs="Arial"/>
          <w:color w:val="000000"/>
          <w:sz w:val="24"/>
          <w:szCs w:val="24"/>
        </w:rPr>
      </w:pPr>
    </w:p>
    <w:p w14:paraId="04F3379B" w14:textId="77777777" w:rsidR="008A6028" w:rsidRDefault="008A6028" w:rsidP="000F0392">
      <w:pPr>
        <w:autoSpaceDE w:val="0"/>
        <w:autoSpaceDN w:val="0"/>
        <w:adjustRightInd w:val="0"/>
        <w:ind w:left="720" w:hanging="720"/>
        <w:jc w:val="left"/>
        <w:rPr>
          <w:rFonts w:cs="Arial"/>
          <w:color w:val="000000"/>
          <w:sz w:val="24"/>
          <w:szCs w:val="24"/>
        </w:rPr>
      </w:pPr>
    </w:p>
    <w:p w14:paraId="01A8E7D0" w14:textId="77777777" w:rsidR="008A6028" w:rsidRDefault="008A6028" w:rsidP="000F0392">
      <w:pPr>
        <w:autoSpaceDE w:val="0"/>
        <w:autoSpaceDN w:val="0"/>
        <w:adjustRightInd w:val="0"/>
        <w:ind w:left="720" w:hanging="720"/>
        <w:jc w:val="left"/>
        <w:rPr>
          <w:rFonts w:cs="Arial"/>
          <w:color w:val="000000"/>
          <w:sz w:val="24"/>
          <w:szCs w:val="24"/>
        </w:rPr>
      </w:pPr>
    </w:p>
    <w:p w14:paraId="47D1DA5F" w14:textId="77777777" w:rsidR="008A6028" w:rsidRDefault="008A6028" w:rsidP="000F0392">
      <w:pPr>
        <w:autoSpaceDE w:val="0"/>
        <w:autoSpaceDN w:val="0"/>
        <w:adjustRightInd w:val="0"/>
        <w:ind w:left="720" w:hanging="720"/>
        <w:jc w:val="left"/>
        <w:rPr>
          <w:rFonts w:cs="Arial"/>
          <w:color w:val="000000"/>
          <w:sz w:val="24"/>
          <w:szCs w:val="24"/>
        </w:rPr>
      </w:pPr>
    </w:p>
    <w:p w14:paraId="58B3571D" w14:textId="77777777" w:rsidR="008A6028" w:rsidRDefault="008A6028" w:rsidP="000F0392">
      <w:pPr>
        <w:autoSpaceDE w:val="0"/>
        <w:autoSpaceDN w:val="0"/>
        <w:adjustRightInd w:val="0"/>
        <w:ind w:left="720" w:hanging="720"/>
        <w:jc w:val="left"/>
        <w:rPr>
          <w:rFonts w:cs="Arial"/>
          <w:color w:val="000000"/>
          <w:sz w:val="24"/>
          <w:szCs w:val="24"/>
        </w:rPr>
      </w:pPr>
    </w:p>
    <w:p w14:paraId="7321C85A" w14:textId="77777777" w:rsidR="008A6028" w:rsidRDefault="008A6028" w:rsidP="000F0392">
      <w:pPr>
        <w:autoSpaceDE w:val="0"/>
        <w:autoSpaceDN w:val="0"/>
        <w:adjustRightInd w:val="0"/>
        <w:ind w:left="720" w:hanging="720"/>
        <w:jc w:val="left"/>
        <w:rPr>
          <w:rFonts w:cs="Arial"/>
          <w:color w:val="000000"/>
          <w:sz w:val="24"/>
          <w:szCs w:val="24"/>
        </w:rPr>
      </w:pPr>
    </w:p>
    <w:p w14:paraId="72101635" w14:textId="77777777" w:rsidR="008A6028" w:rsidRDefault="008A6028" w:rsidP="000F0392">
      <w:pPr>
        <w:autoSpaceDE w:val="0"/>
        <w:autoSpaceDN w:val="0"/>
        <w:adjustRightInd w:val="0"/>
        <w:ind w:left="720" w:hanging="720"/>
        <w:jc w:val="left"/>
        <w:rPr>
          <w:rFonts w:cs="Arial"/>
          <w:color w:val="000000"/>
          <w:sz w:val="24"/>
          <w:szCs w:val="24"/>
        </w:rPr>
      </w:pPr>
    </w:p>
    <w:p w14:paraId="6E30F6A6" w14:textId="77777777" w:rsidR="008A6028" w:rsidRPr="00A577AF" w:rsidRDefault="008A6028" w:rsidP="000F0392">
      <w:pPr>
        <w:autoSpaceDE w:val="0"/>
        <w:autoSpaceDN w:val="0"/>
        <w:adjustRightInd w:val="0"/>
        <w:jc w:val="left"/>
        <w:rPr>
          <w:rFonts w:ascii="Arial,Bold" w:hAnsi="Arial,Bold" w:cs="Arial,Bold"/>
          <w:b/>
          <w:bCs/>
          <w:sz w:val="24"/>
          <w:szCs w:val="24"/>
        </w:rPr>
      </w:pPr>
    </w:p>
    <w:p w14:paraId="677320D5" w14:textId="77777777" w:rsidR="008A6028" w:rsidRPr="00AA1842" w:rsidRDefault="008A6028" w:rsidP="000F0392">
      <w:pPr>
        <w:autoSpaceDE w:val="0"/>
        <w:autoSpaceDN w:val="0"/>
        <w:adjustRightInd w:val="0"/>
        <w:jc w:val="left"/>
        <w:rPr>
          <w:rFonts w:ascii="Arial,Bold" w:hAnsi="Arial,Bold" w:cs="Arial,Bold"/>
          <w:b/>
          <w:bCs/>
          <w:sz w:val="28"/>
          <w:szCs w:val="28"/>
        </w:rPr>
      </w:pPr>
      <w:r w:rsidRPr="00AA1842">
        <w:rPr>
          <w:rFonts w:ascii="Arial,Bold" w:hAnsi="Arial,Bold" w:cs="Arial,Bold"/>
          <w:b/>
          <w:bCs/>
          <w:sz w:val="28"/>
          <w:szCs w:val="28"/>
        </w:rPr>
        <w:lastRenderedPageBreak/>
        <w:t>2.</w:t>
      </w:r>
      <w:r w:rsidRPr="00AA1842">
        <w:rPr>
          <w:rFonts w:ascii="Arial,Bold" w:hAnsi="Arial,Bold" w:cs="Arial,Bold"/>
          <w:b/>
          <w:bCs/>
          <w:sz w:val="28"/>
          <w:szCs w:val="28"/>
        </w:rPr>
        <w:tab/>
        <w:t xml:space="preserve">Statement of </w:t>
      </w:r>
      <w:r w:rsidR="00355957">
        <w:rPr>
          <w:rFonts w:ascii="Arial,Bold" w:hAnsi="Arial,Bold" w:cs="Arial,Bold"/>
          <w:b/>
          <w:bCs/>
          <w:sz w:val="28"/>
          <w:szCs w:val="28"/>
        </w:rPr>
        <w:t>c</w:t>
      </w:r>
      <w:r w:rsidRPr="00AA1842">
        <w:rPr>
          <w:rFonts w:ascii="Arial,Bold" w:hAnsi="Arial,Bold" w:cs="Arial,Bold"/>
          <w:b/>
          <w:bCs/>
          <w:sz w:val="28"/>
          <w:szCs w:val="28"/>
        </w:rPr>
        <w:t>hoice</w:t>
      </w:r>
    </w:p>
    <w:p w14:paraId="46BF8630" w14:textId="77777777" w:rsidR="008A6028" w:rsidRPr="00A577AF" w:rsidRDefault="008A6028" w:rsidP="000F0392">
      <w:pPr>
        <w:autoSpaceDE w:val="0"/>
        <w:autoSpaceDN w:val="0"/>
        <w:adjustRightInd w:val="0"/>
        <w:jc w:val="left"/>
        <w:rPr>
          <w:rFonts w:ascii="Arial,Bold" w:hAnsi="Arial,Bold" w:cs="Arial,Bold"/>
          <w:bCs/>
          <w:sz w:val="24"/>
          <w:szCs w:val="24"/>
        </w:rPr>
      </w:pPr>
      <w:r w:rsidRPr="00563224">
        <w:rPr>
          <w:rFonts w:ascii="Arial,Bold" w:hAnsi="Arial,Bold" w:cs="Arial,Bold"/>
          <w:bCs/>
          <w:sz w:val="24"/>
          <w:szCs w:val="24"/>
        </w:rPr>
        <w:tab/>
      </w:r>
    </w:p>
    <w:p w14:paraId="3C8BAE1D" w14:textId="77777777" w:rsidR="008A6028" w:rsidRPr="00A577AF" w:rsidRDefault="008A6028" w:rsidP="000F0392">
      <w:pPr>
        <w:autoSpaceDE w:val="0"/>
        <w:autoSpaceDN w:val="0"/>
        <w:adjustRightInd w:val="0"/>
        <w:ind w:left="720" w:hanging="720"/>
        <w:jc w:val="left"/>
        <w:rPr>
          <w:rFonts w:ascii="Arial,Bold" w:hAnsi="Arial,Bold" w:cs="Arial,Bold"/>
          <w:bCs/>
          <w:sz w:val="24"/>
          <w:szCs w:val="24"/>
        </w:rPr>
      </w:pPr>
      <w:r w:rsidRPr="00A577AF">
        <w:rPr>
          <w:rFonts w:ascii="Arial,Bold" w:hAnsi="Arial,Bold" w:cs="Arial,Bold"/>
          <w:bCs/>
          <w:sz w:val="24"/>
          <w:szCs w:val="24"/>
        </w:rPr>
        <w:t>2.1</w:t>
      </w:r>
      <w:r w:rsidRPr="00563224">
        <w:rPr>
          <w:rFonts w:ascii="Arial,Bold" w:hAnsi="Arial,Bold" w:cs="Arial,Bold"/>
          <w:bCs/>
          <w:sz w:val="24"/>
          <w:szCs w:val="24"/>
        </w:rPr>
        <w:tab/>
      </w:r>
      <w:r w:rsidR="0085233C">
        <w:rPr>
          <w:rFonts w:cs="Arial"/>
          <w:color w:val="000000"/>
          <w:sz w:val="24"/>
          <w:szCs w:val="24"/>
        </w:rPr>
        <w:t>Homefinder</w:t>
      </w:r>
      <w:r w:rsidRPr="00A577AF">
        <w:rPr>
          <w:rFonts w:cs="Arial"/>
          <w:color w:val="000000"/>
          <w:sz w:val="24"/>
          <w:szCs w:val="24"/>
        </w:rPr>
        <w:t xml:space="preserve"> landlords </w:t>
      </w:r>
      <w:r w:rsidRPr="00A577AF">
        <w:rPr>
          <w:rFonts w:ascii="Arial,Bold" w:hAnsi="Arial,Bold" w:cs="Arial,Bold"/>
          <w:bCs/>
          <w:sz w:val="24"/>
          <w:szCs w:val="24"/>
        </w:rPr>
        <w:t xml:space="preserve">are fully committed to enabling an applicant to play an active role in choosing where they want to live, whilst continuing to house applicants in the greatest housing need.  </w:t>
      </w:r>
    </w:p>
    <w:p w14:paraId="55A35DBC" w14:textId="77777777" w:rsidR="008A6028" w:rsidRPr="00A577AF" w:rsidRDefault="008A6028" w:rsidP="000F0392">
      <w:pPr>
        <w:autoSpaceDE w:val="0"/>
        <w:autoSpaceDN w:val="0"/>
        <w:adjustRightInd w:val="0"/>
        <w:ind w:left="720" w:hanging="720"/>
        <w:jc w:val="left"/>
        <w:rPr>
          <w:rFonts w:ascii="Arial,Bold" w:hAnsi="Arial,Bold" w:cs="Arial,Bold"/>
          <w:bCs/>
          <w:sz w:val="24"/>
          <w:szCs w:val="24"/>
        </w:rPr>
      </w:pPr>
    </w:p>
    <w:p w14:paraId="774FCEE8" w14:textId="4F0A9A86" w:rsidR="008A6028" w:rsidRPr="00A577AF" w:rsidRDefault="008A6028" w:rsidP="000F0392">
      <w:pPr>
        <w:autoSpaceDE w:val="0"/>
        <w:autoSpaceDN w:val="0"/>
        <w:adjustRightInd w:val="0"/>
        <w:ind w:left="720" w:hanging="720"/>
        <w:jc w:val="left"/>
        <w:rPr>
          <w:rFonts w:cs="Arial"/>
          <w:sz w:val="24"/>
          <w:szCs w:val="24"/>
        </w:rPr>
      </w:pPr>
      <w:r w:rsidRPr="00A577AF">
        <w:rPr>
          <w:rFonts w:ascii="Arial,Bold" w:hAnsi="Arial,Bold" w:cs="Arial,Bold"/>
          <w:bCs/>
          <w:sz w:val="24"/>
          <w:szCs w:val="24"/>
        </w:rPr>
        <w:t>2.2</w:t>
      </w:r>
      <w:r w:rsidRPr="00563224">
        <w:rPr>
          <w:rFonts w:ascii="Arial,Bold" w:hAnsi="Arial,Bold" w:cs="Arial,Bold"/>
          <w:bCs/>
          <w:sz w:val="24"/>
          <w:szCs w:val="24"/>
        </w:rPr>
        <w:tab/>
      </w:r>
      <w:r w:rsidRPr="00A577AF">
        <w:rPr>
          <w:rFonts w:cs="Arial"/>
          <w:sz w:val="24"/>
          <w:szCs w:val="24"/>
        </w:rPr>
        <w:t xml:space="preserve">The </w:t>
      </w:r>
      <w:r w:rsidR="008C5D08">
        <w:rPr>
          <w:rFonts w:cs="Arial"/>
          <w:sz w:val="24"/>
          <w:szCs w:val="24"/>
        </w:rPr>
        <w:t>s</w:t>
      </w:r>
      <w:r w:rsidRPr="00A577AF">
        <w:rPr>
          <w:rFonts w:cs="Arial"/>
          <w:sz w:val="24"/>
          <w:szCs w:val="24"/>
        </w:rPr>
        <w:t xml:space="preserve">cheme enables </w:t>
      </w:r>
      <w:r w:rsidR="005A4078">
        <w:rPr>
          <w:rFonts w:cs="Arial"/>
          <w:sz w:val="24"/>
          <w:szCs w:val="24"/>
        </w:rPr>
        <w:t>most</w:t>
      </w:r>
      <w:r w:rsidRPr="00A577AF">
        <w:rPr>
          <w:rFonts w:cs="Arial"/>
          <w:sz w:val="24"/>
          <w:szCs w:val="24"/>
        </w:rPr>
        <w:t xml:space="preserve"> eligible applicants the freedom to apply for accommodation in either or both the Ashfield or Mansfield areas.</w:t>
      </w:r>
    </w:p>
    <w:p w14:paraId="4BC1A3C6" w14:textId="77777777" w:rsidR="008A6028" w:rsidRPr="00A577AF" w:rsidRDefault="008A6028" w:rsidP="000F0392">
      <w:pPr>
        <w:autoSpaceDE w:val="0"/>
        <w:autoSpaceDN w:val="0"/>
        <w:adjustRightInd w:val="0"/>
        <w:ind w:left="720" w:hanging="720"/>
        <w:jc w:val="left"/>
        <w:rPr>
          <w:rFonts w:cs="Arial"/>
          <w:sz w:val="24"/>
          <w:szCs w:val="24"/>
        </w:rPr>
      </w:pPr>
    </w:p>
    <w:p w14:paraId="5EB4C8C1" w14:textId="77777777" w:rsidR="008A6028" w:rsidRPr="00A577AF" w:rsidRDefault="008A6028" w:rsidP="000F0392">
      <w:pPr>
        <w:autoSpaceDE w:val="0"/>
        <w:autoSpaceDN w:val="0"/>
        <w:adjustRightInd w:val="0"/>
        <w:ind w:left="720" w:hanging="720"/>
        <w:jc w:val="left"/>
        <w:rPr>
          <w:rFonts w:cs="Arial"/>
          <w:sz w:val="24"/>
          <w:szCs w:val="24"/>
        </w:rPr>
      </w:pPr>
      <w:r w:rsidRPr="00A577AF">
        <w:rPr>
          <w:rFonts w:cs="Arial"/>
          <w:sz w:val="24"/>
          <w:szCs w:val="24"/>
        </w:rPr>
        <w:t>2.3</w:t>
      </w:r>
      <w:r w:rsidRPr="00563224">
        <w:rPr>
          <w:rFonts w:cs="Arial"/>
          <w:sz w:val="24"/>
          <w:szCs w:val="24"/>
        </w:rPr>
        <w:tab/>
      </w:r>
      <w:r w:rsidRPr="00A577AF">
        <w:rPr>
          <w:rFonts w:cs="Arial"/>
          <w:sz w:val="24"/>
          <w:szCs w:val="24"/>
        </w:rPr>
        <w:t>In addition to giving an applicant the choice of where to live, the</w:t>
      </w:r>
      <w:r w:rsidR="00355957">
        <w:rPr>
          <w:rFonts w:cs="Arial"/>
          <w:sz w:val="24"/>
          <w:szCs w:val="24"/>
        </w:rPr>
        <w:t xml:space="preserve"> applicant</w:t>
      </w:r>
      <w:r w:rsidRPr="00A577AF">
        <w:rPr>
          <w:rFonts w:cs="Arial"/>
          <w:sz w:val="24"/>
          <w:szCs w:val="24"/>
        </w:rPr>
        <w:t xml:space="preserve"> will also have access to information and advice on other housing options within the Ashfield and Mansfield areas. </w:t>
      </w:r>
      <w:r w:rsidR="00096B22">
        <w:rPr>
          <w:rFonts w:cs="Arial"/>
          <w:sz w:val="24"/>
          <w:szCs w:val="24"/>
        </w:rPr>
        <w:t>Applicants</w:t>
      </w:r>
      <w:r w:rsidRPr="00A577AF">
        <w:rPr>
          <w:rFonts w:cs="Arial"/>
          <w:sz w:val="24"/>
          <w:szCs w:val="24"/>
        </w:rPr>
        <w:t xml:space="preserve"> will </w:t>
      </w:r>
      <w:r w:rsidR="00096B22">
        <w:rPr>
          <w:rFonts w:cs="Arial"/>
          <w:sz w:val="24"/>
          <w:szCs w:val="24"/>
        </w:rPr>
        <w:t xml:space="preserve">also </w:t>
      </w:r>
      <w:r w:rsidRPr="00A577AF">
        <w:rPr>
          <w:rFonts w:cs="Arial"/>
          <w:sz w:val="24"/>
          <w:szCs w:val="24"/>
        </w:rPr>
        <w:t>receive help in finding the accommodation that best suits their housing needs.</w:t>
      </w:r>
    </w:p>
    <w:p w14:paraId="58868E8C" w14:textId="77777777" w:rsidR="008A6028" w:rsidRPr="00A577AF" w:rsidRDefault="008A6028" w:rsidP="000F0392">
      <w:pPr>
        <w:autoSpaceDE w:val="0"/>
        <w:autoSpaceDN w:val="0"/>
        <w:adjustRightInd w:val="0"/>
        <w:jc w:val="left"/>
        <w:outlineLvl w:val="0"/>
        <w:rPr>
          <w:rFonts w:cs="Arial"/>
          <w:sz w:val="24"/>
          <w:szCs w:val="24"/>
        </w:rPr>
      </w:pPr>
    </w:p>
    <w:p w14:paraId="3D17630E" w14:textId="77777777" w:rsidR="008A6028" w:rsidRPr="00A577AF" w:rsidRDefault="008A6028" w:rsidP="000F0392">
      <w:pPr>
        <w:autoSpaceDE w:val="0"/>
        <w:autoSpaceDN w:val="0"/>
        <w:adjustRightInd w:val="0"/>
        <w:jc w:val="left"/>
        <w:outlineLvl w:val="0"/>
        <w:rPr>
          <w:rFonts w:cs="Arial"/>
          <w:sz w:val="24"/>
          <w:szCs w:val="24"/>
        </w:rPr>
      </w:pPr>
    </w:p>
    <w:p w14:paraId="453FF3E4" w14:textId="77777777" w:rsidR="008A6028" w:rsidRPr="00AA1842" w:rsidRDefault="008A6028" w:rsidP="000F0392">
      <w:pPr>
        <w:autoSpaceDE w:val="0"/>
        <w:autoSpaceDN w:val="0"/>
        <w:adjustRightInd w:val="0"/>
        <w:jc w:val="left"/>
        <w:outlineLvl w:val="0"/>
        <w:rPr>
          <w:rFonts w:ascii="Arial,Bold" w:hAnsi="Arial,Bold" w:cs="Arial,Bold"/>
          <w:b/>
          <w:bCs/>
          <w:sz w:val="28"/>
          <w:szCs w:val="28"/>
        </w:rPr>
      </w:pPr>
      <w:r w:rsidRPr="00AA1842">
        <w:rPr>
          <w:rFonts w:ascii="Arial,Bold" w:hAnsi="Arial,Bold" w:cs="Arial,Bold"/>
          <w:b/>
          <w:bCs/>
          <w:sz w:val="28"/>
          <w:szCs w:val="28"/>
        </w:rPr>
        <w:t>3.</w:t>
      </w:r>
      <w:r w:rsidRPr="00AA1842">
        <w:rPr>
          <w:rFonts w:ascii="Arial,Bold" w:hAnsi="Arial,Bold" w:cs="Arial,Bold"/>
          <w:b/>
          <w:bCs/>
          <w:sz w:val="28"/>
          <w:szCs w:val="28"/>
        </w:rPr>
        <w:tab/>
        <w:t xml:space="preserve">Legal </w:t>
      </w:r>
      <w:r w:rsidR="00355957">
        <w:rPr>
          <w:rFonts w:ascii="Arial,Bold" w:hAnsi="Arial,Bold" w:cs="Arial,Bold"/>
          <w:b/>
          <w:bCs/>
          <w:sz w:val="28"/>
          <w:szCs w:val="28"/>
        </w:rPr>
        <w:t>f</w:t>
      </w:r>
      <w:r w:rsidRPr="00AA1842">
        <w:rPr>
          <w:rFonts w:ascii="Arial,Bold" w:hAnsi="Arial,Bold" w:cs="Arial,Bold"/>
          <w:b/>
          <w:bCs/>
          <w:sz w:val="28"/>
          <w:szCs w:val="28"/>
        </w:rPr>
        <w:t>ramework</w:t>
      </w:r>
    </w:p>
    <w:p w14:paraId="417C4992" w14:textId="77777777" w:rsidR="008A6028" w:rsidRPr="00A577AF" w:rsidRDefault="008A6028" w:rsidP="000F0392">
      <w:pPr>
        <w:autoSpaceDE w:val="0"/>
        <w:autoSpaceDN w:val="0"/>
        <w:adjustRightInd w:val="0"/>
        <w:jc w:val="left"/>
        <w:rPr>
          <w:rFonts w:ascii="Arial,Bold" w:hAnsi="Arial,Bold" w:cs="Arial,Bold"/>
          <w:b/>
          <w:bCs/>
          <w:sz w:val="24"/>
          <w:szCs w:val="24"/>
          <w:u w:val="single"/>
        </w:rPr>
      </w:pPr>
    </w:p>
    <w:p w14:paraId="581F346A" w14:textId="77777777" w:rsidR="008A6028" w:rsidRPr="00A577AF" w:rsidRDefault="008A6028" w:rsidP="000F0392">
      <w:pPr>
        <w:autoSpaceDE w:val="0"/>
        <w:autoSpaceDN w:val="0"/>
        <w:adjustRightInd w:val="0"/>
        <w:jc w:val="left"/>
        <w:rPr>
          <w:rFonts w:ascii="Arial,Bold" w:hAnsi="Arial,Bold" w:cs="Arial,Bold"/>
          <w:b/>
          <w:bCs/>
          <w:sz w:val="24"/>
          <w:szCs w:val="24"/>
        </w:rPr>
      </w:pPr>
      <w:r w:rsidRPr="00A577AF">
        <w:rPr>
          <w:rFonts w:ascii="Arial,Bold" w:hAnsi="Arial,Bold" w:cs="Arial,Bold"/>
          <w:b/>
          <w:bCs/>
          <w:sz w:val="24"/>
          <w:szCs w:val="24"/>
        </w:rPr>
        <w:t>3.1</w:t>
      </w:r>
      <w:r w:rsidRPr="00563224">
        <w:rPr>
          <w:rFonts w:ascii="Arial,Bold" w:hAnsi="Arial,Bold" w:cs="Arial,Bold"/>
          <w:b/>
          <w:bCs/>
          <w:sz w:val="24"/>
          <w:szCs w:val="24"/>
        </w:rPr>
        <w:tab/>
      </w:r>
      <w:r w:rsidRPr="00A577AF">
        <w:rPr>
          <w:rFonts w:ascii="Arial,Bold" w:hAnsi="Arial,Bold" w:cs="Arial,Bold"/>
          <w:b/>
          <w:bCs/>
          <w:sz w:val="24"/>
          <w:szCs w:val="24"/>
        </w:rPr>
        <w:t>Legal requirements</w:t>
      </w:r>
    </w:p>
    <w:p w14:paraId="402AA033" w14:textId="77777777" w:rsidR="008A6028" w:rsidRPr="00A577AF" w:rsidRDefault="008A6028" w:rsidP="000F0392">
      <w:pPr>
        <w:autoSpaceDE w:val="0"/>
        <w:autoSpaceDN w:val="0"/>
        <w:adjustRightInd w:val="0"/>
        <w:jc w:val="left"/>
        <w:rPr>
          <w:rFonts w:cs="Arial"/>
          <w:sz w:val="24"/>
          <w:szCs w:val="24"/>
        </w:rPr>
      </w:pPr>
    </w:p>
    <w:p w14:paraId="3E508843" w14:textId="77777777" w:rsidR="008A6028" w:rsidRPr="00A577AF" w:rsidRDefault="008A6028" w:rsidP="000F0392">
      <w:pPr>
        <w:pStyle w:val="Default"/>
        <w:ind w:left="720" w:hanging="720"/>
      </w:pPr>
      <w:r w:rsidRPr="00A577AF">
        <w:t>3.1.1</w:t>
      </w:r>
      <w:r w:rsidRPr="00563224">
        <w:tab/>
      </w:r>
      <w:r w:rsidRPr="00A577AF">
        <w:t>Th</w:t>
      </w:r>
      <w:r w:rsidR="00096B22">
        <w:t>is</w:t>
      </w:r>
      <w:r w:rsidRPr="00A577AF">
        <w:t xml:space="preserve"> Policy complies with the legislation and Codes of Guidance relevant to the allocation of social housing. </w:t>
      </w:r>
    </w:p>
    <w:p w14:paraId="328853F9" w14:textId="77777777" w:rsidR="008A6028" w:rsidRPr="00A577AF" w:rsidRDefault="008A6028" w:rsidP="000F0392">
      <w:pPr>
        <w:pStyle w:val="Default"/>
        <w:ind w:left="720" w:hanging="720"/>
      </w:pPr>
    </w:p>
    <w:p w14:paraId="330A44EF" w14:textId="77777777" w:rsidR="008A6028" w:rsidRPr="00A577AF" w:rsidRDefault="008A6028" w:rsidP="000F0392">
      <w:pPr>
        <w:pStyle w:val="Default"/>
        <w:ind w:left="720" w:hanging="720"/>
      </w:pPr>
      <w:bookmarkStart w:id="0" w:name="OLE_LINK1"/>
      <w:bookmarkStart w:id="1" w:name="OLE_LINK2"/>
      <w:r w:rsidRPr="00A577AF">
        <w:t>3.1.2  Th</w:t>
      </w:r>
      <w:r w:rsidR="00096B22">
        <w:t>is</w:t>
      </w:r>
      <w:r w:rsidRPr="00A577AF">
        <w:t xml:space="preserve"> Policy has been developed with regard to:</w:t>
      </w:r>
    </w:p>
    <w:p w14:paraId="2C03579F" w14:textId="77777777" w:rsidR="008A6028" w:rsidRPr="00A577AF" w:rsidRDefault="008A6028" w:rsidP="000F0392">
      <w:pPr>
        <w:pStyle w:val="Default"/>
        <w:ind w:left="720" w:hanging="720"/>
      </w:pPr>
    </w:p>
    <w:p w14:paraId="17453D97" w14:textId="77777777" w:rsidR="008A6028" w:rsidRPr="00A577AF" w:rsidRDefault="00096B22" w:rsidP="000F0392">
      <w:pPr>
        <w:pStyle w:val="Default"/>
        <w:numPr>
          <w:ilvl w:val="0"/>
          <w:numId w:val="58"/>
        </w:numPr>
      </w:pPr>
      <w:r>
        <w:t>T</w:t>
      </w:r>
      <w:r w:rsidR="008A6028" w:rsidRPr="00A577AF">
        <w:t xml:space="preserve">he Homeless Strategy published by the relevant </w:t>
      </w:r>
      <w:r w:rsidR="00355957">
        <w:t>l</w:t>
      </w:r>
      <w:r w:rsidR="008A6028" w:rsidRPr="00A577AF">
        <w:t xml:space="preserve">ocal </w:t>
      </w:r>
      <w:r w:rsidR="00355957">
        <w:t>a</w:t>
      </w:r>
      <w:r w:rsidR="008A6028" w:rsidRPr="00A577AF">
        <w:t>uthority under Homelessness Act (2002)</w:t>
      </w:r>
      <w:r w:rsidR="005A4078">
        <w:t xml:space="preserve"> including any amendments</w:t>
      </w:r>
      <w:r w:rsidR="008A6028" w:rsidRPr="00A577AF">
        <w:t xml:space="preserve">, and </w:t>
      </w:r>
    </w:p>
    <w:p w14:paraId="565880A1" w14:textId="77777777" w:rsidR="008A6028" w:rsidRPr="00A577AF" w:rsidRDefault="008A6028" w:rsidP="000F0392">
      <w:pPr>
        <w:pStyle w:val="Default"/>
        <w:ind w:left="720"/>
      </w:pPr>
    </w:p>
    <w:p w14:paraId="1C4B71DD" w14:textId="77777777" w:rsidR="008A6028" w:rsidRPr="00A577AF" w:rsidRDefault="00096B22" w:rsidP="000F0392">
      <w:pPr>
        <w:pStyle w:val="Default"/>
        <w:numPr>
          <w:ilvl w:val="0"/>
          <w:numId w:val="58"/>
        </w:numPr>
      </w:pPr>
      <w:r>
        <w:t>T</w:t>
      </w:r>
      <w:r w:rsidR="008A6028" w:rsidRPr="00A577AF">
        <w:t xml:space="preserve">he Tenancy Strategy published by the relevant </w:t>
      </w:r>
      <w:r w:rsidR="00355957">
        <w:t>l</w:t>
      </w:r>
      <w:r w:rsidR="008A6028" w:rsidRPr="00A577AF">
        <w:t xml:space="preserve">ocal </w:t>
      </w:r>
      <w:r w:rsidR="00355957">
        <w:t>a</w:t>
      </w:r>
      <w:r w:rsidR="008A6028" w:rsidRPr="00A577AF">
        <w:t xml:space="preserve">uthority under </w:t>
      </w:r>
      <w:r w:rsidR="00355957">
        <w:t xml:space="preserve">The </w:t>
      </w:r>
      <w:r w:rsidR="008A6028" w:rsidRPr="00A577AF">
        <w:t>Localism Act (2011)</w:t>
      </w:r>
    </w:p>
    <w:bookmarkEnd w:id="0"/>
    <w:bookmarkEnd w:id="1"/>
    <w:p w14:paraId="155BE8CE" w14:textId="77777777" w:rsidR="008A6028" w:rsidRPr="00BE00CE" w:rsidRDefault="008A6028" w:rsidP="000F0392">
      <w:pPr>
        <w:pStyle w:val="Default"/>
      </w:pPr>
    </w:p>
    <w:p w14:paraId="01FEDF30" w14:textId="77777777" w:rsidR="008A6028" w:rsidRPr="00A577AF" w:rsidRDefault="008A6028" w:rsidP="000F0392">
      <w:pPr>
        <w:autoSpaceDE w:val="0"/>
        <w:autoSpaceDN w:val="0"/>
        <w:adjustRightInd w:val="0"/>
        <w:jc w:val="left"/>
        <w:rPr>
          <w:rFonts w:cs="Arial"/>
          <w:b/>
          <w:bCs/>
          <w:color w:val="000000"/>
          <w:sz w:val="24"/>
          <w:szCs w:val="24"/>
        </w:rPr>
      </w:pPr>
      <w:r w:rsidRPr="00A577AF">
        <w:rPr>
          <w:rFonts w:cs="Arial"/>
          <w:b/>
          <w:bCs/>
          <w:color w:val="000000"/>
          <w:sz w:val="24"/>
          <w:szCs w:val="24"/>
        </w:rPr>
        <w:t>3.2</w:t>
      </w:r>
      <w:r w:rsidRPr="00563224">
        <w:rPr>
          <w:rFonts w:cs="Arial"/>
          <w:b/>
          <w:bCs/>
          <w:color w:val="000000"/>
          <w:sz w:val="24"/>
          <w:szCs w:val="24"/>
        </w:rPr>
        <w:tab/>
      </w:r>
      <w:r w:rsidRPr="00A577AF">
        <w:rPr>
          <w:rFonts w:cs="Arial"/>
          <w:b/>
          <w:bCs/>
          <w:color w:val="000000"/>
          <w:sz w:val="24"/>
          <w:szCs w:val="24"/>
        </w:rPr>
        <w:t xml:space="preserve">Equality and Diversity </w:t>
      </w:r>
    </w:p>
    <w:p w14:paraId="29C4D854" w14:textId="77777777" w:rsidR="008A6028" w:rsidRPr="00A577AF" w:rsidRDefault="008A6028" w:rsidP="000F0392">
      <w:pPr>
        <w:autoSpaceDE w:val="0"/>
        <w:autoSpaceDN w:val="0"/>
        <w:adjustRightInd w:val="0"/>
        <w:jc w:val="left"/>
        <w:rPr>
          <w:rFonts w:cs="Arial"/>
          <w:b/>
          <w:bCs/>
          <w:color w:val="000000"/>
          <w:sz w:val="24"/>
          <w:szCs w:val="24"/>
        </w:rPr>
      </w:pPr>
    </w:p>
    <w:p w14:paraId="7FABE894" w14:textId="24198CDA"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3.2.1</w:t>
      </w:r>
      <w:r w:rsidRPr="00563224">
        <w:rPr>
          <w:rFonts w:cs="Arial"/>
          <w:color w:val="000000"/>
          <w:sz w:val="24"/>
          <w:szCs w:val="24"/>
        </w:rPr>
        <w:tab/>
      </w:r>
      <w:r w:rsidRPr="00A577AF">
        <w:rPr>
          <w:rFonts w:cs="Arial"/>
          <w:color w:val="000000"/>
          <w:sz w:val="24"/>
          <w:szCs w:val="24"/>
        </w:rPr>
        <w:t xml:space="preserve">Everyone has their own unique needs, skills, qualities and abilities. The </w:t>
      </w:r>
      <w:r w:rsidR="00096B22">
        <w:rPr>
          <w:rFonts w:cs="Arial"/>
          <w:color w:val="000000"/>
          <w:sz w:val="24"/>
          <w:szCs w:val="24"/>
        </w:rPr>
        <w:t>Homefinder</w:t>
      </w:r>
      <w:r w:rsidRPr="00A577AF">
        <w:rPr>
          <w:rFonts w:cs="Arial"/>
          <w:color w:val="000000"/>
          <w:sz w:val="24"/>
          <w:szCs w:val="24"/>
        </w:rPr>
        <w:t xml:space="preserve"> </w:t>
      </w:r>
      <w:r w:rsidR="00355957">
        <w:rPr>
          <w:rFonts w:cs="Arial"/>
          <w:color w:val="000000"/>
          <w:sz w:val="24"/>
          <w:szCs w:val="24"/>
        </w:rPr>
        <w:t>l</w:t>
      </w:r>
      <w:r w:rsidRPr="00A577AF">
        <w:rPr>
          <w:rFonts w:cs="Arial"/>
          <w:color w:val="000000"/>
          <w:sz w:val="24"/>
          <w:szCs w:val="24"/>
        </w:rPr>
        <w:t>andlords</w:t>
      </w:r>
      <w:r w:rsidR="00096B22">
        <w:rPr>
          <w:rFonts w:cs="Arial"/>
          <w:color w:val="000000"/>
          <w:sz w:val="24"/>
          <w:szCs w:val="24"/>
        </w:rPr>
        <w:t xml:space="preserve"> consider</w:t>
      </w:r>
      <w:r w:rsidRPr="00A577AF">
        <w:rPr>
          <w:rFonts w:cs="Arial"/>
          <w:color w:val="000000"/>
          <w:sz w:val="24"/>
          <w:szCs w:val="24"/>
        </w:rPr>
        <w:t xml:space="preserve"> that this diversity must be valued so that everyone can play a full and active part in life, free from fear</w:t>
      </w:r>
      <w:r w:rsidR="00917186">
        <w:rPr>
          <w:rFonts w:cs="Arial"/>
          <w:color w:val="000000"/>
          <w:sz w:val="24"/>
          <w:szCs w:val="24"/>
        </w:rPr>
        <w:t xml:space="preserve">, harassment, victimisation </w:t>
      </w:r>
      <w:r w:rsidRPr="00A577AF">
        <w:rPr>
          <w:rFonts w:cs="Arial"/>
          <w:color w:val="000000"/>
          <w:sz w:val="24"/>
          <w:szCs w:val="24"/>
        </w:rPr>
        <w:t>and discrimination</w:t>
      </w:r>
      <w:r w:rsidR="00917186">
        <w:rPr>
          <w:rFonts w:cs="Arial"/>
          <w:color w:val="000000"/>
          <w:sz w:val="24"/>
          <w:szCs w:val="24"/>
        </w:rPr>
        <w:t xml:space="preserve"> (both direct and indirect discrimination)</w:t>
      </w:r>
      <w:r w:rsidRPr="00A577AF">
        <w:rPr>
          <w:rFonts w:cs="Arial"/>
          <w:color w:val="000000"/>
          <w:sz w:val="24"/>
          <w:szCs w:val="24"/>
        </w:rPr>
        <w:t xml:space="preserve">. </w:t>
      </w:r>
    </w:p>
    <w:p w14:paraId="01067359" w14:textId="77777777" w:rsidR="008A6028" w:rsidRPr="00A577AF" w:rsidRDefault="008A6028" w:rsidP="000F0392">
      <w:pPr>
        <w:autoSpaceDE w:val="0"/>
        <w:autoSpaceDN w:val="0"/>
        <w:adjustRightInd w:val="0"/>
        <w:jc w:val="left"/>
        <w:rPr>
          <w:rFonts w:cs="Arial"/>
          <w:color w:val="000000"/>
          <w:sz w:val="24"/>
          <w:szCs w:val="24"/>
        </w:rPr>
      </w:pPr>
    </w:p>
    <w:p w14:paraId="6F83E14A" w14:textId="79581892" w:rsidR="008A6028" w:rsidRDefault="008A6028" w:rsidP="004769F3">
      <w:pPr>
        <w:autoSpaceDE w:val="0"/>
        <w:autoSpaceDN w:val="0"/>
        <w:adjustRightInd w:val="0"/>
        <w:ind w:left="720" w:hanging="720"/>
        <w:jc w:val="left"/>
        <w:rPr>
          <w:rFonts w:cs="Arial"/>
          <w:color w:val="000000"/>
          <w:sz w:val="24"/>
          <w:szCs w:val="24"/>
        </w:rPr>
      </w:pPr>
      <w:r w:rsidRPr="00A577AF">
        <w:rPr>
          <w:rFonts w:cs="Arial"/>
          <w:color w:val="000000"/>
          <w:sz w:val="24"/>
          <w:szCs w:val="24"/>
        </w:rPr>
        <w:t>3.2.2</w:t>
      </w:r>
      <w:r w:rsidRPr="00563224">
        <w:rPr>
          <w:rFonts w:cs="Arial"/>
          <w:color w:val="000000"/>
          <w:sz w:val="24"/>
          <w:szCs w:val="24"/>
        </w:rPr>
        <w:tab/>
      </w:r>
      <w:r w:rsidRPr="00A577AF">
        <w:rPr>
          <w:rFonts w:cs="Arial"/>
          <w:color w:val="000000"/>
          <w:sz w:val="24"/>
          <w:szCs w:val="24"/>
        </w:rPr>
        <w:t xml:space="preserve">Strong communities will thrive and prosper if individuals and groups are treated fairly, with respect, and given access to rights and services. </w:t>
      </w:r>
      <w:r w:rsidR="00355957">
        <w:rPr>
          <w:rFonts w:cs="Arial"/>
          <w:color w:val="000000"/>
          <w:sz w:val="24"/>
          <w:szCs w:val="24"/>
        </w:rPr>
        <w:t xml:space="preserve"> </w:t>
      </w:r>
      <w:r w:rsidR="0085233C">
        <w:rPr>
          <w:rFonts w:cs="Arial"/>
          <w:color w:val="000000"/>
          <w:sz w:val="24"/>
          <w:szCs w:val="24"/>
        </w:rPr>
        <w:t>Homefinder</w:t>
      </w:r>
      <w:r w:rsidRPr="00A577AF">
        <w:rPr>
          <w:rFonts w:cs="Arial"/>
          <w:color w:val="000000"/>
          <w:sz w:val="24"/>
          <w:szCs w:val="24"/>
        </w:rPr>
        <w:t xml:space="preserve"> </w:t>
      </w:r>
      <w:r w:rsidR="00355957">
        <w:rPr>
          <w:rFonts w:cs="Arial"/>
          <w:color w:val="000000"/>
          <w:sz w:val="24"/>
          <w:szCs w:val="24"/>
        </w:rPr>
        <w:t>l</w:t>
      </w:r>
      <w:r w:rsidRPr="00A577AF">
        <w:rPr>
          <w:rFonts w:cs="Arial"/>
          <w:color w:val="000000"/>
          <w:sz w:val="24"/>
          <w:szCs w:val="24"/>
        </w:rPr>
        <w:t>andlords aim to create an environment where this is possible and to put equality and diversity at the heart of everything they do. As an example, an applicant who is co-habiting, or in a civil partnership, will be treated in the same way as a married applicant.</w:t>
      </w:r>
    </w:p>
    <w:p w14:paraId="3166CA6C" w14:textId="77777777" w:rsidR="008A6028" w:rsidRDefault="008A6028" w:rsidP="004769F3">
      <w:pPr>
        <w:autoSpaceDE w:val="0"/>
        <w:autoSpaceDN w:val="0"/>
        <w:adjustRightInd w:val="0"/>
        <w:ind w:left="720" w:hanging="720"/>
        <w:jc w:val="left"/>
        <w:rPr>
          <w:rFonts w:cs="Arial"/>
          <w:color w:val="000000"/>
          <w:sz w:val="24"/>
          <w:szCs w:val="24"/>
        </w:rPr>
      </w:pPr>
    </w:p>
    <w:p w14:paraId="4F705DE3" w14:textId="77777777" w:rsidR="008A6028" w:rsidRDefault="008A6028" w:rsidP="004769F3">
      <w:pPr>
        <w:autoSpaceDE w:val="0"/>
        <w:autoSpaceDN w:val="0"/>
        <w:adjustRightInd w:val="0"/>
        <w:ind w:left="720" w:hanging="720"/>
        <w:jc w:val="left"/>
        <w:rPr>
          <w:rFonts w:cs="Arial"/>
          <w:color w:val="000000"/>
          <w:sz w:val="24"/>
          <w:szCs w:val="24"/>
        </w:rPr>
      </w:pPr>
    </w:p>
    <w:p w14:paraId="24CEA056" w14:textId="77777777" w:rsidR="008A6028" w:rsidRDefault="008A6028" w:rsidP="004769F3">
      <w:pPr>
        <w:autoSpaceDE w:val="0"/>
        <w:autoSpaceDN w:val="0"/>
        <w:adjustRightInd w:val="0"/>
        <w:ind w:left="720" w:hanging="720"/>
        <w:jc w:val="left"/>
        <w:rPr>
          <w:rFonts w:cs="Arial"/>
          <w:color w:val="000000"/>
          <w:sz w:val="24"/>
          <w:szCs w:val="24"/>
        </w:rPr>
      </w:pPr>
    </w:p>
    <w:p w14:paraId="25E9D909" w14:textId="77777777" w:rsidR="008A6028" w:rsidRDefault="008A6028" w:rsidP="004769F3">
      <w:pPr>
        <w:autoSpaceDE w:val="0"/>
        <w:autoSpaceDN w:val="0"/>
        <w:adjustRightInd w:val="0"/>
        <w:ind w:left="720" w:hanging="720"/>
        <w:jc w:val="left"/>
        <w:rPr>
          <w:rFonts w:cs="Arial"/>
          <w:color w:val="000000"/>
          <w:sz w:val="24"/>
          <w:szCs w:val="24"/>
        </w:rPr>
      </w:pPr>
    </w:p>
    <w:p w14:paraId="1738074A" w14:textId="77777777" w:rsidR="008A6028" w:rsidRDefault="008A6028" w:rsidP="004769F3">
      <w:pPr>
        <w:autoSpaceDE w:val="0"/>
        <w:autoSpaceDN w:val="0"/>
        <w:adjustRightInd w:val="0"/>
        <w:ind w:left="720" w:hanging="720"/>
        <w:jc w:val="left"/>
        <w:rPr>
          <w:rFonts w:cs="Arial"/>
          <w:color w:val="000000"/>
          <w:sz w:val="24"/>
          <w:szCs w:val="24"/>
        </w:rPr>
      </w:pPr>
    </w:p>
    <w:p w14:paraId="5B7C4D44" w14:textId="77777777" w:rsidR="008A6028" w:rsidRDefault="008A6028" w:rsidP="004769F3">
      <w:pPr>
        <w:autoSpaceDE w:val="0"/>
        <w:autoSpaceDN w:val="0"/>
        <w:adjustRightInd w:val="0"/>
        <w:ind w:left="720" w:hanging="720"/>
        <w:jc w:val="left"/>
        <w:rPr>
          <w:rFonts w:cs="Arial"/>
          <w:color w:val="000000"/>
          <w:sz w:val="24"/>
          <w:szCs w:val="24"/>
        </w:rPr>
      </w:pPr>
    </w:p>
    <w:p w14:paraId="4AAD0A10" w14:textId="77777777" w:rsidR="008A6028" w:rsidRDefault="008A6028" w:rsidP="004769F3">
      <w:pPr>
        <w:autoSpaceDE w:val="0"/>
        <w:autoSpaceDN w:val="0"/>
        <w:adjustRightInd w:val="0"/>
        <w:ind w:left="720" w:hanging="720"/>
        <w:jc w:val="left"/>
        <w:rPr>
          <w:rFonts w:cs="Arial"/>
          <w:color w:val="000000"/>
          <w:sz w:val="24"/>
          <w:szCs w:val="24"/>
        </w:rPr>
      </w:pPr>
    </w:p>
    <w:p w14:paraId="6B67D1EA" w14:textId="77777777" w:rsidR="008A6028" w:rsidRDefault="008A6028" w:rsidP="004769F3">
      <w:pPr>
        <w:autoSpaceDE w:val="0"/>
        <w:autoSpaceDN w:val="0"/>
        <w:adjustRightInd w:val="0"/>
        <w:ind w:left="720" w:hanging="720"/>
        <w:jc w:val="left"/>
        <w:rPr>
          <w:rFonts w:cs="Arial"/>
          <w:color w:val="000000"/>
          <w:sz w:val="24"/>
          <w:szCs w:val="24"/>
        </w:rPr>
      </w:pPr>
    </w:p>
    <w:p w14:paraId="08ECF080" w14:textId="77777777" w:rsidR="008A6028" w:rsidRPr="004769F3" w:rsidRDefault="008A6028" w:rsidP="004769F3">
      <w:pPr>
        <w:autoSpaceDE w:val="0"/>
        <w:autoSpaceDN w:val="0"/>
        <w:adjustRightInd w:val="0"/>
        <w:ind w:left="720" w:hanging="720"/>
        <w:jc w:val="left"/>
        <w:rPr>
          <w:rFonts w:cs="Arial"/>
          <w:color w:val="000000"/>
          <w:sz w:val="24"/>
          <w:szCs w:val="24"/>
        </w:rPr>
      </w:pPr>
    </w:p>
    <w:p w14:paraId="04D326F6" w14:textId="77777777" w:rsidR="008A6028" w:rsidRPr="00A577AF" w:rsidRDefault="008A6028" w:rsidP="000F0392">
      <w:pPr>
        <w:jc w:val="left"/>
        <w:rPr>
          <w:rFonts w:cs="Arial"/>
          <w:b/>
          <w:sz w:val="24"/>
          <w:szCs w:val="24"/>
          <w:u w:val="single"/>
        </w:rPr>
      </w:pPr>
    </w:p>
    <w:p w14:paraId="338A5148" w14:textId="77777777" w:rsidR="008A6028" w:rsidRPr="00AA1842" w:rsidRDefault="008A6028" w:rsidP="000F0392">
      <w:pPr>
        <w:jc w:val="left"/>
        <w:rPr>
          <w:rFonts w:cs="Arial"/>
          <w:b/>
          <w:sz w:val="28"/>
          <w:szCs w:val="28"/>
        </w:rPr>
      </w:pPr>
      <w:r w:rsidRPr="00AA1842">
        <w:rPr>
          <w:rFonts w:cs="Arial"/>
          <w:b/>
          <w:sz w:val="28"/>
          <w:szCs w:val="28"/>
        </w:rPr>
        <w:t>4.</w:t>
      </w:r>
      <w:r w:rsidRPr="00AA1842">
        <w:rPr>
          <w:rFonts w:cs="Arial"/>
          <w:b/>
          <w:sz w:val="28"/>
          <w:szCs w:val="28"/>
        </w:rPr>
        <w:tab/>
        <w:t xml:space="preserve">Aims &amp; </w:t>
      </w:r>
      <w:r w:rsidR="00355957">
        <w:rPr>
          <w:rFonts w:cs="Arial"/>
          <w:b/>
          <w:sz w:val="28"/>
          <w:szCs w:val="28"/>
        </w:rPr>
        <w:t>o</w:t>
      </w:r>
      <w:r w:rsidRPr="00AA1842">
        <w:rPr>
          <w:rFonts w:cs="Arial"/>
          <w:b/>
          <w:sz w:val="28"/>
          <w:szCs w:val="28"/>
        </w:rPr>
        <w:t>bjectives</w:t>
      </w:r>
    </w:p>
    <w:p w14:paraId="5C5D0D8C" w14:textId="77777777" w:rsidR="008A6028" w:rsidRPr="00A577AF" w:rsidRDefault="008A6028" w:rsidP="000F0392">
      <w:pPr>
        <w:jc w:val="left"/>
        <w:rPr>
          <w:rFonts w:cs="Arial"/>
          <w:sz w:val="24"/>
          <w:szCs w:val="24"/>
        </w:rPr>
      </w:pPr>
    </w:p>
    <w:p w14:paraId="78DD9E41" w14:textId="77777777" w:rsidR="008A6028" w:rsidRPr="00A577AF" w:rsidRDefault="008A6028" w:rsidP="000F0392">
      <w:pPr>
        <w:jc w:val="left"/>
        <w:rPr>
          <w:rFonts w:cs="Arial"/>
          <w:sz w:val="24"/>
          <w:szCs w:val="24"/>
        </w:rPr>
      </w:pPr>
      <w:r w:rsidRPr="00A577AF">
        <w:rPr>
          <w:rFonts w:cs="Arial"/>
          <w:b/>
          <w:sz w:val="24"/>
          <w:szCs w:val="24"/>
        </w:rPr>
        <w:t>4.1</w:t>
      </w:r>
      <w:r w:rsidRPr="00563224">
        <w:rPr>
          <w:rFonts w:cs="Arial"/>
          <w:b/>
          <w:sz w:val="24"/>
          <w:szCs w:val="24"/>
        </w:rPr>
        <w:tab/>
      </w:r>
      <w:r w:rsidRPr="00A577AF">
        <w:rPr>
          <w:rFonts w:cs="Arial"/>
          <w:b/>
          <w:sz w:val="24"/>
          <w:szCs w:val="24"/>
        </w:rPr>
        <w:t xml:space="preserve">Key Aims &amp; Objectives for the </w:t>
      </w:r>
      <w:r w:rsidR="00194B13">
        <w:rPr>
          <w:rFonts w:cs="Arial"/>
          <w:b/>
          <w:sz w:val="24"/>
          <w:szCs w:val="24"/>
        </w:rPr>
        <w:t>l</w:t>
      </w:r>
      <w:r w:rsidRPr="00A577AF">
        <w:rPr>
          <w:rFonts w:cs="Arial"/>
          <w:b/>
          <w:sz w:val="24"/>
          <w:szCs w:val="24"/>
        </w:rPr>
        <w:t xml:space="preserve">ettings </w:t>
      </w:r>
      <w:r w:rsidR="00194B13">
        <w:rPr>
          <w:rFonts w:cs="Arial"/>
          <w:b/>
          <w:sz w:val="24"/>
          <w:szCs w:val="24"/>
        </w:rPr>
        <w:t>p</w:t>
      </w:r>
      <w:r w:rsidRPr="00A577AF">
        <w:rPr>
          <w:rFonts w:cs="Arial"/>
          <w:b/>
          <w:sz w:val="24"/>
          <w:szCs w:val="24"/>
        </w:rPr>
        <w:t>olicy</w:t>
      </w:r>
    </w:p>
    <w:p w14:paraId="690D211E" w14:textId="77777777" w:rsidR="008A6028" w:rsidRPr="00A577AF" w:rsidRDefault="008A6028" w:rsidP="000F0392">
      <w:pPr>
        <w:jc w:val="left"/>
        <w:rPr>
          <w:rFonts w:cs="Arial"/>
          <w:sz w:val="24"/>
          <w:szCs w:val="24"/>
        </w:rPr>
      </w:pPr>
    </w:p>
    <w:p w14:paraId="37BC5F54" w14:textId="77777777" w:rsidR="008A6028" w:rsidRPr="00A577AF" w:rsidRDefault="008A6028" w:rsidP="000F0392">
      <w:pPr>
        <w:ind w:left="720" w:hanging="720"/>
        <w:jc w:val="left"/>
        <w:rPr>
          <w:rFonts w:cs="Arial"/>
          <w:sz w:val="24"/>
          <w:szCs w:val="24"/>
        </w:rPr>
      </w:pPr>
      <w:r w:rsidRPr="00A577AF">
        <w:rPr>
          <w:rFonts w:cs="Arial"/>
          <w:sz w:val="24"/>
          <w:szCs w:val="24"/>
        </w:rPr>
        <w:t>4.1.1</w:t>
      </w:r>
      <w:r w:rsidRPr="00563224">
        <w:rPr>
          <w:rFonts w:cs="Arial"/>
          <w:sz w:val="24"/>
          <w:szCs w:val="24"/>
        </w:rPr>
        <w:tab/>
      </w:r>
      <w:r w:rsidRPr="00A577AF">
        <w:rPr>
          <w:rFonts w:cs="Arial"/>
          <w:sz w:val="24"/>
          <w:szCs w:val="24"/>
        </w:rPr>
        <w:t>The overall aim of th</w:t>
      </w:r>
      <w:r w:rsidR="00096B22">
        <w:rPr>
          <w:rFonts w:cs="Arial"/>
          <w:sz w:val="24"/>
          <w:szCs w:val="24"/>
        </w:rPr>
        <w:t>is</w:t>
      </w:r>
      <w:r w:rsidRPr="00A577AF">
        <w:rPr>
          <w:rFonts w:cs="Arial"/>
          <w:sz w:val="24"/>
          <w:szCs w:val="24"/>
        </w:rPr>
        <w:t xml:space="preserve"> </w:t>
      </w:r>
      <w:r w:rsidR="00194B13">
        <w:rPr>
          <w:rFonts w:cs="Arial"/>
          <w:sz w:val="24"/>
          <w:szCs w:val="24"/>
        </w:rPr>
        <w:t>p</w:t>
      </w:r>
      <w:r w:rsidRPr="00A577AF">
        <w:rPr>
          <w:rFonts w:cs="Arial"/>
          <w:sz w:val="24"/>
          <w:szCs w:val="24"/>
        </w:rPr>
        <w:t xml:space="preserve">olicy is to ensure that all social housing within the Ashfield and Mansfield areas is allocated fairly and objectively to those with the greatest housing need.  Regard will be taken to any legislative requirements; related case law; local strategies and Codes of Guidance issued by </w:t>
      </w:r>
      <w:r w:rsidR="00194B13">
        <w:rPr>
          <w:rFonts w:cs="Arial"/>
          <w:sz w:val="24"/>
          <w:szCs w:val="24"/>
        </w:rPr>
        <w:t>g</w:t>
      </w:r>
      <w:r w:rsidRPr="00A577AF">
        <w:rPr>
          <w:rFonts w:cs="Arial"/>
          <w:sz w:val="24"/>
          <w:szCs w:val="24"/>
        </w:rPr>
        <w:t xml:space="preserve">overnment </w:t>
      </w:r>
      <w:r w:rsidR="00194B13">
        <w:rPr>
          <w:rFonts w:cs="Arial"/>
          <w:sz w:val="24"/>
          <w:szCs w:val="24"/>
        </w:rPr>
        <w:t>d</w:t>
      </w:r>
      <w:r w:rsidRPr="00A577AF">
        <w:rPr>
          <w:rFonts w:cs="Arial"/>
          <w:sz w:val="24"/>
          <w:szCs w:val="24"/>
        </w:rPr>
        <w:t xml:space="preserve">epartments or </w:t>
      </w:r>
      <w:r w:rsidR="00194B13">
        <w:rPr>
          <w:rFonts w:cs="Arial"/>
          <w:sz w:val="24"/>
          <w:szCs w:val="24"/>
        </w:rPr>
        <w:t>a</w:t>
      </w:r>
      <w:r w:rsidRPr="00A577AF">
        <w:rPr>
          <w:rFonts w:cs="Arial"/>
          <w:sz w:val="24"/>
          <w:szCs w:val="24"/>
        </w:rPr>
        <w:t>gencies.</w:t>
      </w:r>
    </w:p>
    <w:p w14:paraId="50A1F4C7" w14:textId="77777777" w:rsidR="008A6028" w:rsidRPr="00A577AF" w:rsidRDefault="008A6028" w:rsidP="000F0392">
      <w:pPr>
        <w:jc w:val="left"/>
        <w:rPr>
          <w:rFonts w:cs="Arial"/>
          <w:sz w:val="24"/>
          <w:szCs w:val="24"/>
        </w:rPr>
      </w:pPr>
    </w:p>
    <w:p w14:paraId="70385945" w14:textId="77777777" w:rsidR="008A6028" w:rsidRPr="00A577AF" w:rsidRDefault="008A6028" w:rsidP="000F0392">
      <w:pPr>
        <w:ind w:left="720" w:hanging="720"/>
        <w:jc w:val="left"/>
        <w:rPr>
          <w:rFonts w:cs="Arial"/>
          <w:sz w:val="24"/>
          <w:szCs w:val="24"/>
        </w:rPr>
      </w:pPr>
      <w:r w:rsidRPr="00A577AF">
        <w:rPr>
          <w:rFonts w:cs="Arial"/>
          <w:sz w:val="24"/>
          <w:szCs w:val="24"/>
        </w:rPr>
        <w:t>4.1.2</w:t>
      </w:r>
      <w:r w:rsidRPr="00563224">
        <w:rPr>
          <w:rFonts w:cs="Arial"/>
          <w:sz w:val="24"/>
          <w:szCs w:val="24"/>
        </w:rPr>
        <w:tab/>
      </w:r>
      <w:r w:rsidRPr="00A577AF">
        <w:rPr>
          <w:rFonts w:cs="Arial"/>
          <w:sz w:val="24"/>
          <w:szCs w:val="24"/>
        </w:rPr>
        <w:t xml:space="preserve">This </w:t>
      </w:r>
      <w:r w:rsidR="00194B13">
        <w:rPr>
          <w:rFonts w:cs="Arial"/>
          <w:sz w:val="24"/>
          <w:szCs w:val="24"/>
        </w:rPr>
        <w:t>p</w:t>
      </w:r>
      <w:r w:rsidRPr="00A577AF">
        <w:rPr>
          <w:rFonts w:cs="Arial"/>
          <w:sz w:val="24"/>
          <w:szCs w:val="24"/>
        </w:rPr>
        <w:t>olicy has been developed with a view to meeting the following principles and key objectives:</w:t>
      </w:r>
    </w:p>
    <w:p w14:paraId="3CC5AA3F" w14:textId="77777777" w:rsidR="008A6028" w:rsidRPr="00A577AF" w:rsidRDefault="008A6028" w:rsidP="000F0392">
      <w:pPr>
        <w:ind w:left="720" w:hanging="720"/>
        <w:jc w:val="left"/>
        <w:rPr>
          <w:rFonts w:cs="Arial"/>
          <w:sz w:val="24"/>
          <w:szCs w:val="24"/>
        </w:rPr>
      </w:pPr>
    </w:p>
    <w:p w14:paraId="0621083C" w14:textId="77777777" w:rsidR="00096B22" w:rsidRDefault="008A6028">
      <w:pPr>
        <w:numPr>
          <w:ilvl w:val="0"/>
          <w:numId w:val="35"/>
        </w:numPr>
        <w:tabs>
          <w:tab w:val="left" w:pos="1200"/>
        </w:tabs>
        <w:ind w:firstLine="0"/>
        <w:jc w:val="left"/>
        <w:rPr>
          <w:rFonts w:cs="Arial"/>
          <w:sz w:val="24"/>
          <w:szCs w:val="24"/>
        </w:rPr>
      </w:pPr>
      <w:r w:rsidRPr="00A577AF">
        <w:rPr>
          <w:rFonts w:cs="Arial"/>
          <w:sz w:val="24"/>
          <w:szCs w:val="24"/>
        </w:rPr>
        <w:t>Meet the legal requirements for the allocation of social housing;</w:t>
      </w:r>
    </w:p>
    <w:p w14:paraId="3C459501" w14:textId="77777777" w:rsidR="008A6028" w:rsidRPr="00A577AF" w:rsidRDefault="008A6028" w:rsidP="000F0392">
      <w:pPr>
        <w:ind w:left="360"/>
        <w:jc w:val="left"/>
        <w:rPr>
          <w:rFonts w:cs="Arial"/>
          <w:sz w:val="24"/>
          <w:szCs w:val="24"/>
        </w:rPr>
      </w:pPr>
    </w:p>
    <w:p w14:paraId="54720B79" w14:textId="77777777" w:rsidR="00096B22" w:rsidRDefault="00096B22">
      <w:pPr>
        <w:numPr>
          <w:ilvl w:val="0"/>
          <w:numId w:val="4"/>
        </w:numPr>
        <w:tabs>
          <w:tab w:val="clear" w:pos="720"/>
          <w:tab w:val="num" w:pos="1200"/>
        </w:tabs>
        <w:ind w:left="1200" w:hanging="480"/>
        <w:jc w:val="left"/>
        <w:rPr>
          <w:rFonts w:cs="Arial"/>
          <w:sz w:val="24"/>
          <w:szCs w:val="24"/>
        </w:rPr>
      </w:pPr>
      <w:r>
        <w:rPr>
          <w:rFonts w:cs="Arial"/>
          <w:sz w:val="24"/>
          <w:szCs w:val="24"/>
        </w:rPr>
        <w:t>P</w:t>
      </w:r>
      <w:r w:rsidR="008A6028" w:rsidRPr="00A577AF">
        <w:rPr>
          <w:rFonts w:cs="Arial"/>
          <w:sz w:val="24"/>
          <w:szCs w:val="24"/>
        </w:rPr>
        <w:t>rovide an applicant with the ability to be able to make informed choices about where they want to live;</w:t>
      </w:r>
    </w:p>
    <w:p w14:paraId="362EFF11" w14:textId="77777777" w:rsidR="008A6028" w:rsidRPr="00A577AF" w:rsidRDefault="008A6028" w:rsidP="000F0392">
      <w:pPr>
        <w:ind w:left="360"/>
        <w:jc w:val="left"/>
        <w:rPr>
          <w:rFonts w:cs="Arial"/>
          <w:sz w:val="24"/>
          <w:szCs w:val="24"/>
        </w:rPr>
      </w:pPr>
    </w:p>
    <w:p w14:paraId="43FC0E69" w14:textId="77777777" w:rsidR="00096B22" w:rsidRDefault="00096B22">
      <w:pPr>
        <w:pStyle w:val="BodyText"/>
        <w:numPr>
          <w:ilvl w:val="0"/>
          <w:numId w:val="4"/>
        </w:numPr>
        <w:tabs>
          <w:tab w:val="clear" w:pos="720"/>
          <w:tab w:val="num" w:pos="1200"/>
        </w:tabs>
        <w:ind w:left="1200" w:right="540" w:hanging="480"/>
        <w:jc w:val="left"/>
        <w:rPr>
          <w:sz w:val="24"/>
        </w:rPr>
      </w:pPr>
      <w:r>
        <w:rPr>
          <w:sz w:val="24"/>
        </w:rPr>
        <w:t>I</w:t>
      </w:r>
      <w:r w:rsidR="008A6028" w:rsidRPr="00BE00CE">
        <w:rPr>
          <w:sz w:val="24"/>
        </w:rPr>
        <w:t>mprove local, regional and national mobility and to encourage balanced and sustainable communities;</w:t>
      </w:r>
    </w:p>
    <w:p w14:paraId="37C1A6D0" w14:textId="77777777" w:rsidR="008A6028" w:rsidRPr="00BE00CE" w:rsidRDefault="008A6028" w:rsidP="000F0392">
      <w:pPr>
        <w:pStyle w:val="BodyText"/>
        <w:ind w:right="540"/>
        <w:jc w:val="left"/>
        <w:rPr>
          <w:sz w:val="24"/>
        </w:rPr>
      </w:pPr>
    </w:p>
    <w:p w14:paraId="1B295D25" w14:textId="20BA53AE" w:rsidR="00096B22" w:rsidRDefault="00096B22">
      <w:pPr>
        <w:pStyle w:val="BodyText"/>
        <w:numPr>
          <w:ilvl w:val="0"/>
          <w:numId w:val="4"/>
        </w:numPr>
        <w:tabs>
          <w:tab w:val="clear" w:pos="720"/>
          <w:tab w:val="num" w:pos="1200"/>
        </w:tabs>
        <w:ind w:left="1200" w:right="540" w:hanging="480"/>
        <w:jc w:val="left"/>
        <w:rPr>
          <w:sz w:val="24"/>
        </w:rPr>
      </w:pPr>
      <w:r>
        <w:rPr>
          <w:sz w:val="24"/>
        </w:rPr>
        <w:t>E</w:t>
      </w:r>
      <w:r w:rsidR="008A6028" w:rsidRPr="00BE00CE">
        <w:rPr>
          <w:sz w:val="24"/>
        </w:rPr>
        <w:t>nsure that every application is dealt with fairly and consistently irrespective of race</w:t>
      </w:r>
      <w:r w:rsidR="007465AC">
        <w:rPr>
          <w:sz w:val="24"/>
        </w:rPr>
        <w:t xml:space="preserve"> (including colour, nationality or ethnic origins</w:t>
      </w:r>
      <w:r w:rsidR="001879DC">
        <w:rPr>
          <w:sz w:val="24"/>
        </w:rPr>
        <w:t>)</w:t>
      </w:r>
      <w:r w:rsidR="008A6028" w:rsidRPr="00BE00CE">
        <w:rPr>
          <w:sz w:val="24"/>
        </w:rPr>
        <w:t>, disability, gender, sexual orientation, religio</w:t>
      </w:r>
      <w:r w:rsidR="007465AC">
        <w:rPr>
          <w:sz w:val="24"/>
        </w:rPr>
        <w:t xml:space="preserve">us </w:t>
      </w:r>
      <w:r w:rsidR="008A6028" w:rsidRPr="00BE00CE">
        <w:rPr>
          <w:sz w:val="24"/>
        </w:rPr>
        <w:t>belief</w:t>
      </w:r>
      <w:r w:rsidR="0085233C">
        <w:rPr>
          <w:sz w:val="24"/>
        </w:rPr>
        <w:t>, mar</w:t>
      </w:r>
      <w:r w:rsidR="007465AC">
        <w:rPr>
          <w:sz w:val="24"/>
        </w:rPr>
        <w:t xml:space="preserve">ital status </w:t>
      </w:r>
      <w:r w:rsidR="0085233C">
        <w:rPr>
          <w:sz w:val="24"/>
        </w:rPr>
        <w:t>or civil partnership</w:t>
      </w:r>
      <w:r w:rsidR="007465AC">
        <w:rPr>
          <w:sz w:val="24"/>
        </w:rPr>
        <w:t xml:space="preserve"> status</w:t>
      </w:r>
      <w:r w:rsidR="0085233C">
        <w:rPr>
          <w:sz w:val="24"/>
        </w:rPr>
        <w:t xml:space="preserve">, </w:t>
      </w:r>
      <w:r w:rsidR="008A6028" w:rsidRPr="00BE00CE">
        <w:rPr>
          <w:sz w:val="24"/>
        </w:rPr>
        <w:t>age</w:t>
      </w:r>
      <w:r w:rsidR="0085233C">
        <w:rPr>
          <w:sz w:val="24"/>
        </w:rPr>
        <w:t>, gender reassignment</w:t>
      </w:r>
      <w:r w:rsidR="007465AC">
        <w:rPr>
          <w:sz w:val="24"/>
        </w:rPr>
        <w:t>/gender identity</w:t>
      </w:r>
      <w:r w:rsidR="0085233C">
        <w:rPr>
          <w:sz w:val="24"/>
        </w:rPr>
        <w:t xml:space="preserve"> and maternity</w:t>
      </w:r>
      <w:r w:rsidR="007465AC">
        <w:rPr>
          <w:sz w:val="24"/>
        </w:rPr>
        <w:t xml:space="preserve"> and paternity or any other characteristics</w:t>
      </w:r>
      <w:r w:rsidR="008A6028" w:rsidRPr="00BE00CE">
        <w:rPr>
          <w:sz w:val="24"/>
        </w:rPr>
        <w:t>;</w:t>
      </w:r>
    </w:p>
    <w:p w14:paraId="1CE71748" w14:textId="77777777" w:rsidR="008A6028" w:rsidRPr="00BE00CE" w:rsidRDefault="008A6028" w:rsidP="000F0392">
      <w:pPr>
        <w:pStyle w:val="BodyText"/>
        <w:ind w:right="540"/>
        <w:jc w:val="left"/>
        <w:rPr>
          <w:sz w:val="24"/>
        </w:rPr>
      </w:pPr>
    </w:p>
    <w:p w14:paraId="6874D987" w14:textId="77777777" w:rsidR="00096B22" w:rsidRDefault="00096B22">
      <w:pPr>
        <w:pStyle w:val="BodyText"/>
        <w:numPr>
          <w:ilvl w:val="0"/>
          <w:numId w:val="4"/>
        </w:numPr>
        <w:tabs>
          <w:tab w:val="clear" w:pos="720"/>
          <w:tab w:val="num" w:pos="1200"/>
        </w:tabs>
        <w:ind w:left="1200" w:right="540" w:hanging="480"/>
        <w:jc w:val="left"/>
        <w:rPr>
          <w:sz w:val="24"/>
        </w:rPr>
      </w:pPr>
      <w:r>
        <w:rPr>
          <w:sz w:val="24"/>
        </w:rPr>
        <w:t>O</w:t>
      </w:r>
      <w:r w:rsidR="008A6028" w:rsidRPr="00BE00CE">
        <w:rPr>
          <w:sz w:val="24"/>
        </w:rPr>
        <w:t>perate a choice based lettings system that is simple, easy to understand, transparent, open and fair;</w:t>
      </w:r>
    </w:p>
    <w:p w14:paraId="65CA0EF8" w14:textId="77777777" w:rsidR="008A6028" w:rsidRPr="00BE00CE" w:rsidRDefault="008A6028" w:rsidP="007344E0">
      <w:pPr>
        <w:pStyle w:val="BodyText"/>
        <w:tabs>
          <w:tab w:val="num" w:pos="1200"/>
        </w:tabs>
        <w:ind w:right="540"/>
        <w:jc w:val="left"/>
        <w:rPr>
          <w:sz w:val="24"/>
        </w:rPr>
      </w:pPr>
    </w:p>
    <w:p w14:paraId="13AD34C3" w14:textId="77777777" w:rsidR="00096B22" w:rsidRDefault="00096B22">
      <w:pPr>
        <w:numPr>
          <w:ilvl w:val="0"/>
          <w:numId w:val="4"/>
        </w:numPr>
        <w:tabs>
          <w:tab w:val="clear" w:pos="720"/>
          <w:tab w:val="num" w:pos="1200"/>
        </w:tabs>
        <w:ind w:left="1200" w:hanging="480"/>
        <w:jc w:val="left"/>
        <w:rPr>
          <w:rFonts w:cs="Arial"/>
          <w:sz w:val="24"/>
          <w:szCs w:val="24"/>
        </w:rPr>
      </w:pPr>
      <w:r>
        <w:rPr>
          <w:rFonts w:cs="Arial"/>
          <w:sz w:val="24"/>
          <w:szCs w:val="24"/>
        </w:rPr>
        <w:t>E</w:t>
      </w:r>
      <w:r w:rsidR="008A6028" w:rsidRPr="00A577AF">
        <w:rPr>
          <w:rFonts w:cs="Arial"/>
          <w:sz w:val="24"/>
          <w:szCs w:val="24"/>
        </w:rPr>
        <w:t xml:space="preserve">nsure all </w:t>
      </w:r>
      <w:r>
        <w:rPr>
          <w:rFonts w:cs="Arial"/>
          <w:sz w:val="24"/>
          <w:szCs w:val="24"/>
        </w:rPr>
        <w:t>Homefinder</w:t>
      </w:r>
      <w:r w:rsidR="008A6028" w:rsidRPr="00A577AF">
        <w:rPr>
          <w:rFonts w:cs="Arial"/>
          <w:color w:val="000000"/>
          <w:sz w:val="24"/>
          <w:szCs w:val="24"/>
        </w:rPr>
        <w:t xml:space="preserve"> landlords</w:t>
      </w:r>
      <w:r w:rsidR="008A6028" w:rsidRPr="00A577AF">
        <w:rPr>
          <w:rFonts w:cs="Arial"/>
          <w:sz w:val="24"/>
          <w:szCs w:val="24"/>
        </w:rPr>
        <w:t xml:space="preserve"> work within the same framework and objectives;</w:t>
      </w:r>
    </w:p>
    <w:p w14:paraId="76CDC932" w14:textId="77777777" w:rsidR="008A6028" w:rsidRPr="00A577AF" w:rsidRDefault="008A6028" w:rsidP="007344E0">
      <w:pPr>
        <w:tabs>
          <w:tab w:val="num" w:pos="1200"/>
        </w:tabs>
        <w:jc w:val="left"/>
        <w:rPr>
          <w:rFonts w:cs="Arial"/>
          <w:sz w:val="24"/>
          <w:szCs w:val="24"/>
        </w:rPr>
      </w:pPr>
    </w:p>
    <w:p w14:paraId="4FAC7162" w14:textId="77777777" w:rsidR="00096B22" w:rsidRDefault="00096B22">
      <w:pPr>
        <w:numPr>
          <w:ilvl w:val="0"/>
          <w:numId w:val="4"/>
        </w:numPr>
        <w:tabs>
          <w:tab w:val="clear" w:pos="720"/>
          <w:tab w:val="num" w:pos="1200"/>
        </w:tabs>
        <w:ind w:firstLine="0"/>
        <w:jc w:val="left"/>
        <w:rPr>
          <w:rFonts w:cs="Arial"/>
          <w:sz w:val="24"/>
          <w:szCs w:val="24"/>
        </w:rPr>
      </w:pPr>
      <w:r>
        <w:rPr>
          <w:rFonts w:cs="Arial"/>
          <w:sz w:val="24"/>
          <w:szCs w:val="24"/>
        </w:rPr>
        <w:t>A</w:t>
      </w:r>
      <w:r w:rsidR="008A6028" w:rsidRPr="00A577AF">
        <w:rPr>
          <w:rFonts w:cs="Arial"/>
          <w:sz w:val="24"/>
          <w:szCs w:val="24"/>
        </w:rPr>
        <w:t xml:space="preserve">ssist vulnerable applicants in accessing the Homefinder </w:t>
      </w:r>
      <w:r w:rsidR="00194B13">
        <w:rPr>
          <w:rFonts w:cs="Arial"/>
          <w:sz w:val="24"/>
          <w:szCs w:val="24"/>
        </w:rPr>
        <w:t>s</w:t>
      </w:r>
      <w:r w:rsidR="008A6028" w:rsidRPr="00A577AF">
        <w:rPr>
          <w:rFonts w:cs="Arial"/>
          <w:sz w:val="24"/>
          <w:szCs w:val="24"/>
        </w:rPr>
        <w:t>cheme.</w:t>
      </w:r>
    </w:p>
    <w:p w14:paraId="25869DEF" w14:textId="77777777" w:rsidR="008A6028" w:rsidRPr="00A577AF" w:rsidRDefault="008A6028" w:rsidP="000F0392">
      <w:pPr>
        <w:jc w:val="left"/>
        <w:rPr>
          <w:rFonts w:cs="Arial"/>
          <w:sz w:val="24"/>
          <w:szCs w:val="24"/>
        </w:rPr>
      </w:pPr>
    </w:p>
    <w:p w14:paraId="3865B1CA" w14:textId="77777777" w:rsidR="008A6028" w:rsidRPr="00A577AF" w:rsidRDefault="008A6028" w:rsidP="000F0392">
      <w:pPr>
        <w:jc w:val="left"/>
        <w:rPr>
          <w:rFonts w:cs="Arial"/>
          <w:sz w:val="24"/>
          <w:szCs w:val="24"/>
        </w:rPr>
      </w:pPr>
    </w:p>
    <w:p w14:paraId="306275AA" w14:textId="77777777" w:rsidR="008A6028" w:rsidRPr="00A577AF" w:rsidRDefault="008A6028" w:rsidP="000F0392">
      <w:pPr>
        <w:jc w:val="left"/>
        <w:rPr>
          <w:rFonts w:cs="Arial"/>
          <w:b/>
          <w:sz w:val="24"/>
          <w:szCs w:val="24"/>
          <w:u w:val="single"/>
        </w:rPr>
      </w:pPr>
    </w:p>
    <w:p w14:paraId="4C48C815" w14:textId="77777777" w:rsidR="008A6028" w:rsidRPr="00A577AF" w:rsidRDefault="008A6028" w:rsidP="000F0392">
      <w:pPr>
        <w:jc w:val="left"/>
        <w:rPr>
          <w:rFonts w:cs="Arial"/>
          <w:b/>
          <w:sz w:val="24"/>
          <w:szCs w:val="24"/>
          <w:u w:val="single"/>
        </w:rPr>
      </w:pPr>
    </w:p>
    <w:p w14:paraId="1F30B8DB" w14:textId="77777777" w:rsidR="008A6028" w:rsidRPr="00A577AF" w:rsidRDefault="008A6028" w:rsidP="000F0392">
      <w:pPr>
        <w:jc w:val="left"/>
        <w:rPr>
          <w:rFonts w:cs="Arial"/>
          <w:b/>
          <w:sz w:val="24"/>
          <w:szCs w:val="24"/>
          <w:u w:val="single"/>
        </w:rPr>
      </w:pPr>
    </w:p>
    <w:p w14:paraId="2B305A43" w14:textId="77777777" w:rsidR="008A6028" w:rsidRPr="00A577AF" w:rsidRDefault="008A6028" w:rsidP="000F0392">
      <w:pPr>
        <w:jc w:val="left"/>
        <w:rPr>
          <w:rFonts w:cs="Arial"/>
          <w:b/>
          <w:sz w:val="24"/>
          <w:szCs w:val="24"/>
          <w:u w:val="single"/>
        </w:rPr>
      </w:pPr>
    </w:p>
    <w:p w14:paraId="790398B9" w14:textId="77777777" w:rsidR="008A6028" w:rsidRPr="00A577AF" w:rsidRDefault="008A6028" w:rsidP="000F0392">
      <w:pPr>
        <w:jc w:val="left"/>
        <w:rPr>
          <w:rFonts w:cs="Arial"/>
          <w:b/>
          <w:sz w:val="24"/>
          <w:szCs w:val="24"/>
          <w:u w:val="single"/>
        </w:rPr>
      </w:pPr>
    </w:p>
    <w:p w14:paraId="1A06EFFD" w14:textId="77777777" w:rsidR="008A6028" w:rsidRPr="00A577AF" w:rsidRDefault="008A6028" w:rsidP="000F0392">
      <w:pPr>
        <w:jc w:val="left"/>
        <w:rPr>
          <w:rFonts w:cs="Arial"/>
          <w:b/>
          <w:sz w:val="24"/>
          <w:szCs w:val="24"/>
          <w:u w:val="single"/>
        </w:rPr>
      </w:pPr>
    </w:p>
    <w:p w14:paraId="17317D47" w14:textId="77777777" w:rsidR="008A6028" w:rsidRPr="00A577AF" w:rsidRDefault="008A6028" w:rsidP="000F0392">
      <w:pPr>
        <w:jc w:val="left"/>
        <w:rPr>
          <w:rFonts w:cs="Arial"/>
          <w:b/>
          <w:sz w:val="24"/>
          <w:szCs w:val="24"/>
          <w:u w:val="single"/>
        </w:rPr>
      </w:pPr>
    </w:p>
    <w:p w14:paraId="609FC164" w14:textId="77777777" w:rsidR="008A6028" w:rsidRPr="00A577AF" w:rsidRDefault="008A6028" w:rsidP="000F0392">
      <w:pPr>
        <w:jc w:val="left"/>
        <w:rPr>
          <w:rFonts w:cs="Arial"/>
          <w:b/>
          <w:sz w:val="24"/>
          <w:szCs w:val="24"/>
          <w:u w:val="single"/>
        </w:rPr>
      </w:pPr>
    </w:p>
    <w:p w14:paraId="6BCB06CC" w14:textId="77777777" w:rsidR="008A6028" w:rsidRPr="00A577AF" w:rsidRDefault="008A6028" w:rsidP="000F0392">
      <w:pPr>
        <w:jc w:val="left"/>
        <w:rPr>
          <w:rFonts w:cs="Arial"/>
          <w:b/>
          <w:sz w:val="24"/>
          <w:szCs w:val="24"/>
          <w:u w:val="single"/>
        </w:rPr>
      </w:pPr>
    </w:p>
    <w:p w14:paraId="66D0A868" w14:textId="77777777" w:rsidR="008A6028" w:rsidRPr="00A577AF" w:rsidRDefault="008A6028" w:rsidP="000F0392">
      <w:pPr>
        <w:jc w:val="left"/>
        <w:rPr>
          <w:rFonts w:cs="Arial"/>
          <w:b/>
          <w:sz w:val="24"/>
          <w:szCs w:val="24"/>
          <w:u w:val="single"/>
        </w:rPr>
      </w:pPr>
    </w:p>
    <w:p w14:paraId="6DD997FD" w14:textId="77777777" w:rsidR="008A6028" w:rsidRPr="00A577AF" w:rsidRDefault="008A6028" w:rsidP="000F0392">
      <w:pPr>
        <w:jc w:val="left"/>
        <w:rPr>
          <w:rFonts w:cs="Arial"/>
          <w:b/>
          <w:sz w:val="24"/>
          <w:szCs w:val="24"/>
          <w:u w:val="single"/>
        </w:rPr>
      </w:pPr>
    </w:p>
    <w:p w14:paraId="4FA8A890" w14:textId="77777777" w:rsidR="008A6028" w:rsidRPr="00A577AF" w:rsidRDefault="008A6028" w:rsidP="000F0392">
      <w:pPr>
        <w:jc w:val="left"/>
        <w:rPr>
          <w:rFonts w:cs="Arial"/>
          <w:b/>
          <w:sz w:val="24"/>
          <w:szCs w:val="24"/>
          <w:u w:val="single"/>
        </w:rPr>
      </w:pPr>
    </w:p>
    <w:p w14:paraId="14578CA2" w14:textId="77777777" w:rsidR="008A6028" w:rsidRPr="00A577AF" w:rsidRDefault="008A6028" w:rsidP="000F0392">
      <w:pPr>
        <w:jc w:val="left"/>
        <w:rPr>
          <w:rFonts w:cs="Arial"/>
          <w:b/>
          <w:sz w:val="24"/>
          <w:szCs w:val="24"/>
          <w:u w:val="single"/>
        </w:rPr>
      </w:pPr>
    </w:p>
    <w:p w14:paraId="7DBAE10A" w14:textId="77777777" w:rsidR="008A6028" w:rsidRPr="00A577AF" w:rsidRDefault="008A6028" w:rsidP="000F0392">
      <w:pPr>
        <w:jc w:val="left"/>
        <w:rPr>
          <w:rFonts w:cs="Arial"/>
          <w:b/>
          <w:sz w:val="24"/>
          <w:szCs w:val="24"/>
          <w:u w:val="single"/>
        </w:rPr>
      </w:pPr>
    </w:p>
    <w:p w14:paraId="055833B3" w14:textId="77777777" w:rsidR="008A6028" w:rsidRPr="00A577AF" w:rsidRDefault="008A6028" w:rsidP="000F0392">
      <w:pPr>
        <w:jc w:val="left"/>
        <w:rPr>
          <w:rFonts w:cs="Arial"/>
          <w:b/>
          <w:sz w:val="24"/>
          <w:szCs w:val="24"/>
          <w:u w:val="single"/>
        </w:rPr>
      </w:pPr>
    </w:p>
    <w:p w14:paraId="23C3FF45" w14:textId="77777777" w:rsidR="008A6028" w:rsidRPr="00A577AF" w:rsidRDefault="008A6028" w:rsidP="000F0392">
      <w:pPr>
        <w:jc w:val="left"/>
        <w:rPr>
          <w:rFonts w:cs="Arial"/>
          <w:b/>
          <w:sz w:val="24"/>
          <w:szCs w:val="24"/>
          <w:u w:val="single"/>
        </w:rPr>
      </w:pPr>
    </w:p>
    <w:p w14:paraId="3124B81C" w14:textId="77777777" w:rsidR="008A6028" w:rsidRPr="00AA1842" w:rsidRDefault="008A6028" w:rsidP="000F0392">
      <w:pPr>
        <w:jc w:val="left"/>
        <w:rPr>
          <w:rFonts w:cs="Arial"/>
          <w:b/>
          <w:sz w:val="28"/>
          <w:szCs w:val="28"/>
        </w:rPr>
      </w:pPr>
      <w:r w:rsidRPr="00AA1842">
        <w:rPr>
          <w:rFonts w:cs="Arial"/>
          <w:b/>
          <w:sz w:val="28"/>
          <w:szCs w:val="28"/>
        </w:rPr>
        <w:t xml:space="preserve">5.  </w:t>
      </w:r>
      <w:r w:rsidRPr="00AA1842">
        <w:rPr>
          <w:rFonts w:cs="Arial"/>
          <w:b/>
          <w:sz w:val="28"/>
          <w:szCs w:val="28"/>
        </w:rPr>
        <w:tab/>
        <w:t>The Housing Register</w:t>
      </w:r>
    </w:p>
    <w:p w14:paraId="68B7CCEE" w14:textId="77777777" w:rsidR="008A6028" w:rsidRPr="00A577AF" w:rsidRDefault="008A6028" w:rsidP="000F0392">
      <w:pPr>
        <w:jc w:val="left"/>
        <w:rPr>
          <w:rFonts w:cs="Arial"/>
          <w:b/>
          <w:sz w:val="24"/>
          <w:szCs w:val="24"/>
        </w:rPr>
      </w:pPr>
    </w:p>
    <w:p w14:paraId="6E3DC097" w14:textId="77777777" w:rsidR="008A6028" w:rsidRPr="00A577AF" w:rsidRDefault="008A6028" w:rsidP="000F0392">
      <w:pPr>
        <w:jc w:val="left"/>
        <w:rPr>
          <w:rFonts w:cs="Arial"/>
          <w:b/>
          <w:sz w:val="24"/>
          <w:szCs w:val="24"/>
        </w:rPr>
      </w:pPr>
      <w:r w:rsidRPr="00A577AF">
        <w:rPr>
          <w:rFonts w:cs="Arial"/>
          <w:b/>
          <w:sz w:val="24"/>
          <w:szCs w:val="24"/>
        </w:rPr>
        <w:t>5.1</w:t>
      </w:r>
      <w:r w:rsidRPr="00563224">
        <w:rPr>
          <w:rFonts w:cs="Arial"/>
          <w:b/>
          <w:sz w:val="24"/>
          <w:szCs w:val="24"/>
        </w:rPr>
        <w:tab/>
      </w:r>
      <w:r w:rsidRPr="00A577AF">
        <w:rPr>
          <w:rFonts w:cs="Arial"/>
          <w:b/>
          <w:sz w:val="24"/>
          <w:szCs w:val="24"/>
        </w:rPr>
        <w:t xml:space="preserve">Eligibility </w:t>
      </w:r>
      <w:r w:rsidRPr="00563224">
        <w:rPr>
          <w:rFonts w:cs="Arial"/>
          <w:b/>
          <w:sz w:val="24"/>
          <w:szCs w:val="24"/>
        </w:rPr>
        <w:t>–</w:t>
      </w:r>
      <w:r w:rsidRPr="00A577AF">
        <w:rPr>
          <w:rFonts w:cs="Arial"/>
          <w:b/>
          <w:sz w:val="24"/>
          <w:szCs w:val="24"/>
        </w:rPr>
        <w:t xml:space="preserve"> Who can apply for </w:t>
      </w:r>
      <w:r w:rsidR="00194B13">
        <w:rPr>
          <w:rFonts w:cs="Arial"/>
          <w:b/>
          <w:sz w:val="24"/>
          <w:szCs w:val="24"/>
        </w:rPr>
        <w:t>h</w:t>
      </w:r>
      <w:r w:rsidRPr="00A577AF">
        <w:rPr>
          <w:rFonts w:cs="Arial"/>
          <w:b/>
          <w:sz w:val="24"/>
          <w:szCs w:val="24"/>
        </w:rPr>
        <w:t>ousing</w:t>
      </w:r>
    </w:p>
    <w:p w14:paraId="521263E7" w14:textId="77777777" w:rsidR="008A6028" w:rsidRPr="00A577AF" w:rsidRDefault="008A6028" w:rsidP="000F0392">
      <w:pPr>
        <w:jc w:val="left"/>
        <w:rPr>
          <w:rFonts w:cs="Arial"/>
          <w:b/>
          <w:sz w:val="24"/>
          <w:szCs w:val="24"/>
        </w:rPr>
      </w:pPr>
    </w:p>
    <w:p w14:paraId="268F8949" w14:textId="77777777" w:rsidR="008A6028" w:rsidRPr="00A577AF" w:rsidRDefault="008A6028" w:rsidP="000F0392">
      <w:pPr>
        <w:ind w:left="720" w:hanging="720"/>
        <w:jc w:val="left"/>
        <w:rPr>
          <w:rFonts w:cs="Arial"/>
          <w:sz w:val="24"/>
          <w:szCs w:val="24"/>
        </w:rPr>
      </w:pPr>
      <w:r w:rsidRPr="00A577AF">
        <w:rPr>
          <w:rFonts w:cs="Arial"/>
          <w:sz w:val="24"/>
          <w:szCs w:val="24"/>
        </w:rPr>
        <w:t>5.1.1</w:t>
      </w:r>
      <w:r w:rsidRPr="00563224">
        <w:rPr>
          <w:rFonts w:cs="Arial"/>
          <w:sz w:val="24"/>
          <w:szCs w:val="24"/>
        </w:rPr>
        <w:tab/>
      </w:r>
      <w:r w:rsidRPr="00A577AF">
        <w:rPr>
          <w:rFonts w:cs="Arial"/>
          <w:sz w:val="24"/>
          <w:szCs w:val="24"/>
        </w:rPr>
        <w:t xml:space="preserve">Homefinder operates an open </w:t>
      </w:r>
      <w:r w:rsidR="00194B13">
        <w:rPr>
          <w:rFonts w:cs="Arial"/>
          <w:sz w:val="24"/>
          <w:szCs w:val="24"/>
        </w:rPr>
        <w:t>h</w:t>
      </w:r>
      <w:r w:rsidRPr="00A577AF">
        <w:rPr>
          <w:rFonts w:cs="Arial"/>
          <w:sz w:val="24"/>
          <w:szCs w:val="24"/>
        </w:rPr>
        <w:t xml:space="preserve">ousing </w:t>
      </w:r>
      <w:r w:rsidR="00194B13">
        <w:rPr>
          <w:rFonts w:cs="Arial"/>
          <w:sz w:val="24"/>
          <w:szCs w:val="24"/>
        </w:rPr>
        <w:t>r</w:t>
      </w:r>
      <w:r w:rsidRPr="00A577AF">
        <w:rPr>
          <w:rFonts w:cs="Arial"/>
          <w:sz w:val="24"/>
          <w:szCs w:val="24"/>
        </w:rPr>
        <w:t xml:space="preserve">egister that, subject to certain exclusions outlined below, will be open to everyone over the age of 16, who are eligible for social housing in the UK.  </w:t>
      </w:r>
    </w:p>
    <w:p w14:paraId="6B926C5D" w14:textId="77777777" w:rsidR="008A6028" w:rsidRPr="00A577AF" w:rsidRDefault="008A6028" w:rsidP="000F0392">
      <w:pPr>
        <w:jc w:val="left"/>
        <w:rPr>
          <w:rFonts w:cs="Arial"/>
          <w:sz w:val="24"/>
          <w:szCs w:val="24"/>
        </w:rPr>
      </w:pPr>
    </w:p>
    <w:p w14:paraId="6B542A7D" w14:textId="77777777" w:rsidR="008A6028" w:rsidRPr="00A577AF" w:rsidRDefault="008A6028" w:rsidP="000F0392">
      <w:pPr>
        <w:jc w:val="left"/>
        <w:rPr>
          <w:rFonts w:cs="Arial"/>
          <w:sz w:val="24"/>
          <w:szCs w:val="24"/>
        </w:rPr>
      </w:pPr>
      <w:r w:rsidRPr="00A577AF">
        <w:rPr>
          <w:rFonts w:cs="Arial"/>
          <w:sz w:val="24"/>
          <w:szCs w:val="24"/>
        </w:rPr>
        <w:t>5.1.2</w:t>
      </w:r>
      <w:r w:rsidRPr="00563224">
        <w:rPr>
          <w:rFonts w:cs="Arial"/>
          <w:sz w:val="24"/>
          <w:szCs w:val="24"/>
        </w:rPr>
        <w:tab/>
      </w:r>
      <w:r w:rsidRPr="00A577AF">
        <w:rPr>
          <w:rFonts w:cs="Arial"/>
          <w:sz w:val="24"/>
          <w:szCs w:val="24"/>
        </w:rPr>
        <w:t>Applications cannot be accepted from households that include:</w:t>
      </w:r>
    </w:p>
    <w:p w14:paraId="16EEDD3F" w14:textId="77777777" w:rsidR="008A6028" w:rsidRPr="00A577AF" w:rsidRDefault="008A6028" w:rsidP="000F0392">
      <w:pPr>
        <w:jc w:val="left"/>
        <w:rPr>
          <w:rFonts w:cs="Arial"/>
          <w:sz w:val="24"/>
          <w:szCs w:val="24"/>
        </w:rPr>
      </w:pPr>
    </w:p>
    <w:p w14:paraId="64AA79A6" w14:textId="77777777" w:rsidR="00096B22" w:rsidRDefault="008A6028">
      <w:pPr>
        <w:numPr>
          <w:ilvl w:val="0"/>
          <w:numId w:val="5"/>
        </w:numPr>
        <w:tabs>
          <w:tab w:val="clear" w:pos="720"/>
          <w:tab w:val="num" w:pos="1200"/>
        </w:tabs>
        <w:ind w:left="1200" w:hanging="480"/>
        <w:jc w:val="left"/>
        <w:rPr>
          <w:rFonts w:cs="Arial"/>
          <w:sz w:val="24"/>
          <w:szCs w:val="24"/>
        </w:rPr>
      </w:pPr>
      <w:r w:rsidRPr="00A577AF">
        <w:rPr>
          <w:rFonts w:cs="Arial"/>
          <w:sz w:val="24"/>
          <w:szCs w:val="24"/>
        </w:rPr>
        <w:t>People who are subject to immigration control within the meaning of the Asylum and Immigration Act 1996;</w:t>
      </w:r>
    </w:p>
    <w:p w14:paraId="7B09C53F" w14:textId="77777777" w:rsidR="008A6028" w:rsidRPr="00A577AF" w:rsidRDefault="008A6028" w:rsidP="000F0392">
      <w:pPr>
        <w:jc w:val="left"/>
        <w:rPr>
          <w:rFonts w:cs="Arial"/>
          <w:sz w:val="24"/>
          <w:szCs w:val="24"/>
        </w:rPr>
      </w:pPr>
    </w:p>
    <w:p w14:paraId="40E0E9F6" w14:textId="77777777" w:rsidR="00096B22" w:rsidRDefault="008A6028">
      <w:pPr>
        <w:numPr>
          <w:ilvl w:val="0"/>
          <w:numId w:val="5"/>
        </w:numPr>
        <w:tabs>
          <w:tab w:val="clear" w:pos="720"/>
          <w:tab w:val="num" w:pos="1200"/>
        </w:tabs>
        <w:ind w:left="1200" w:hanging="480"/>
        <w:jc w:val="left"/>
        <w:rPr>
          <w:rFonts w:cs="Arial"/>
          <w:sz w:val="24"/>
          <w:szCs w:val="24"/>
        </w:rPr>
      </w:pPr>
      <w:r w:rsidRPr="00A577AF">
        <w:rPr>
          <w:rFonts w:cs="Arial"/>
          <w:sz w:val="24"/>
          <w:szCs w:val="24"/>
        </w:rPr>
        <w:t>People from outside the United Kingdom who fail the habitual residence test;</w:t>
      </w:r>
    </w:p>
    <w:p w14:paraId="0F7C67C0" w14:textId="77777777" w:rsidR="008A6028" w:rsidRPr="00A577AF" w:rsidRDefault="008A6028" w:rsidP="00AF2461">
      <w:pPr>
        <w:tabs>
          <w:tab w:val="num" w:pos="1200"/>
        </w:tabs>
        <w:ind w:left="1200" w:hanging="480"/>
        <w:jc w:val="left"/>
        <w:rPr>
          <w:rFonts w:cs="Arial"/>
          <w:sz w:val="24"/>
          <w:szCs w:val="24"/>
        </w:rPr>
      </w:pPr>
    </w:p>
    <w:p w14:paraId="32A4DB03" w14:textId="77777777" w:rsidR="00096B22" w:rsidRDefault="008A6028">
      <w:pPr>
        <w:numPr>
          <w:ilvl w:val="0"/>
          <w:numId w:val="5"/>
        </w:numPr>
        <w:tabs>
          <w:tab w:val="clear" w:pos="720"/>
          <w:tab w:val="num" w:pos="1200"/>
        </w:tabs>
        <w:ind w:left="1200" w:hanging="480"/>
        <w:jc w:val="left"/>
        <w:rPr>
          <w:rFonts w:cs="Arial"/>
          <w:sz w:val="24"/>
          <w:szCs w:val="24"/>
        </w:rPr>
      </w:pPr>
      <w:r w:rsidRPr="00A577AF">
        <w:rPr>
          <w:rFonts w:cs="Arial"/>
          <w:sz w:val="24"/>
          <w:szCs w:val="24"/>
        </w:rPr>
        <w:t>People from outside the United Kingdom who are in breach of or whose residence does not comply with the European Union of Rights of Residence Directive and Statutory Instruments.</w:t>
      </w:r>
    </w:p>
    <w:p w14:paraId="7972C6A5" w14:textId="77777777" w:rsidR="008A6028" w:rsidRPr="00A577AF" w:rsidRDefault="008A6028" w:rsidP="00EB59F2">
      <w:pPr>
        <w:jc w:val="left"/>
        <w:rPr>
          <w:rFonts w:cs="Arial"/>
          <w:sz w:val="24"/>
          <w:szCs w:val="24"/>
        </w:rPr>
      </w:pPr>
    </w:p>
    <w:p w14:paraId="433BAFDD" w14:textId="77777777" w:rsidR="008A6028" w:rsidRPr="00A577AF" w:rsidRDefault="008A6028" w:rsidP="000F0392">
      <w:pPr>
        <w:jc w:val="left"/>
        <w:rPr>
          <w:rFonts w:cs="Arial"/>
          <w:sz w:val="24"/>
          <w:szCs w:val="24"/>
        </w:rPr>
      </w:pPr>
    </w:p>
    <w:p w14:paraId="63D677F1" w14:textId="77777777" w:rsidR="008A6028" w:rsidRPr="00A577AF" w:rsidRDefault="008A6028" w:rsidP="000F0392">
      <w:pPr>
        <w:autoSpaceDE w:val="0"/>
        <w:autoSpaceDN w:val="0"/>
        <w:adjustRightInd w:val="0"/>
        <w:jc w:val="left"/>
        <w:rPr>
          <w:rFonts w:cs="Arial"/>
          <w:b/>
          <w:color w:val="000000"/>
          <w:sz w:val="24"/>
          <w:szCs w:val="24"/>
        </w:rPr>
      </w:pPr>
      <w:r w:rsidRPr="00A577AF">
        <w:rPr>
          <w:rFonts w:cs="Arial"/>
          <w:b/>
          <w:color w:val="000000"/>
          <w:sz w:val="24"/>
          <w:szCs w:val="24"/>
        </w:rPr>
        <w:t>5.2</w:t>
      </w:r>
      <w:r w:rsidRPr="00563224">
        <w:rPr>
          <w:rFonts w:cs="Arial"/>
          <w:b/>
          <w:color w:val="000000"/>
          <w:sz w:val="24"/>
          <w:szCs w:val="24"/>
        </w:rPr>
        <w:tab/>
      </w:r>
      <w:r w:rsidRPr="00A577AF">
        <w:rPr>
          <w:rFonts w:cs="Arial"/>
          <w:b/>
          <w:color w:val="000000"/>
          <w:sz w:val="24"/>
          <w:szCs w:val="24"/>
        </w:rPr>
        <w:t xml:space="preserve">Joining the </w:t>
      </w:r>
      <w:r w:rsidR="00194B13">
        <w:rPr>
          <w:rFonts w:cs="Arial"/>
          <w:b/>
          <w:color w:val="000000"/>
          <w:sz w:val="24"/>
          <w:szCs w:val="24"/>
        </w:rPr>
        <w:t>h</w:t>
      </w:r>
      <w:r w:rsidRPr="00A577AF">
        <w:rPr>
          <w:rFonts w:cs="Arial"/>
          <w:b/>
          <w:color w:val="000000"/>
          <w:sz w:val="24"/>
          <w:szCs w:val="24"/>
        </w:rPr>
        <w:t xml:space="preserve">ousing </w:t>
      </w:r>
      <w:r w:rsidR="00194B13">
        <w:rPr>
          <w:rFonts w:cs="Arial"/>
          <w:b/>
          <w:color w:val="000000"/>
          <w:sz w:val="24"/>
          <w:szCs w:val="24"/>
        </w:rPr>
        <w:t>r</w:t>
      </w:r>
      <w:r w:rsidRPr="00A577AF">
        <w:rPr>
          <w:rFonts w:cs="Arial"/>
          <w:b/>
          <w:color w:val="000000"/>
          <w:sz w:val="24"/>
          <w:szCs w:val="24"/>
        </w:rPr>
        <w:t>egister</w:t>
      </w:r>
    </w:p>
    <w:p w14:paraId="35C43D68" w14:textId="77777777" w:rsidR="008A6028" w:rsidRPr="00A577AF" w:rsidRDefault="008A6028" w:rsidP="000F0392">
      <w:pPr>
        <w:autoSpaceDE w:val="0"/>
        <w:autoSpaceDN w:val="0"/>
        <w:adjustRightInd w:val="0"/>
        <w:jc w:val="left"/>
        <w:rPr>
          <w:rFonts w:cs="Arial"/>
          <w:b/>
          <w:color w:val="000000"/>
          <w:sz w:val="24"/>
          <w:szCs w:val="24"/>
        </w:rPr>
      </w:pPr>
    </w:p>
    <w:p w14:paraId="447484FD" w14:textId="77777777" w:rsidR="008A6028" w:rsidRPr="00A577AF" w:rsidRDefault="008A6028" w:rsidP="000F0392">
      <w:pPr>
        <w:numPr>
          <w:ilvl w:val="2"/>
          <w:numId w:val="36"/>
        </w:numPr>
        <w:autoSpaceDE w:val="0"/>
        <w:autoSpaceDN w:val="0"/>
        <w:adjustRightInd w:val="0"/>
        <w:jc w:val="left"/>
        <w:rPr>
          <w:rFonts w:cs="Arial"/>
          <w:color w:val="000000"/>
          <w:sz w:val="24"/>
          <w:szCs w:val="24"/>
        </w:rPr>
      </w:pPr>
      <w:r w:rsidRPr="00A577AF">
        <w:rPr>
          <w:rFonts w:cs="Arial"/>
          <w:color w:val="000000"/>
          <w:sz w:val="24"/>
          <w:szCs w:val="24"/>
        </w:rPr>
        <w:t xml:space="preserve">To join the </w:t>
      </w:r>
      <w:r w:rsidR="00194B13">
        <w:rPr>
          <w:rFonts w:cs="Arial"/>
          <w:color w:val="000000"/>
          <w:sz w:val="24"/>
          <w:szCs w:val="24"/>
        </w:rPr>
        <w:t>h</w:t>
      </w:r>
      <w:r w:rsidRPr="00A577AF">
        <w:rPr>
          <w:rFonts w:cs="Arial"/>
          <w:color w:val="000000"/>
          <w:sz w:val="24"/>
          <w:szCs w:val="24"/>
        </w:rPr>
        <w:t xml:space="preserve">ousing </w:t>
      </w:r>
      <w:r w:rsidR="00194B13">
        <w:rPr>
          <w:rFonts w:cs="Arial"/>
          <w:color w:val="000000"/>
          <w:sz w:val="24"/>
          <w:szCs w:val="24"/>
        </w:rPr>
        <w:t>r</w:t>
      </w:r>
      <w:r w:rsidRPr="00A577AF">
        <w:rPr>
          <w:rFonts w:cs="Arial"/>
          <w:color w:val="000000"/>
          <w:sz w:val="24"/>
          <w:szCs w:val="24"/>
        </w:rPr>
        <w:t xml:space="preserve">egister, an applicant must </w:t>
      </w:r>
      <w:r w:rsidR="0085233C">
        <w:rPr>
          <w:rFonts w:cs="Arial"/>
          <w:color w:val="000000"/>
          <w:sz w:val="24"/>
          <w:szCs w:val="24"/>
        </w:rPr>
        <w:t>complete</w:t>
      </w:r>
      <w:r w:rsidRPr="00A577AF">
        <w:rPr>
          <w:rFonts w:cs="Arial"/>
          <w:color w:val="000000"/>
          <w:sz w:val="24"/>
          <w:szCs w:val="24"/>
        </w:rPr>
        <w:t xml:space="preserve"> an application form.  These forms are available on-line or at an office of one </w:t>
      </w:r>
      <w:r w:rsidRPr="00A577AF">
        <w:rPr>
          <w:rFonts w:cs="Arial"/>
          <w:sz w:val="24"/>
          <w:szCs w:val="24"/>
        </w:rPr>
        <w:t xml:space="preserve">the </w:t>
      </w:r>
      <w:r w:rsidR="00096B22">
        <w:rPr>
          <w:rFonts w:cs="Arial"/>
          <w:sz w:val="24"/>
          <w:szCs w:val="24"/>
        </w:rPr>
        <w:t>Homefinder</w:t>
      </w:r>
      <w:r w:rsidRPr="00A577AF">
        <w:rPr>
          <w:rFonts w:cs="Arial"/>
          <w:sz w:val="24"/>
          <w:szCs w:val="24"/>
        </w:rPr>
        <w:t xml:space="preserve"> landlords.  Homefinder </w:t>
      </w:r>
      <w:r w:rsidR="0085233C">
        <w:rPr>
          <w:rFonts w:cs="Arial"/>
          <w:sz w:val="24"/>
          <w:szCs w:val="24"/>
        </w:rPr>
        <w:t>employees</w:t>
      </w:r>
      <w:r w:rsidRPr="00A577AF">
        <w:rPr>
          <w:rFonts w:cs="Arial"/>
          <w:sz w:val="24"/>
          <w:szCs w:val="24"/>
        </w:rPr>
        <w:t xml:space="preserve"> may also complete the application on behalf of the applicant over the telephone. </w:t>
      </w:r>
      <w:r w:rsidRPr="00A577AF">
        <w:rPr>
          <w:rFonts w:cs="Arial"/>
          <w:color w:val="000000"/>
          <w:sz w:val="24"/>
          <w:szCs w:val="24"/>
        </w:rPr>
        <w:t xml:space="preserve"> </w:t>
      </w:r>
    </w:p>
    <w:p w14:paraId="451EBF51" w14:textId="77777777" w:rsidR="008A6028" w:rsidRPr="00A577AF" w:rsidRDefault="008A6028" w:rsidP="000F0392">
      <w:pPr>
        <w:autoSpaceDE w:val="0"/>
        <w:autoSpaceDN w:val="0"/>
        <w:adjustRightInd w:val="0"/>
        <w:jc w:val="left"/>
        <w:rPr>
          <w:rFonts w:cs="Arial"/>
          <w:color w:val="000000"/>
          <w:sz w:val="24"/>
          <w:szCs w:val="24"/>
        </w:rPr>
      </w:pPr>
    </w:p>
    <w:p w14:paraId="479E655C" w14:textId="77777777" w:rsidR="008A6028" w:rsidRPr="00A577AF" w:rsidRDefault="008A6028" w:rsidP="000F0392">
      <w:pPr>
        <w:numPr>
          <w:ilvl w:val="2"/>
          <w:numId w:val="36"/>
        </w:numPr>
        <w:autoSpaceDE w:val="0"/>
        <w:autoSpaceDN w:val="0"/>
        <w:adjustRightInd w:val="0"/>
        <w:jc w:val="left"/>
        <w:rPr>
          <w:rFonts w:cs="Arial"/>
          <w:color w:val="000000"/>
          <w:sz w:val="24"/>
          <w:szCs w:val="24"/>
        </w:rPr>
      </w:pPr>
      <w:r w:rsidRPr="00A577AF">
        <w:rPr>
          <w:rFonts w:cs="Arial"/>
          <w:sz w:val="24"/>
          <w:szCs w:val="24"/>
        </w:rPr>
        <w:t xml:space="preserve">An applicant is required only to apply once to the </w:t>
      </w:r>
      <w:r w:rsidR="00194B13">
        <w:rPr>
          <w:rFonts w:cs="Arial"/>
          <w:sz w:val="24"/>
          <w:szCs w:val="24"/>
        </w:rPr>
        <w:t>h</w:t>
      </w:r>
      <w:r w:rsidRPr="00A577AF">
        <w:rPr>
          <w:rFonts w:cs="Arial"/>
          <w:sz w:val="24"/>
          <w:szCs w:val="24"/>
        </w:rPr>
        <w:t xml:space="preserve">ousing </w:t>
      </w:r>
      <w:r w:rsidR="00194B13">
        <w:rPr>
          <w:rFonts w:cs="Arial"/>
          <w:sz w:val="24"/>
          <w:szCs w:val="24"/>
        </w:rPr>
        <w:t>r</w:t>
      </w:r>
      <w:r w:rsidRPr="00A577AF">
        <w:rPr>
          <w:rFonts w:cs="Arial"/>
          <w:sz w:val="24"/>
          <w:szCs w:val="24"/>
        </w:rPr>
        <w:t xml:space="preserve">egister to be considered for re-housing anywhere within the </w:t>
      </w:r>
      <w:r w:rsidR="00194B13">
        <w:rPr>
          <w:rFonts w:cs="Arial"/>
          <w:sz w:val="24"/>
          <w:szCs w:val="24"/>
        </w:rPr>
        <w:t xml:space="preserve">Homefinder </w:t>
      </w:r>
      <w:r w:rsidRPr="00A577AF">
        <w:rPr>
          <w:rFonts w:cs="Arial"/>
          <w:sz w:val="24"/>
          <w:szCs w:val="24"/>
        </w:rPr>
        <w:t>area for social housing.</w:t>
      </w:r>
    </w:p>
    <w:p w14:paraId="22A35995" w14:textId="77777777" w:rsidR="008A6028" w:rsidRPr="00A577AF" w:rsidRDefault="008A6028" w:rsidP="000F0392">
      <w:pPr>
        <w:autoSpaceDE w:val="0"/>
        <w:autoSpaceDN w:val="0"/>
        <w:adjustRightInd w:val="0"/>
        <w:jc w:val="left"/>
        <w:rPr>
          <w:rFonts w:cs="Arial"/>
          <w:sz w:val="24"/>
          <w:szCs w:val="24"/>
        </w:rPr>
      </w:pPr>
    </w:p>
    <w:p w14:paraId="6FB076D4" w14:textId="77777777" w:rsidR="00664962" w:rsidRPr="00B14628" w:rsidRDefault="008A6028" w:rsidP="000F0392">
      <w:pPr>
        <w:numPr>
          <w:ilvl w:val="2"/>
          <w:numId w:val="36"/>
        </w:numPr>
        <w:autoSpaceDE w:val="0"/>
        <w:autoSpaceDN w:val="0"/>
        <w:adjustRightInd w:val="0"/>
        <w:jc w:val="left"/>
        <w:rPr>
          <w:rFonts w:cs="Arial"/>
          <w:color w:val="000000"/>
          <w:sz w:val="24"/>
          <w:szCs w:val="24"/>
        </w:rPr>
      </w:pPr>
      <w:r w:rsidRPr="00A577AF">
        <w:rPr>
          <w:rFonts w:cs="Arial"/>
          <w:sz w:val="24"/>
          <w:szCs w:val="24"/>
        </w:rPr>
        <w:t>An applicant can only be considered on one housing application.  Where an applicant appears on two or more housing applications Homefinder will consider their primary application to be where they are the main or joint applicant. The applicant will be removed from housing applications where they appear as a household member.</w:t>
      </w:r>
    </w:p>
    <w:p w14:paraId="5FCB8AB7" w14:textId="77777777" w:rsidR="00664962" w:rsidRDefault="00664962" w:rsidP="00B14628">
      <w:pPr>
        <w:pStyle w:val="ListParagraph"/>
        <w:rPr>
          <w:rFonts w:cs="Arial"/>
          <w:sz w:val="24"/>
          <w:szCs w:val="24"/>
        </w:rPr>
      </w:pPr>
    </w:p>
    <w:p w14:paraId="1E95774F" w14:textId="2728F601" w:rsidR="008A6028" w:rsidRPr="00A577AF" w:rsidRDefault="00664962" w:rsidP="000F0392">
      <w:pPr>
        <w:numPr>
          <w:ilvl w:val="2"/>
          <w:numId w:val="36"/>
        </w:numPr>
        <w:autoSpaceDE w:val="0"/>
        <w:autoSpaceDN w:val="0"/>
        <w:adjustRightInd w:val="0"/>
        <w:jc w:val="left"/>
        <w:rPr>
          <w:rFonts w:cs="Arial"/>
          <w:color w:val="000000"/>
          <w:sz w:val="24"/>
          <w:szCs w:val="24"/>
        </w:rPr>
      </w:pPr>
      <w:r>
        <w:rPr>
          <w:rFonts w:cs="Arial"/>
          <w:sz w:val="24"/>
          <w:szCs w:val="24"/>
        </w:rPr>
        <w:t xml:space="preserve">If a former applicant reapplies to join the housing register they will be encouraged to create a new application by accessing and updating their original application. </w:t>
      </w:r>
    </w:p>
    <w:p w14:paraId="670EC998" w14:textId="77777777" w:rsidR="008A6028" w:rsidRDefault="008A6028" w:rsidP="000F0392">
      <w:pPr>
        <w:autoSpaceDE w:val="0"/>
        <w:autoSpaceDN w:val="0"/>
        <w:adjustRightInd w:val="0"/>
        <w:ind w:left="720" w:hanging="720"/>
        <w:jc w:val="left"/>
        <w:rPr>
          <w:rFonts w:cs="Arial"/>
          <w:color w:val="000000"/>
          <w:sz w:val="24"/>
          <w:szCs w:val="24"/>
        </w:rPr>
      </w:pPr>
    </w:p>
    <w:p w14:paraId="3D58B964"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0FCCFDC2" w14:textId="77777777" w:rsidR="00096B22" w:rsidRDefault="008A6028">
      <w:pPr>
        <w:numPr>
          <w:ilvl w:val="1"/>
          <w:numId w:val="22"/>
        </w:numPr>
        <w:tabs>
          <w:tab w:val="clear" w:pos="1080"/>
          <w:tab w:val="num" w:pos="720"/>
        </w:tabs>
        <w:autoSpaceDE w:val="0"/>
        <w:autoSpaceDN w:val="0"/>
        <w:adjustRightInd w:val="0"/>
        <w:ind w:hanging="1080"/>
        <w:jc w:val="left"/>
        <w:rPr>
          <w:rFonts w:cs="Arial"/>
          <w:b/>
          <w:bCs/>
          <w:color w:val="000000"/>
          <w:sz w:val="24"/>
          <w:szCs w:val="24"/>
        </w:rPr>
      </w:pPr>
      <w:r w:rsidRPr="00A577AF">
        <w:rPr>
          <w:rFonts w:cs="Arial"/>
          <w:b/>
          <w:bCs/>
          <w:color w:val="000000"/>
          <w:sz w:val="24"/>
          <w:szCs w:val="24"/>
        </w:rPr>
        <w:t xml:space="preserve">Joint applications </w:t>
      </w:r>
    </w:p>
    <w:p w14:paraId="462FB971" w14:textId="77777777" w:rsidR="008A6028" w:rsidRPr="00A577AF" w:rsidRDefault="008A6028" w:rsidP="000F0392">
      <w:pPr>
        <w:autoSpaceDE w:val="0"/>
        <w:autoSpaceDN w:val="0"/>
        <w:adjustRightInd w:val="0"/>
        <w:jc w:val="left"/>
        <w:rPr>
          <w:rFonts w:cs="Arial"/>
          <w:color w:val="000000"/>
          <w:sz w:val="24"/>
          <w:szCs w:val="24"/>
        </w:rPr>
      </w:pPr>
    </w:p>
    <w:p w14:paraId="2FEA0635" w14:textId="77777777" w:rsidR="008A6028" w:rsidRPr="00A577AF" w:rsidRDefault="008A6028" w:rsidP="000F0392">
      <w:pPr>
        <w:ind w:left="720" w:right="540" w:hanging="720"/>
        <w:jc w:val="left"/>
        <w:rPr>
          <w:rFonts w:cs="Arial"/>
          <w:color w:val="000000"/>
          <w:sz w:val="24"/>
          <w:szCs w:val="24"/>
        </w:rPr>
      </w:pPr>
      <w:r w:rsidRPr="00A577AF">
        <w:rPr>
          <w:rFonts w:cs="Arial"/>
          <w:color w:val="000000"/>
          <w:sz w:val="24"/>
          <w:szCs w:val="24"/>
        </w:rPr>
        <w:t>5.3.1</w:t>
      </w:r>
      <w:r w:rsidRPr="00563224">
        <w:rPr>
          <w:rFonts w:cs="Arial"/>
          <w:color w:val="000000"/>
          <w:sz w:val="24"/>
          <w:szCs w:val="24"/>
        </w:rPr>
        <w:tab/>
      </w:r>
      <w:r w:rsidRPr="00A577AF">
        <w:rPr>
          <w:rFonts w:cs="Arial"/>
          <w:color w:val="000000"/>
          <w:sz w:val="24"/>
          <w:szCs w:val="24"/>
        </w:rPr>
        <w:t xml:space="preserve">Joint applications will be accepted provided both applicants are eligible, aged 16 or over. </w:t>
      </w:r>
    </w:p>
    <w:p w14:paraId="3FFCF725" w14:textId="77777777" w:rsidR="008A6028" w:rsidRDefault="008A6028" w:rsidP="000F0392">
      <w:pPr>
        <w:autoSpaceDE w:val="0"/>
        <w:autoSpaceDN w:val="0"/>
        <w:adjustRightInd w:val="0"/>
        <w:ind w:left="720" w:hanging="720"/>
        <w:jc w:val="left"/>
        <w:rPr>
          <w:rFonts w:cs="Arial"/>
          <w:color w:val="000000"/>
          <w:sz w:val="24"/>
          <w:szCs w:val="24"/>
        </w:rPr>
      </w:pPr>
    </w:p>
    <w:p w14:paraId="77454E07" w14:textId="77777777" w:rsidR="001234CC" w:rsidRDefault="001234CC" w:rsidP="000F0392">
      <w:pPr>
        <w:autoSpaceDE w:val="0"/>
        <w:autoSpaceDN w:val="0"/>
        <w:adjustRightInd w:val="0"/>
        <w:ind w:left="720" w:hanging="720"/>
        <w:jc w:val="left"/>
        <w:rPr>
          <w:rFonts w:cs="Arial"/>
          <w:color w:val="000000"/>
          <w:sz w:val="24"/>
          <w:szCs w:val="24"/>
        </w:rPr>
      </w:pPr>
    </w:p>
    <w:p w14:paraId="38CF5EC6" w14:textId="77777777" w:rsidR="001234CC" w:rsidRDefault="001234CC" w:rsidP="000F0392">
      <w:pPr>
        <w:autoSpaceDE w:val="0"/>
        <w:autoSpaceDN w:val="0"/>
        <w:adjustRightInd w:val="0"/>
        <w:ind w:left="720" w:hanging="720"/>
        <w:jc w:val="left"/>
        <w:rPr>
          <w:rFonts w:cs="Arial"/>
          <w:color w:val="000000"/>
          <w:sz w:val="24"/>
          <w:szCs w:val="24"/>
        </w:rPr>
      </w:pPr>
    </w:p>
    <w:p w14:paraId="0673B211" w14:textId="77777777" w:rsidR="001234CC" w:rsidRDefault="001234CC" w:rsidP="000F0392">
      <w:pPr>
        <w:autoSpaceDE w:val="0"/>
        <w:autoSpaceDN w:val="0"/>
        <w:adjustRightInd w:val="0"/>
        <w:ind w:left="720" w:hanging="720"/>
        <w:jc w:val="left"/>
        <w:rPr>
          <w:rFonts w:cs="Arial"/>
          <w:color w:val="000000"/>
          <w:sz w:val="24"/>
          <w:szCs w:val="24"/>
        </w:rPr>
      </w:pPr>
    </w:p>
    <w:p w14:paraId="66A222C0"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751C178F" w14:textId="77777777" w:rsidR="008A6028" w:rsidRPr="00A577AF" w:rsidRDefault="008A6028" w:rsidP="000F0392">
      <w:pPr>
        <w:jc w:val="left"/>
        <w:rPr>
          <w:rFonts w:cs="Arial"/>
          <w:b/>
          <w:sz w:val="24"/>
          <w:szCs w:val="24"/>
        </w:rPr>
      </w:pPr>
      <w:r w:rsidRPr="00A577AF">
        <w:rPr>
          <w:rFonts w:cs="Arial"/>
          <w:b/>
          <w:sz w:val="24"/>
          <w:szCs w:val="24"/>
        </w:rPr>
        <w:lastRenderedPageBreak/>
        <w:t>5.4</w:t>
      </w:r>
      <w:r w:rsidRPr="00563224">
        <w:rPr>
          <w:rFonts w:cs="Arial"/>
          <w:b/>
          <w:sz w:val="24"/>
          <w:szCs w:val="24"/>
        </w:rPr>
        <w:tab/>
      </w:r>
      <w:r w:rsidRPr="00A577AF">
        <w:rPr>
          <w:rFonts w:cs="Arial"/>
          <w:b/>
          <w:sz w:val="24"/>
          <w:szCs w:val="24"/>
        </w:rPr>
        <w:t>Qualifying to join the Housing Register</w:t>
      </w:r>
    </w:p>
    <w:p w14:paraId="51C0B3CC" w14:textId="77777777" w:rsidR="008A6028" w:rsidRPr="00A577AF" w:rsidRDefault="008A6028" w:rsidP="000F0392">
      <w:pPr>
        <w:jc w:val="left"/>
        <w:rPr>
          <w:rFonts w:cs="Arial"/>
          <w:b/>
          <w:sz w:val="24"/>
          <w:szCs w:val="24"/>
        </w:rPr>
      </w:pPr>
    </w:p>
    <w:p w14:paraId="68BE73D8" w14:textId="77777777" w:rsidR="008A6028" w:rsidRPr="00A577AF" w:rsidRDefault="008A6028" w:rsidP="000F0392">
      <w:pPr>
        <w:ind w:left="720" w:hanging="720"/>
        <w:jc w:val="left"/>
        <w:rPr>
          <w:rFonts w:cs="Arial"/>
          <w:sz w:val="24"/>
          <w:szCs w:val="24"/>
        </w:rPr>
      </w:pPr>
      <w:r w:rsidRPr="00A577AF">
        <w:rPr>
          <w:rFonts w:cs="Arial"/>
          <w:sz w:val="24"/>
          <w:szCs w:val="24"/>
        </w:rPr>
        <w:t>5.4.1</w:t>
      </w:r>
      <w:r w:rsidRPr="00563224">
        <w:rPr>
          <w:rFonts w:cs="Arial"/>
          <w:sz w:val="24"/>
          <w:szCs w:val="24"/>
        </w:rPr>
        <w:tab/>
      </w:r>
      <w:r>
        <w:rPr>
          <w:rFonts w:cs="Arial"/>
          <w:sz w:val="24"/>
          <w:szCs w:val="24"/>
        </w:rPr>
        <w:t>A</w:t>
      </w:r>
      <w:r w:rsidRPr="00A577AF">
        <w:rPr>
          <w:rFonts w:cs="Arial"/>
          <w:sz w:val="24"/>
          <w:szCs w:val="24"/>
        </w:rPr>
        <w:t>n applicant who is eligible to apply for housing</w:t>
      </w:r>
      <w:r>
        <w:rPr>
          <w:rFonts w:cs="Arial"/>
          <w:sz w:val="24"/>
          <w:szCs w:val="24"/>
        </w:rPr>
        <w:t>,</w:t>
      </w:r>
      <w:r w:rsidRPr="00A577AF">
        <w:rPr>
          <w:rFonts w:cs="Arial"/>
          <w:sz w:val="24"/>
          <w:szCs w:val="24"/>
        </w:rPr>
        <w:t xml:space="preserve"> may not qualify to join the </w:t>
      </w:r>
      <w:r w:rsidR="00194B13">
        <w:rPr>
          <w:rFonts w:cs="Arial"/>
          <w:sz w:val="24"/>
          <w:szCs w:val="24"/>
        </w:rPr>
        <w:t>h</w:t>
      </w:r>
      <w:r w:rsidRPr="00A577AF">
        <w:rPr>
          <w:rFonts w:cs="Arial"/>
          <w:sz w:val="24"/>
          <w:szCs w:val="24"/>
        </w:rPr>
        <w:t xml:space="preserve">ousing </w:t>
      </w:r>
      <w:r w:rsidR="00194B13">
        <w:rPr>
          <w:rFonts w:cs="Arial"/>
          <w:sz w:val="24"/>
          <w:szCs w:val="24"/>
        </w:rPr>
        <w:t>r</w:t>
      </w:r>
      <w:r w:rsidRPr="00A577AF">
        <w:rPr>
          <w:rFonts w:cs="Arial"/>
          <w:sz w:val="24"/>
          <w:szCs w:val="24"/>
        </w:rPr>
        <w:t>egister</w:t>
      </w:r>
      <w:r>
        <w:rPr>
          <w:rFonts w:cs="Arial"/>
          <w:sz w:val="24"/>
          <w:szCs w:val="24"/>
        </w:rPr>
        <w:t xml:space="preserve">.  </w:t>
      </w:r>
      <w:r w:rsidR="00A70A6F">
        <w:rPr>
          <w:rFonts w:cs="Arial"/>
          <w:sz w:val="24"/>
          <w:szCs w:val="24"/>
        </w:rPr>
        <w:t>An</w:t>
      </w:r>
      <w:r>
        <w:rPr>
          <w:rFonts w:cs="Arial"/>
          <w:sz w:val="24"/>
          <w:szCs w:val="24"/>
        </w:rPr>
        <w:t xml:space="preserve"> applicant will be excluded </w:t>
      </w:r>
      <w:r w:rsidRPr="00A577AF">
        <w:rPr>
          <w:rFonts w:cs="Arial"/>
          <w:sz w:val="24"/>
          <w:szCs w:val="24"/>
        </w:rPr>
        <w:t>if they</w:t>
      </w:r>
      <w:r>
        <w:rPr>
          <w:rFonts w:cs="Arial"/>
          <w:sz w:val="24"/>
          <w:szCs w:val="24"/>
        </w:rPr>
        <w:t xml:space="preserve"> meet one or more of the following criteria:</w:t>
      </w:r>
    </w:p>
    <w:p w14:paraId="6D6F2465" w14:textId="77777777" w:rsidR="008A6028" w:rsidRPr="00A577AF" w:rsidRDefault="008A6028" w:rsidP="000F0392">
      <w:pPr>
        <w:ind w:left="720" w:hanging="720"/>
        <w:jc w:val="left"/>
        <w:rPr>
          <w:rFonts w:cs="Arial"/>
          <w:sz w:val="24"/>
          <w:szCs w:val="24"/>
        </w:rPr>
      </w:pPr>
    </w:p>
    <w:p w14:paraId="5BD42B5A" w14:textId="77777777" w:rsidR="008A6028" w:rsidRDefault="00A70A6F" w:rsidP="00EB59F2">
      <w:pPr>
        <w:numPr>
          <w:ilvl w:val="0"/>
          <w:numId w:val="61"/>
        </w:numPr>
        <w:jc w:val="left"/>
        <w:rPr>
          <w:rFonts w:cs="Arial"/>
          <w:sz w:val="24"/>
          <w:szCs w:val="24"/>
        </w:rPr>
      </w:pPr>
      <w:r>
        <w:rPr>
          <w:rFonts w:cs="Arial"/>
          <w:sz w:val="24"/>
          <w:szCs w:val="24"/>
        </w:rPr>
        <w:t>They have</w:t>
      </w:r>
      <w:r w:rsidR="008A6028">
        <w:rPr>
          <w:rFonts w:cs="Arial"/>
          <w:sz w:val="24"/>
          <w:szCs w:val="24"/>
        </w:rPr>
        <w:t xml:space="preserve"> behaved in a </w:t>
      </w:r>
      <w:r w:rsidR="008A6028" w:rsidRPr="00A577AF">
        <w:rPr>
          <w:rFonts w:cs="Arial"/>
          <w:sz w:val="24"/>
          <w:szCs w:val="24"/>
        </w:rPr>
        <w:t>manner</w:t>
      </w:r>
      <w:r w:rsidR="008A6028">
        <w:rPr>
          <w:rFonts w:cs="Arial"/>
          <w:sz w:val="24"/>
          <w:szCs w:val="24"/>
        </w:rPr>
        <w:t xml:space="preserve"> </w:t>
      </w:r>
      <w:r w:rsidR="008A6028" w:rsidRPr="00A577AF">
        <w:rPr>
          <w:rFonts w:cs="Arial"/>
          <w:sz w:val="24"/>
          <w:szCs w:val="24"/>
        </w:rPr>
        <w:t>that makes them unsuitable to be a social housing tenant</w:t>
      </w:r>
      <w:r w:rsidR="008A6028">
        <w:rPr>
          <w:rFonts w:cs="Arial"/>
          <w:sz w:val="24"/>
          <w:szCs w:val="24"/>
        </w:rPr>
        <w:t xml:space="preserve"> (see</w:t>
      </w:r>
      <w:r w:rsidR="000B46EF">
        <w:rPr>
          <w:rFonts w:cs="Arial"/>
          <w:sz w:val="24"/>
          <w:szCs w:val="24"/>
        </w:rPr>
        <w:t xml:space="preserve"> section</w:t>
      </w:r>
      <w:r w:rsidR="008A6028">
        <w:rPr>
          <w:rFonts w:cs="Arial"/>
          <w:sz w:val="24"/>
          <w:szCs w:val="24"/>
        </w:rPr>
        <w:t xml:space="preserve"> </w:t>
      </w:r>
      <w:r w:rsidR="000B46EF">
        <w:rPr>
          <w:rFonts w:cs="Arial"/>
          <w:sz w:val="24"/>
          <w:szCs w:val="24"/>
        </w:rPr>
        <w:t>5.4.4</w:t>
      </w:r>
      <w:r w:rsidR="008A6028">
        <w:rPr>
          <w:rFonts w:cs="Arial"/>
          <w:sz w:val="24"/>
          <w:szCs w:val="24"/>
        </w:rPr>
        <w:t>)</w:t>
      </w:r>
    </w:p>
    <w:p w14:paraId="759014DA" w14:textId="77777777" w:rsidR="00096B22" w:rsidRDefault="00096B22">
      <w:pPr>
        <w:ind w:left="720"/>
        <w:jc w:val="left"/>
        <w:rPr>
          <w:rFonts w:cs="Arial"/>
          <w:sz w:val="24"/>
          <w:szCs w:val="24"/>
        </w:rPr>
      </w:pPr>
    </w:p>
    <w:p w14:paraId="337CE462" w14:textId="77777777" w:rsidR="008A6028" w:rsidRDefault="00A70A6F" w:rsidP="00A577AF">
      <w:pPr>
        <w:numPr>
          <w:ilvl w:val="0"/>
          <w:numId w:val="61"/>
        </w:numPr>
        <w:jc w:val="left"/>
        <w:rPr>
          <w:rFonts w:cs="Arial"/>
          <w:sz w:val="24"/>
          <w:szCs w:val="24"/>
        </w:rPr>
      </w:pPr>
      <w:r>
        <w:rPr>
          <w:rFonts w:cs="Arial"/>
          <w:sz w:val="24"/>
          <w:szCs w:val="24"/>
        </w:rPr>
        <w:t xml:space="preserve">They do </w:t>
      </w:r>
      <w:r w:rsidR="008A6028" w:rsidRPr="00A577AF">
        <w:rPr>
          <w:rFonts w:cs="Arial"/>
          <w:sz w:val="24"/>
          <w:szCs w:val="24"/>
        </w:rPr>
        <w:t>not have a local connection to the Homefinder area</w:t>
      </w:r>
      <w:r w:rsidR="008A6028">
        <w:rPr>
          <w:rFonts w:cs="Arial"/>
          <w:sz w:val="24"/>
          <w:szCs w:val="24"/>
        </w:rPr>
        <w:t xml:space="preserve"> (see </w:t>
      </w:r>
      <w:r w:rsidR="000B46EF">
        <w:rPr>
          <w:rFonts w:cs="Arial"/>
          <w:sz w:val="24"/>
          <w:szCs w:val="24"/>
        </w:rPr>
        <w:t>section 5.4.9</w:t>
      </w:r>
      <w:r w:rsidR="008A6028">
        <w:rPr>
          <w:rFonts w:cs="Arial"/>
          <w:sz w:val="24"/>
          <w:szCs w:val="24"/>
        </w:rPr>
        <w:t>)</w:t>
      </w:r>
    </w:p>
    <w:p w14:paraId="595260BC" w14:textId="77777777" w:rsidR="008A6028" w:rsidRDefault="008A6028" w:rsidP="00B263F3">
      <w:pPr>
        <w:jc w:val="left"/>
        <w:rPr>
          <w:rFonts w:cs="Arial"/>
          <w:sz w:val="24"/>
          <w:szCs w:val="24"/>
        </w:rPr>
      </w:pPr>
    </w:p>
    <w:p w14:paraId="48560408" w14:textId="77777777" w:rsidR="008A6028" w:rsidRDefault="00A70A6F" w:rsidP="00A577AF">
      <w:pPr>
        <w:numPr>
          <w:ilvl w:val="0"/>
          <w:numId w:val="61"/>
        </w:numPr>
        <w:jc w:val="left"/>
        <w:rPr>
          <w:rFonts w:cs="Arial"/>
          <w:sz w:val="24"/>
          <w:szCs w:val="24"/>
        </w:rPr>
      </w:pPr>
      <w:r>
        <w:rPr>
          <w:rFonts w:cs="Arial"/>
          <w:sz w:val="24"/>
          <w:szCs w:val="24"/>
        </w:rPr>
        <w:t>They have</w:t>
      </w:r>
      <w:r w:rsidR="008A6028">
        <w:rPr>
          <w:rFonts w:cs="Arial"/>
          <w:sz w:val="24"/>
          <w:szCs w:val="24"/>
        </w:rPr>
        <w:t xml:space="preserve"> held their current social housing tenancy less than </w:t>
      </w:r>
      <w:r w:rsidR="006A69E8">
        <w:rPr>
          <w:rFonts w:cs="Arial"/>
          <w:sz w:val="24"/>
          <w:szCs w:val="24"/>
        </w:rPr>
        <w:t>two</w:t>
      </w:r>
      <w:r w:rsidR="008A6028">
        <w:rPr>
          <w:rFonts w:cs="Arial"/>
          <w:sz w:val="24"/>
          <w:szCs w:val="24"/>
        </w:rPr>
        <w:t xml:space="preserve"> years</w:t>
      </w:r>
      <w:r w:rsidR="006A69E8">
        <w:rPr>
          <w:rFonts w:cs="Arial"/>
          <w:sz w:val="24"/>
          <w:szCs w:val="24"/>
        </w:rPr>
        <w:t xml:space="preserve"> and are assessed by Homefinder as having no housing need</w:t>
      </w:r>
      <w:r w:rsidR="000B46EF">
        <w:rPr>
          <w:rFonts w:cs="Arial"/>
          <w:sz w:val="24"/>
          <w:szCs w:val="24"/>
        </w:rPr>
        <w:t xml:space="preserve"> (see section 5.4.15)</w:t>
      </w:r>
      <w:r w:rsidR="008A6028">
        <w:rPr>
          <w:rFonts w:cs="Arial"/>
          <w:sz w:val="24"/>
          <w:szCs w:val="24"/>
        </w:rPr>
        <w:t xml:space="preserve">. </w:t>
      </w:r>
    </w:p>
    <w:p w14:paraId="26E58ACA" w14:textId="77777777" w:rsidR="008A6028" w:rsidRPr="00A577AF" w:rsidRDefault="008A6028" w:rsidP="000F0392">
      <w:pPr>
        <w:jc w:val="left"/>
        <w:rPr>
          <w:rFonts w:cs="Arial"/>
          <w:sz w:val="24"/>
          <w:szCs w:val="24"/>
        </w:rPr>
      </w:pPr>
    </w:p>
    <w:p w14:paraId="4F0A1FBA" w14:textId="77777777" w:rsidR="00096B22" w:rsidRDefault="008A6028">
      <w:pPr>
        <w:ind w:left="720"/>
        <w:jc w:val="left"/>
        <w:rPr>
          <w:rFonts w:cs="Arial"/>
          <w:sz w:val="24"/>
          <w:szCs w:val="24"/>
        </w:rPr>
      </w:pPr>
      <w:r>
        <w:rPr>
          <w:rFonts w:cs="Arial"/>
          <w:sz w:val="24"/>
          <w:szCs w:val="24"/>
        </w:rPr>
        <w:t xml:space="preserve">iv) </w:t>
      </w:r>
      <w:r>
        <w:rPr>
          <w:rFonts w:cs="Arial"/>
          <w:sz w:val="24"/>
          <w:szCs w:val="24"/>
        </w:rPr>
        <w:tab/>
      </w:r>
      <w:r w:rsidR="00A70A6F">
        <w:rPr>
          <w:rFonts w:cs="Arial"/>
          <w:sz w:val="24"/>
          <w:szCs w:val="24"/>
        </w:rPr>
        <w:t>They are</w:t>
      </w:r>
      <w:r w:rsidRPr="00A577AF">
        <w:rPr>
          <w:rFonts w:cs="Arial"/>
          <w:sz w:val="24"/>
          <w:szCs w:val="24"/>
        </w:rPr>
        <w:t xml:space="preserve"> considered by Homefinder to be unable to sustain a tenancy,</w:t>
      </w:r>
    </w:p>
    <w:p w14:paraId="52701330" w14:textId="77777777" w:rsidR="008A6028" w:rsidRPr="00A577AF" w:rsidRDefault="008A6028" w:rsidP="000F0392">
      <w:pPr>
        <w:ind w:left="1440"/>
        <w:jc w:val="left"/>
        <w:rPr>
          <w:rFonts w:cs="Arial"/>
          <w:sz w:val="24"/>
          <w:szCs w:val="24"/>
        </w:rPr>
      </w:pPr>
    </w:p>
    <w:p w14:paraId="309CF281" w14:textId="77777777" w:rsidR="00096B22" w:rsidRDefault="008A6028">
      <w:pPr>
        <w:autoSpaceDE w:val="0"/>
        <w:autoSpaceDN w:val="0"/>
        <w:adjustRightInd w:val="0"/>
        <w:ind w:left="1440" w:hanging="720"/>
        <w:jc w:val="left"/>
        <w:rPr>
          <w:rFonts w:cs="Arial"/>
          <w:color w:val="000000"/>
          <w:sz w:val="24"/>
          <w:szCs w:val="24"/>
        </w:rPr>
      </w:pPr>
      <w:r>
        <w:rPr>
          <w:rFonts w:cs="Arial"/>
          <w:color w:val="000000"/>
          <w:sz w:val="24"/>
          <w:szCs w:val="24"/>
        </w:rPr>
        <w:t xml:space="preserve">v) </w:t>
      </w:r>
      <w:r>
        <w:rPr>
          <w:rFonts w:cs="Arial"/>
          <w:color w:val="000000"/>
          <w:sz w:val="24"/>
          <w:szCs w:val="24"/>
        </w:rPr>
        <w:tab/>
      </w:r>
      <w:r w:rsidR="00A70A6F">
        <w:rPr>
          <w:rFonts w:cs="Arial"/>
          <w:color w:val="000000"/>
          <w:sz w:val="24"/>
          <w:szCs w:val="24"/>
        </w:rPr>
        <w:t>They have</w:t>
      </w:r>
      <w:r w:rsidRPr="00A577AF">
        <w:rPr>
          <w:rFonts w:cs="Arial"/>
          <w:color w:val="000000"/>
          <w:sz w:val="24"/>
          <w:szCs w:val="24"/>
        </w:rPr>
        <w:t xml:space="preserve"> knowingly given false information or withheld relevant information relevant to their </w:t>
      </w:r>
      <w:r w:rsidR="00194B13">
        <w:rPr>
          <w:rFonts w:cs="Arial"/>
          <w:color w:val="000000"/>
          <w:sz w:val="24"/>
          <w:szCs w:val="24"/>
        </w:rPr>
        <w:t>h</w:t>
      </w:r>
      <w:r w:rsidRPr="00A577AF">
        <w:rPr>
          <w:rFonts w:cs="Arial"/>
          <w:color w:val="000000"/>
          <w:sz w:val="24"/>
          <w:szCs w:val="24"/>
        </w:rPr>
        <w:t xml:space="preserve">ousing </w:t>
      </w:r>
      <w:r w:rsidR="00194B13">
        <w:rPr>
          <w:rFonts w:cs="Arial"/>
          <w:color w:val="000000"/>
          <w:sz w:val="24"/>
          <w:szCs w:val="24"/>
        </w:rPr>
        <w:t>a</w:t>
      </w:r>
      <w:r w:rsidRPr="00A577AF">
        <w:rPr>
          <w:rFonts w:cs="Arial"/>
          <w:color w:val="000000"/>
          <w:sz w:val="24"/>
          <w:szCs w:val="24"/>
        </w:rPr>
        <w:t xml:space="preserve">pplication. </w:t>
      </w:r>
    </w:p>
    <w:p w14:paraId="100FFF15" w14:textId="77777777" w:rsidR="008A6028" w:rsidRPr="00A577AF" w:rsidRDefault="008A6028" w:rsidP="000F0392">
      <w:pPr>
        <w:ind w:left="720" w:hanging="720"/>
        <w:jc w:val="left"/>
        <w:rPr>
          <w:rFonts w:cs="Arial"/>
          <w:sz w:val="24"/>
          <w:szCs w:val="24"/>
        </w:rPr>
      </w:pPr>
    </w:p>
    <w:p w14:paraId="50B96F4B" w14:textId="77777777" w:rsidR="008A6028" w:rsidRPr="0036512B" w:rsidRDefault="008A6028" w:rsidP="000F0392">
      <w:pPr>
        <w:autoSpaceDE w:val="0"/>
        <w:autoSpaceDN w:val="0"/>
        <w:adjustRightInd w:val="0"/>
        <w:ind w:left="720" w:hanging="720"/>
        <w:jc w:val="left"/>
        <w:rPr>
          <w:rFonts w:cs="Arial"/>
          <w:color w:val="000000"/>
          <w:sz w:val="24"/>
          <w:szCs w:val="24"/>
        </w:rPr>
      </w:pPr>
      <w:r w:rsidRPr="0036512B">
        <w:rPr>
          <w:rFonts w:cs="Arial"/>
          <w:sz w:val="24"/>
          <w:szCs w:val="24"/>
        </w:rPr>
        <w:t>5.4.2</w:t>
      </w:r>
      <w:r w:rsidRPr="0036512B">
        <w:rPr>
          <w:rFonts w:cs="Arial"/>
          <w:sz w:val="24"/>
          <w:szCs w:val="24"/>
        </w:rPr>
        <w:tab/>
      </w:r>
      <w:r w:rsidRPr="0036512B">
        <w:rPr>
          <w:rFonts w:cs="Arial"/>
          <w:color w:val="000000"/>
          <w:sz w:val="24"/>
          <w:szCs w:val="24"/>
        </w:rPr>
        <w:t>An applicant excluded under 5.4.1 (</w:t>
      </w:r>
      <w:proofErr w:type="spellStart"/>
      <w:r w:rsidRPr="0036512B">
        <w:rPr>
          <w:rFonts w:cs="Arial"/>
          <w:color w:val="000000"/>
          <w:sz w:val="24"/>
          <w:szCs w:val="24"/>
        </w:rPr>
        <w:t>i</w:t>
      </w:r>
      <w:proofErr w:type="spellEnd"/>
      <w:r w:rsidRPr="0036512B">
        <w:rPr>
          <w:rFonts w:cs="Arial"/>
          <w:color w:val="000000"/>
          <w:sz w:val="24"/>
          <w:szCs w:val="24"/>
        </w:rPr>
        <w:t>), (ii), (iii)</w:t>
      </w:r>
      <w:r>
        <w:rPr>
          <w:rFonts w:cs="Arial"/>
          <w:color w:val="000000"/>
          <w:sz w:val="24"/>
          <w:szCs w:val="24"/>
        </w:rPr>
        <w:t xml:space="preserve"> or</w:t>
      </w:r>
      <w:r w:rsidRPr="0036512B">
        <w:rPr>
          <w:rFonts w:cs="Arial"/>
          <w:color w:val="000000"/>
          <w:sz w:val="24"/>
          <w:szCs w:val="24"/>
        </w:rPr>
        <w:t xml:space="preserve"> (iv)</w:t>
      </w:r>
      <w:r>
        <w:rPr>
          <w:rFonts w:cs="Arial"/>
          <w:color w:val="000000"/>
          <w:sz w:val="24"/>
          <w:szCs w:val="24"/>
        </w:rPr>
        <w:t xml:space="preserve"> </w:t>
      </w:r>
      <w:r w:rsidRPr="0036512B">
        <w:rPr>
          <w:rFonts w:cs="Arial"/>
          <w:color w:val="000000"/>
          <w:sz w:val="24"/>
          <w:szCs w:val="24"/>
        </w:rPr>
        <w:t xml:space="preserve">may make a fresh application if the applicant considers they should be treated as a qualifying person.  The applicant is responsible to show that the original reason for their exclusion is no longer relevant. </w:t>
      </w:r>
    </w:p>
    <w:p w14:paraId="74EF5F98" w14:textId="77777777" w:rsidR="008A6028" w:rsidRPr="0036512B" w:rsidRDefault="008A6028" w:rsidP="000F0392">
      <w:pPr>
        <w:autoSpaceDE w:val="0"/>
        <w:autoSpaceDN w:val="0"/>
        <w:adjustRightInd w:val="0"/>
        <w:ind w:left="720" w:hanging="720"/>
        <w:jc w:val="left"/>
        <w:rPr>
          <w:rFonts w:cs="Arial"/>
          <w:color w:val="000000"/>
          <w:sz w:val="24"/>
          <w:szCs w:val="24"/>
        </w:rPr>
      </w:pPr>
    </w:p>
    <w:p w14:paraId="1E3331C6" w14:textId="77777777" w:rsidR="008A6028" w:rsidRPr="00A577AF" w:rsidRDefault="008A6028" w:rsidP="000F0392">
      <w:pPr>
        <w:autoSpaceDE w:val="0"/>
        <w:autoSpaceDN w:val="0"/>
        <w:adjustRightInd w:val="0"/>
        <w:ind w:left="720" w:hanging="720"/>
        <w:jc w:val="left"/>
        <w:rPr>
          <w:rFonts w:cs="Arial"/>
          <w:sz w:val="24"/>
          <w:szCs w:val="24"/>
        </w:rPr>
      </w:pPr>
      <w:r w:rsidRPr="0036512B">
        <w:rPr>
          <w:rFonts w:cs="Arial"/>
          <w:color w:val="000000"/>
          <w:sz w:val="24"/>
          <w:szCs w:val="24"/>
        </w:rPr>
        <w:t xml:space="preserve">5.4.3 </w:t>
      </w:r>
      <w:r w:rsidRPr="0036512B">
        <w:rPr>
          <w:rFonts w:cs="Arial"/>
          <w:color w:val="000000"/>
          <w:sz w:val="24"/>
          <w:szCs w:val="24"/>
        </w:rPr>
        <w:tab/>
      </w:r>
      <w:r w:rsidRPr="0036512B">
        <w:rPr>
          <w:rFonts w:cs="Arial"/>
          <w:sz w:val="24"/>
          <w:szCs w:val="24"/>
        </w:rPr>
        <w:t>An applicant excluded under 5.4.1 (v) will be excluded from making a fresh application for a period of two years from the date of the exclusion decision.</w:t>
      </w:r>
    </w:p>
    <w:p w14:paraId="2D092D9B" w14:textId="77777777" w:rsidR="008A6028" w:rsidRDefault="008A6028" w:rsidP="000F0392">
      <w:pPr>
        <w:ind w:left="720" w:hanging="720"/>
        <w:jc w:val="left"/>
        <w:rPr>
          <w:rFonts w:cs="Arial"/>
          <w:sz w:val="24"/>
          <w:szCs w:val="24"/>
        </w:rPr>
      </w:pPr>
    </w:p>
    <w:p w14:paraId="54276162" w14:textId="77777777" w:rsidR="008A6028" w:rsidRPr="00A577AF" w:rsidRDefault="008A6028" w:rsidP="000F0392">
      <w:pPr>
        <w:ind w:left="720" w:hanging="720"/>
        <w:jc w:val="left"/>
        <w:rPr>
          <w:rFonts w:cs="Arial"/>
          <w:sz w:val="24"/>
          <w:szCs w:val="24"/>
        </w:rPr>
      </w:pPr>
    </w:p>
    <w:p w14:paraId="05CFD0C9" w14:textId="77777777" w:rsidR="008A6028" w:rsidRPr="00A577AF" w:rsidRDefault="008A6028" w:rsidP="00A577AF">
      <w:pPr>
        <w:ind w:left="720"/>
        <w:jc w:val="left"/>
        <w:rPr>
          <w:rFonts w:cs="Arial"/>
          <w:b/>
          <w:sz w:val="24"/>
          <w:szCs w:val="24"/>
        </w:rPr>
      </w:pPr>
      <w:proofErr w:type="spellStart"/>
      <w:r w:rsidRPr="00A577AF">
        <w:rPr>
          <w:rFonts w:cs="Arial"/>
          <w:b/>
          <w:sz w:val="24"/>
          <w:szCs w:val="24"/>
        </w:rPr>
        <w:t>i</w:t>
      </w:r>
      <w:proofErr w:type="spellEnd"/>
      <w:r w:rsidRPr="00A577AF">
        <w:rPr>
          <w:rFonts w:cs="Arial"/>
          <w:b/>
          <w:sz w:val="24"/>
          <w:szCs w:val="24"/>
        </w:rPr>
        <w:t>) Unacceptable behaviour</w:t>
      </w:r>
    </w:p>
    <w:p w14:paraId="10895CE1" w14:textId="77777777" w:rsidR="008A6028" w:rsidRPr="00A577AF" w:rsidRDefault="008A6028" w:rsidP="000F0392">
      <w:pPr>
        <w:ind w:left="720" w:hanging="720"/>
        <w:jc w:val="left"/>
        <w:rPr>
          <w:rFonts w:cs="Arial"/>
          <w:sz w:val="24"/>
          <w:szCs w:val="24"/>
        </w:rPr>
      </w:pPr>
    </w:p>
    <w:p w14:paraId="00BCDD83" w14:textId="77777777" w:rsidR="008A6028" w:rsidRPr="00A577AF" w:rsidRDefault="008A6028" w:rsidP="000F0392">
      <w:pPr>
        <w:ind w:left="720" w:hanging="720"/>
        <w:jc w:val="left"/>
        <w:rPr>
          <w:rFonts w:cs="Arial"/>
          <w:sz w:val="24"/>
          <w:szCs w:val="24"/>
        </w:rPr>
      </w:pPr>
      <w:r>
        <w:rPr>
          <w:rFonts w:cs="Arial"/>
          <w:sz w:val="24"/>
          <w:szCs w:val="24"/>
        </w:rPr>
        <w:t>5.4.4</w:t>
      </w:r>
      <w:r w:rsidRPr="00563224">
        <w:rPr>
          <w:rFonts w:cs="Arial"/>
          <w:sz w:val="24"/>
          <w:szCs w:val="24"/>
        </w:rPr>
        <w:tab/>
      </w:r>
      <w:r w:rsidRPr="00A577AF">
        <w:rPr>
          <w:rFonts w:cs="Arial"/>
          <w:sz w:val="24"/>
          <w:szCs w:val="24"/>
        </w:rPr>
        <w:t>In making this assessment Homefinder will consider an applicant</w:t>
      </w:r>
      <w:r w:rsidRPr="00563224">
        <w:rPr>
          <w:rFonts w:cs="Arial"/>
          <w:sz w:val="24"/>
          <w:szCs w:val="24"/>
        </w:rPr>
        <w:t>’</w:t>
      </w:r>
      <w:r w:rsidRPr="00A577AF">
        <w:rPr>
          <w:rFonts w:cs="Arial"/>
          <w:sz w:val="24"/>
          <w:szCs w:val="24"/>
        </w:rPr>
        <w:t>s previous behaviour. Homefinder will consider all behaviour that would adversely affect the ability of other tenants and residents to peacefully enjoy their home and neighbourhood. Homefinder will consider:</w:t>
      </w:r>
    </w:p>
    <w:p w14:paraId="688A9FC9" w14:textId="77777777" w:rsidR="008A6028" w:rsidRPr="00A577AF" w:rsidRDefault="008A6028" w:rsidP="000F0392">
      <w:pPr>
        <w:ind w:left="720" w:hanging="720"/>
        <w:jc w:val="left"/>
        <w:rPr>
          <w:rFonts w:cs="Arial"/>
          <w:sz w:val="24"/>
          <w:szCs w:val="24"/>
        </w:rPr>
      </w:pPr>
    </w:p>
    <w:p w14:paraId="2920E0E0" w14:textId="77777777" w:rsidR="00096B22" w:rsidRDefault="00194B13">
      <w:pPr>
        <w:numPr>
          <w:ilvl w:val="0"/>
          <w:numId w:val="57"/>
        </w:numPr>
        <w:tabs>
          <w:tab w:val="left" w:pos="1200"/>
        </w:tabs>
        <w:ind w:firstLine="0"/>
        <w:jc w:val="left"/>
        <w:rPr>
          <w:rFonts w:cs="Arial"/>
          <w:sz w:val="24"/>
          <w:szCs w:val="24"/>
        </w:rPr>
      </w:pPr>
      <w:r>
        <w:rPr>
          <w:rFonts w:cs="Arial"/>
          <w:sz w:val="24"/>
          <w:szCs w:val="24"/>
        </w:rPr>
        <w:t>w</w:t>
      </w:r>
      <w:r w:rsidR="008A6028" w:rsidRPr="00A577AF">
        <w:rPr>
          <w:rFonts w:cs="Arial"/>
          <w:sz w:val="24"/>
          <w:szCs w:val="24"/>
        </w:rPr>
        <w:t>hen the incident(s) occurred</w:t>
      </w:r>
    </w:p>
    <w:p w14:paraId="6D5FC42B" w14:textId="77777777" w:rsidR="008A6028" w:rsidRPr="00A577AF" w:rsidRDefault="008A6028" w:rsidP="00AF2461">
      <w:pPr>
        <w:tabs>
          <w:tab w:val="left" w:pos="1200"/>
        </w:tabs>
        <w:ind w:left="720"/>
        <w:jc w:val="left"/>
        <w:rPr>
          <w:rFonts w:cs="Arial"/>
          <w:sz w:val="24"/>
          <w:szCs w:val="24"/>
        </w:rPr>
      </w:pPr>
    </w:p>
    <w:p w14:paraId="0DF59AD0" w14:textId="77777777" w:rsidR="00096B22" w:rsidRDefault="00194B13">
      <w:pPr>
        <w:numPr>
          <w:ilvl w:val="0"/>
          <w:numId w:val="57"/>
        </w:numPr>
        <w:tabs>
          <w:tab w:val="left" w:pos="1200"/>
        </w:tabs>
        <w:ind w:firstLine="0"/>
        <w:jc w:val="left"/>
        <w:rPr>
          <w:rFonts w:cs="Arial"/>
          <w:sz w:val="24"/>
          <w:szCs w:val="24"/>
        </w:rPr>
      </w:pPr>
      <w:r>
        <w:rPr>
          <w:rFonts w:cs="Arial"/>
          <w:sz w:val="24"/>
          <w:szCs w:val="24"/>
        </w:rPr>
        <w:t>t</w:t>
      </w:r>
      <w:r w:rsidR="0085233C">
        <w:rPr>
          <w:rFonts w:cs="Arial"/>
          <w:sz w:val="24"/>
          <w:szCs w:val="24"/>
        </w:rPr>
        <w:t>h</w:t>
      </w:r>
      <w:r w:rsidR="008A6028" w:rsidRPr="00A577AF">
        <w:rPr>
          <w:rFonts w:cs="Arial"/>
          <w:sz w:val="24"/>
          <w:szCs w:val="24"/>
        </w:rPr>
        <w:t>e frequency and seriousness of the incident(s)</w:t>
      </w:r>
    </w:p>
    <w:p w14:paraId="2240D456" w14:textId="77777777" w:rsidR="008A6028" w:rsidRPr="00A577AF" w:rsidRDefault="008A6028" w:rsidP="00AF2461">
      <w:pPr>
        <w:tabs>
          <w:tab w:val="left" w:pos="1200"/>
        </w:tabs>
        <w:jc w:val="left"/>
        <w:rPr>
          <w:rFonts w:cs="Arial"/>
          <w:sz w:val="24"/>
          <w:szCs w:val="24"/>
        </w:rPr>
      </w:pPr>
    </w:p>
    <w:p w14:paraId="2C1EB89E" w14:textId="77777777" w:rsidR="00096B22" w:rsidRDefault="00194B13">
      <w:pPr>
        <w:numPr>
          <w:ilvl w:val="0"/>
          <w:numId w:val="57"/>
        </w:numPr>
        <w:tabs>
          <w:tab w:val="left" w:pos="1200"/>
        </w:tabs>
        <w:ind w:firstLine="0"/>
        <w:jc w:val="left"/>
        <w:rPr>
          <w:rFonts w:cs="Arial"/>
          <w:sz w:val="24"/>
          <w:szCs w:val="24"/>
        </w:rPr>
      </w:pPr>
      <w:r>
        <w:rPr>
          <w:rFonts w:cs="Arial"/>
          <w:sz w:val="24"/>
          <w:szCs w:val="24"/>
        </w:rPr>
        <w:t>t</w:t>
      </w:r>
      <w:r w:rsidR="008A6028" w:rsidRPr="00A577AF">
        <w:rPr>
          <w:rFonts w:cs="Arial"/>
          <w:sz w:val="24"/>
          <w:szCs w:val="24"/>
        </w:rPr>
        <w:t>he applicant</w:t>
      </w:r>
      <w:r w:rsidR="008A6028" w:rsidRPr="00563224">
        <w:rPr>
          <w:rFonts w:cs="Arial"/>
          <w:sz w:val="24"/>
          <w:szCs w:val="24"/>
        </w:rPr>
        <w:t>’</w:t>
      </w:r>
      <w:r w:rsidR="008A6028" w:rsidRPr="00A577AF">
        <w:rPr>
          <w:rFonts w:cs="Arial"/>
          <w:sz w:val="24"/>
          <w:szCs w:val="24"/>
        </w:rPr>
        <w:t xml:space="preserve">s circumstances at the time </w:t>
      </w:r>
    </w:p>
    <w:p w14:paraId="319D42EA" w14:textId="77777777" w:rsidR="008A6028" w:rsidRPr="00A577AF" w:rsidRDefault="008A6028" w:rsidP="00AF2461">
      <w:pPr>
        <w:tabs>
          <w:tab w:val="left" w:pos="1200"/>
        </w:tabs>
        <w:jc w:val="left"/>
        <w:rPr>
          <w:rFonts w:cs="Arial"/>
          <w:sz w:val="24"/>
          <w:szCs w:val="24"/>
        </w:rPr>
      </w:pPr>
    </w:p>
    <w:p w14:paraId="791CE9B7" w14:textId="77777777" w:rsidR="00A70A6F" w:rsidRDefault="00194B13">
      <w:pPr>
        <w:numPr>
          <w:ilvl w:val="0"/>
          <w:numId w:val="57"/>
        </w:numPr>
        <w:tabs>
          <w:tab w:val="left" w:pos="1276"/>
        </w:tabs>
        <w:ind w:left="1276" w:hanging="559"/>
        <w:jc w:val="left"/>
        <w:rPr>
          <w:rFonts w:cs="Arial"/>
          <w:sz w:val="24"/>
          <w:szCs w:val="24"/>
        </w:rPr>
      </w:pPr>
      <w:r>
        <w:rPr>
          <w:rFonts w:cs="Arial"/>
          <w:sz w:val="24"/>
          <w:szCs w:val="24"/>
        </w:rPr>
        <w:t>t</w:t>
      </w:r>
      <w:r w:rsidR="008A6028" w:rsidRPr="00A577AF">
        <w:rPr>
          <w:rFonts w:cs="Arial"/>
          <w:sz w:val="24"/>
          <w:szCs w:val="24"/>
        </w:rPr>
        <w:t xml:space="preserve">he action(s) the applicant has taken to prevent similar incidents reoccurring. </w:t>
      </w:r>
    </w:p>
    <w:p w14:paraId="653F0219" w14:textId="77777777" w:rsidR="008A6028" w:rsidRPr="00A577AF" w:rsidRDefault="008A6028" w:rsidP="000F0392">
      <w:pPr>
        <w:ind w:left="720" w:hanging="720"/>
        <w:jc w:val="left"/>
        <w:rPr>
          <w:rFonts w:cs="Arial"/>
          <w:sz w:val="24"/>
          <w:szCs w:val="24"/>
        </w:rPr>
      </w:pPr>
    </w:p>
    <w:p w14:paraId="3D405339" w14:textId="1868BF13" w:rsidR="008A6028" w:rsidRPr="00A577AF" w:rsidRDefault="008A6028" w:rsidP="000F0392">
      <w:pPr>
        <w:jc w:val="left"/>
        <w:rPr>
          <w:rFonts w:cs="Arial"/>
          <w:sz w:val="24"/>
          <w:szCs w:val="24"/>
        </w:rPr>
      </w:pPr>
      <w:r>
        <w:rPr>
          <w:rFonts w:cs="Arial"/>
          <w:sz w:val="24"/>
          <w:szCs w:val="24"/>
        </w:rPr>
        <w:t>5.4.5</w:t>
      </w:r>
      <w:r w:rsidRPr="00563224">
        <w:rPr>
          <w:rFonts w:cs="Arial"/>
          <w:sz w:val="24"/>
          <w:szCs w:val="24"/>
        </w:rPr>
        <w:tab/>
      </w:r>
      <w:r w:rsidRPr="00A577AF">
        <w:rPr>
          <w:rFonts w:cs="Arial"/>
          <w:sz w:val="24"/>
          <w:szCs w:val="24"/>
        </w:rPr>
        <w:t>In making this assessment Homefinder will have overall regard to</w:t>
      </w:r>
      <w:r w:rsidR="004D4079">
        <w:rPr>
          <w:rFonts w:cs="Arial"/>
          <w:sz w:val="24"/>
          <w:szCs w:val="24"/>
        </w:rPr>
        <w:t>:</w:t>
      </w:r>
    </w:p>
    <w:p w14:paraId="67C578E3" w14:textId="77777777" w:rsidR="008A6028" w:rsidRPr="00A577AF" w:rsidRDefault="008A6028" w:rsidP="000F0392">
      <w:pPr>
        <w:jc w:val="left"/>
        <w:rPr>
          <w:rFonts w:cs="Arial"/>
          <w:sz w:val="24"/>
          <w:szCs w:val="24"/>
        </w:rPr>
      </w:pPr>
    </w:p>
    <w:p w14:paraId="1DBB8BBC" w14:textId="16E18FB6" w:rsidR="00096B22" w:rsidRDefault="00194B13">
      <w:pPr>
        <w:numPr>
          <w:ilvl w:val="0"/>
          <w:numId w:val="2"/>
        </w:numPr>
        <w:tabs>
          <w:tab w:val="clear" w:pos="720"/>
          <w:tab w:val="num" w:pos="1200"/>
        </w:tabs>
        <w:ind w:left="1200" w:hanging="480"/>
        <w:jc w:val="left"/>
        <w:rPr>
          <w:rFonts w:cs="Arial"/>
          <w:sz w:val="24"/>
          <w:szCs w:val="24"/>
        </w:rPr>
      </w:pPr>
      <w:r>
        <w:rPr>
          <w:rFonts w:cs="Arial"/>
          <w:sz w:val="24"/>
          <w:szCs w:val="24"/>
        </w:rPr>
        <w:t>a</w:t>
      </w:r>
      <w:r w:rsidR="008A6028" w:rsidRPr="00A577AF">
        <w:rPr>
          <w:rFonts w:cs="Arial"/>
          <w:sz w:val="24"/>
          <w:szCs w:val="24"/>
        </w:rPr>
        <w:t>ll unspent criminal convictions (excluding minor motoring offences), and/or</w:t>
      </w:r>
    </w:p>
    <w:p w14:paraId="3EEC7B05" w14:textId="77777777" w:rsidR="008A6028" w:rsidRPr="00A577AF" w:rsidRDefault="008A6028" w:rsidP="00AF2461">
      <w:pPr>
        <w:tabs>
          <w:tab w:val="left" w:pos="1200"/>
        </w:tabs>
        <w:ind w:left="720"/>
        <w:jc w:val="left"/>
        <w:rPr>
          <w:rFonts w:cs="Arial"/>
          <w:sz w:val="24"/>
          <w:szCs w:val="24"/>
        </w:rPr>
      </w:pPr>
    </w:p>
    <w:p w14:paraId="113852D9" w14:textId="3C76A944" w:rsidR="00096B22" w:rsidRDefault="00194B13">
      <w:pPr>
        <w:numPr>
          <w:ilvl w:val="0"/>
          <w:numId w:val="2"/>
        </w:numPr>
        <w:tabs>
          <w:tab w:val="left" w:pos="1200"/>
        </w:tabs>
        <w:ind w:firstLine="0"/>
        <w:jc w:val="left"/>
        <w:rPr>
          <w:rFonts w:cs="Arial"/>
          <w:sz w:val="24"/>
          <w:szCs w:val="24"/>
        </w:rPr>
      </w:pPr>
      <w:r>
        <w:rPr>
          <w:rFonts w:cs="Arial"/>
          <w:sz w:val="24"/>
          <w:szCs w:val="24"/>
        </w:rPr>
        <w:t>e</w:t>
      </w:r>
      <w:r w:rsidR="008A6028" w:rsidRPr="00A577AF">
        <w:rPr>
          <w:rFonts w:cs="Arial"/>
          <w:sz w:val="24"/>
          <w:szCs w:val="24"/>
        </w:rPr>
        <w:t>nforcement action taken in respect of anti-social behaviour, and/or</w:t>
      </w:r>
    </w:p>
    <w:p w14:paraId="38CF151E" w14:textId="77777777" w:rsidR="008A6028" w:rsidRPr="00A577AF" w:rsidRDefault="008A6028" w:rsidP="00AF2461">
      <w:pPr>
        <w:tabs>
          <w:tab w:val="left" w:pos="1200"/>
        </w:tabs>
        <w:jc w:val="left"/>
        <w:rPr>
          <w:rFonts w:cs="Arial"/>
          <w:sz w:val="24"/>
          <w:szCs w:val="24"/>
        </w:rPr>
      </w:pPr>
    </w:p>
    <w:p w14:paraId="7B69E1E8" w14:textId="77777777" w:rsidR="00096B22" w:rsidRDefault="00194B13">
      <w:pPr>
        <w:numPr>
          <w:ilvl w:val="0"/>
          <w:numId w:val="2"/>
        </w:numPr>
        <w:tabs>
          <w:tab w:val="clear" w:pos="720"/>
          <w:tab w:val="num" w:pos="1200"/>
        </w:tabs>
        <w:ind w:left="1200" w:hanging="480"/>
        <w:jc w:val="left"/>
        <w:rPr>
          <w:rFonts w:cs="Arial"/>
          <w:sz w:val="24"/>
          <w:szCs w:val="24"/>
        </w:rPr>
      </w:pPr>
      <w:r>
        <w:rPr>
          <w:rFonts w:cs="Arial"/>
          <w:sz w:val="24"/>
          <w:szCs w:val="24"/>
        </w:rPr>
        <w:lastRenderedPageBreak/>
        <w:t>t</w:t>
      </w:r>
      <w:r w:rsidR="008A6028" w:rsidRPr="00A577AF">
        <w:rPr>
          <w:rFonts w:cs="Arial"/>
          <w:sz w:val="24"/>
          <w:szCs w:val="24"/>
        </w:rPr>
        <w:t xml:space="preserve">he conduct of the applicant during any previous social housing tenancy, for example failure to pay their rent and/or other </w:t>
      </w:r>
      <w:r w:rsidR="0085233C">
        <w:rPr>
          <w:rFonts w:cs="Arial"/>
          <w:sz w:val="24"/>
          <w:szCs w:val="24"/>
        </w:rPr>
        <w:t xml:space="preserve">tenancy related </w:t>
      </w:r>
      <w:r w:rsidR="008A6028" w:rsidRPr="00A577AF">
        <w:rPr>
          <w:rFonts w:cs="Arial"/>
          <w:sz w:val="24"/>
          <w:szCs w:val="24"/>
        </w:rPr>
        <w:t>charges.</w:t>
      </w:r>
    </w:p>
    <w:p w14:paraId="280C8276" w14:textId="77777777" w:rsidR="008A6028" w:rsidRDefault="008A6028" w:rsidP="000F0392">
      <w:pPr>
        <w:ind w:left="720" w:hanging="720"/>
        <w:jc w:val="left"/>
        <w:rPr>
          <w:rFonts w:cs="Arial"/>
          <w:sz w:val="24"/>
          <w:szCs w:val="24"/>
        </w:rPr>
      </w:pPr>
    </w:p>
    <w:p w14:paraId="02F5A20B" w14:textId="77777777" w:rsidR="008A6028" w:rsidRDefault="008A6028" w:rsidP="000F0392">
      <w:pPr>
        <w:ind w:left="720" w:hanging="720"/>
        <w:jc w:val="left"/>
        <w:rPr>
          <w:rFonts w:cs="Arial"/>
          <w:sz w:val="24"/>
          <w:szCs w:val="24"/>
        </w:rPr>
      </w:pPr>
      <w:r>
        <w:rPr>
          <w:rFonts w:cs="Arial"/>
          <w:sz w:val="24"/>
          <w:szCs w:val="24"/>
        </w:rPr>
        <w:t>5.4.6</w:t>
      </w:r>
      <w:r w:rsidRPr="00563224">
        <w:rPr>
          <w:rFonts w:cs="Arial"/>
          <w:sz w:val="24"/>
          <w:szCs w:val="24"/>
        </w:rPr>
        <w:tab/>
      </w:r>
      <w:r w:rsidRPr="00A577AF">
        <w:rPr>
          <w:rFonts w:cs="Arial"/>
          <w:sz w:val="24"/>
          <w:szCs w:val="24"/>
        </w:rPr>
        <w:t xml:space="preserve">An applicant will normally be excluded from the </w:t>
      </w:r>
      <w:r w:rsidR="00194B13">
        <w:rPr>
          <w:rFonts w:cs="Arial"/>
          <w:sz w:val="24"/>
          <w:szCs w:val="24"/>
        </w:rPr>
        <w:t>h</w:t>
      </w:r>
      <w:r w:rsidRPr="00A577AF">
        <w:rPr>
          <w:rFonts w:cs="Arial"/>
          <w:sz w:val="24"/>
          <w:szCs w:val="24"/>
        </w:rPr>
        <w:t xml:space="preserve">ousing </w:t>
      </w:r>
      <w:r w:rsidR="00194B13">
        <w:rPr>
          <w:rFonts w:cs="Arial"/>
          <w:sz w:val="24"/>
          <w:szCs w:val="24"/>
        </w:rPr>
        <w:t>r</w:t>
      </w:r>
      <w:r w:rsidRPr="00A577AF">
        <w:rPr>
          <w:rFonts w:cs="Arial"/>
          <w:sz w:val="24"/>
          <w:szCs w:val="24"/>
        </w:rPr>
        <w:t>egister if they have</w:t>
      </w:r>
      <w:r>
        <w:rPr>
          <w:rFonts w:cs="Arial"/>
          <w:sz w:val="24"/>
          <w:szCs w:val="24"/>
        </w:rPr>
        <w:t>;</w:t>
      </w:r>
    </w:p>
    <w:p w14:paraId="245623D0" w14:textId="77777777" w:rsidR="008A6028" w:rsidRDefault="008A6028" w:rsidP="000F0392">
      <w:pPr>
        <w:ind w:left="720" w:hanging="720"/>
        <w:jc w:val="left"/>
        <w:rPr>
          <w:rFonts w:cs="Arial"/>
          <w:sz w:val="24"/>
          <w:szCs w:val="24"/>
        </w:rPr>
      </w:pPr>
    </w:p>
    <w:p w14:paraId="17A8B5AA" w14:textId="6134F2EA" w:rsidR="00096B22" w:rsidRDefault="004D4079">
      <w:pPr>
        <w:numPr>
          <w:ilvl w:val="0"/>
          <w:numId w:val="71"/>
        </w:numPr>
        <w:tabs>
          <w:tab w:val="clear" w:pos="720"/>
          <w:tab w:val="num" w:pos="1200"/>
        </w:tabs>
        <w:ind w:firstLine="0"/>
        <w:jc w:val="left"/>
        <w:rPr>
          <w:rFonts w:cs="Arial"/>
          <w:sz w:val="24"/>
          <w:szCs w:val="24"/>
        </w:rPr>
      </w:pPr>
      <w:r>
        <w:rPr>
          <w:rFonts w:cs="Arial"/>
          <w:sz w:val="24"/>
          <w:szCs w:val="24"/>
        </w:rPr>
        <w:t xml:space="preserve">a </w:t>
      </w:r>
      <w:r w:rsidR="00194B13">
        <w:rPr>
          <w:rFonts w:cs="Arial"/>
          <w:sz w:val="24"/>
          <w:szCs w:val="24"/>
        </w:rPr>
        <w:t>r</w:t>
      </w:r>
      <w:r w:rsidR="008A6028" w:rsidRPr="00A577AF">
        <w:rPr>
          <w:rFonts w:cs="Arial"/>
          <w:sz w:val="24"/>
          <w:szCs w:val="24"/>
        </w:rPr>
        <w:t xml:space="preserve">elevant unspent conviction(s) or </w:t>
      </w:r>
    </w:p>
    <w:p w14:paraId="3E4DEFBC" w14:textId="77777777" w:rsidR="00096B22" w:rsidRDefault="00194B13">
      <w:pPr>
        <w:numPr>
          <w:ilvl w:val="0"/>
          <w:numId w:val="71"/>
        </w:numPr>
        <w:tabs>
          <w:tab w:val="clear" w:pos="720"/>
          <w:tab w:val="num" w:pos="1200"/>
        </w:tabs>
        <w:ind w:firstLine="0"/>
        <w:jc w:val="left"/>
        <w:rPr>
          <w:rFonts w:cs="Arial"/>
          <w:sz w:val="24"/>
          <w:szCs w:val="24"/>
        </w:rPr>
      </w:pPr>
      <w:r>
        <w:rPr>
          <w:rFonts w:cs="Arial"/>
          <w:sz w:val="24"/>
          <w:szCs w:val="24"/>
        </w:rPr>
        <w:t>a</w:t>
      </w:r>
      <w:r w:rsidR="008A6028">
        <w:rPr>
          <w:rFonts w:cs="Arial"/>
          <w:sz w:val="24"/>
          <w:szCs w:val="24"/>
        </w:rPr>
        <w:t xml:space="preserve"> </w:t>
      </w:r>
      <w:r w:rsidR="008A6028" w:rsidRPr="00A577AF">
        <w:rPr>
          <w:rFonts w:cs="Arial"/>
          <w:sz w:val="24"/>
          <w:szCs w:val="24"/>
        </w:rPr>
        <w:t xml:space="preserve">history of anti-social behaviour within the previous three years. </w:t>
      </w:r>
    </w:p>
    <w:p w14:paraId="4EF2C2E2" w14:textId="77777777" w:rsidR="008A6028" w:rsidRDefault="008A6028" w:rsidP="000F0392">
      <w:pPr>
        <w:ind w:left="720" w:hanging="720"/>
        <w:jc w:val="left"/>
        <w:rPr>
          <w:rFonts w:cs="Arial"/>
          <w:sz w:val="24"/>
          <w:szCs w:val="24"/>
        </w:rPr>
      </w:pPr>
    </w:p>
    <w:p w14:paraId="522B2BCC" w14:textId="77777777" w:rsidR="008A6028" w:rsidRPr="00A577AF" w:rsidRDefault="008A6028" w:rsidP="000F0392">
      <w:pPr>
        <w:ind w:left="720" w:hanging="720"/>
        <w:jc w:val="left"/>
        <w:rPr>
          <w:rFonts w:cs="Arial"/>
          <w:sz w:val="24"/>
          <w:szCs w:val="24"/>
        </w:rPr>
      </w:pPr>
      <w:r>
        <w:rPr>
          <w:rFonts w:cs="Arial"/>
          <w:sz w:val="24"/>
          <w:szCs w:val="24"/>
        </w:rPr>
        <w:t>5.4.</w:t>
      </w:r>
      <w:r w:rsidR="000B46EF">
        <w:rPr>
          <w:rFonts w:cs="Arial"/>
          <w:sz w:val="24"/>
          <w:szCs w:val="24"/>
        </w:rPr>
        <w:t>7</w:t>
      </w:r>
      <w:r>
        <w:rPr>
          <w:rFonts w:cs="Arial"/>
          <w:sz w:val="24"/>
          <w:szCs w:val="24"/>
        </w:rPr>
        <w:tab/>
        <w:t>E</w:t>
      </w:r>
      <w:r w:rsidRPr="00A577AF">
        <w:rPr>
          <w:rFonts w:cs="Arial"/>
          <w:sz w:val="24"/>
          <w:szCs w:val="24"/>
        </w:rPr>
        <w:t>xample</w:t>
      </w:r>
      <w:r>
        <w:rPr>
          <w:rFonts w:cs="Arial"/>
          <w:sz w:val="24"/>
          <w:szCs w:val="24"/>
        </w:rPr>
        <w:t>s</w:t>
      </w:r>
      <w:r w:rsidRPr="00A577AF">
        <w:rPr>
          <w:rFonts w:cs="Arial"/>
          <w:sz w:val="24"/>
          <w:szCs w:val="24"/>
        </w:rPr>
        <w:t xml:space="preserve"> </w:t>
      </w:r>
      <w:r>
        <w:rPr>
          <w:rFonts w:cs="Arial"/>
          <w:sz w:val="24"/>
          <w:szCs w:val="24"/>
        </w:rPr>
        <w:t xml:space="preserve">of when an applicant would normally be excluded from the </w:t>
      </w:r>
      <w:r w:rsidR="00194B13">
        <w:rPr>
          <w:rFonts w:cs="Arial"/>
          <w:sz w:val="24"/>
          <w:szCs w:val="24"/>
        </w:rPr>
        <w:t>h</w:t>
      </w:r>
      <w:r>
        <w:rPr>
          <w:rFonts w:cs="Arial"/>
          <w:sz w:val="24"/>
          <w:szCs w:val="24"/>
        </w:rPr>
        <w:t xml:space="preserve">ousing </w:t>
      </w:r>
      <w:r w:rsidR="00194B13">
        <w:rPr>
          <w:rFonts w:cs="Arial"/>
          <w:sz w:val="24"/>
          <w:szCs w:val="24"/>
        </w:rPr>
        <w:t>r</w:t>
      </w:r>
      <w:r>
        <w:rPr>
          <w:rFonts w:cs="Arial"/>
          <w:sz w:val="24"/>
          <w:szCs w:val="24"/>
        </w:rPr>
        <w:t xml:space="preserve">egister include, where </w:t>
      </w:r>
      <w:r w:rsidRPr="00A577AF">
        <w:rPr>
          <w:rFonts w:cs="Arial"/>
          <w:sz w:val="24"/>
          <w:szCs w:val="24"/>
        </w:rPr>
        <w:t>an applicant who has been convicted for the supply of, or the intent to supply illegal or controlled drugs; burglary or theft from a residential or commercial dwelling; arson; violence against a person, including domestic violence.</w:t>
      </w:r>
    </w:p>
    <w:p w14:paraId="5D3C06D3" w14:textId="77777777" w:rsidR="008A6028" w:rsidRPr="00A577AF" w:rsidRDefault="008A6028" w:rsidP="000F0392">
      <w:pPr>
        <w:ind w:left="720" w:hanging="720"/>
        <w:jc w:val="left"/>
        <w:rPr>
          <w:rFonts w:cs="Arial"/>
          <w:sz w:val="24"/>
          <w:szCs w:val="24"/>
        </w:rPr>
      </w:pPr>
    </w:p>
    <w:p w14:paraId="62DEC50F" w14:textId="77777777" w:rsidR="008A6028" w:rsidRPr="00A577AF" w:rsidRDefault="008A6028" w:rsidP="000F0392">
      <w:pPr>
        <w:ind w:left="720" w:hanging="720"/>
        <w:jc w:val="left"/>
        <w:rPr>
          <w:rFonts w:cs="Arial"/>
          <w:sz w:val="24"/>
          <w:szCs w:val="24"/>
        </w:rPr>
      </w:pPr>
      <w:r>
        <w:rPr>
          <w:rFonts w:cs="Arial"/>
          <w:sz w:val="24"/>
          <w:szCs w:val="24"/>
        </w:rPr>
        <w:t>5.4.</w:t>
      </w:r>
      <w:r w:rsidR="000B46EF">
        <w:rPr>
          <w:rFonts w:cs="Arial"/>
          <w:sz w:val="24"/>
          <w:szCs w:val="24"/>
        </w:rPr>
        <w:t>8</w:t>
      </w:r>
      <w:r w:rsidRPr="00563224">
        <w:rPr>
          <w:rFonts w:cs="Arial"/>
          <w:sz w:val="24"/>
          <w:szCs w:val="24"/>
        </w:rPr>
        <w:tab/>
      </w:r>
      <w:r w:rsidRPr="00A577AF">
        <w:rPr>
          <w:rFonts w:cs="Arial"/>
          <w:sz w:val="24"/>
          <w:szCs w:val="24"/>
        </w:rPr>
        <w:t xml:space="preserve">An applicant will normally be excluded from the </w:t>
      </w:r>
      <w:r w:rsidR="00194B13">
        <w:rPr>
          <w:rFonts w:cs="Arial"/>
          <w:sz w:val="24"/>
          <w:szCs w:val="24"/>
        </w:rPr>
        <w:t>h</w:t>
      </w:r>
      <w:r w:rsidRPr="00A577AF">
        <w:rPr>
          <w:rFonts w:cs="Arial"/>
          <w:sz w:val="24"/>
          <w:szCs w:val="24"/>
        </w:rPr>
        <w:t xml:space="preserve">ousing </w:t>
      </w:r>
      <w:r w:rsidR="00194B13">
        <w:rPr>
          <w:rFonts w:cs="Arial"/>
          <w:sz w:val="24"/>
          <w:szCs w:val="24"/>
        </w:rPr>
        <w:t>r</w:t>
      </w:r>
      <w:r w:rsidRPr="00A577AF">
        <w:rPr>
          <w:rFonts w:cs="Arial"/>
          <w:sz w:val="24"/>
          <w:szCs w:val="24"/>
        </w:rPr>
        <w:t>egister if they owe a social housing debt of £1000 or more. A social housing debt includes rent arrears, legal costs, recharges and other tenancy</w:t>
      </w:r>
      <w:r w:rsidR="0085233C">
        <w:rPr>
          <w:rFonts w:cs="Arial"/>
          <w:sz w:val="24"/>
          <w:szCs w:val="24"/>
        </w:rPr>
        <w:t xml:space="preserve"> related</w:t>
      </w:r>
      <w:r w:rsidRPr="00A577AF">
        <w:rPr>
          <w:rFonts w:cs="Arial"/>
          <w:sz w:val="24"/>
          <w:szCs w:val="24"/>
        </w:rPr>
        <w:t xml:space="preserve"> charges. </w:t>
      </w:r>
    </w:p>
    <w:p w14:paraId="173ACCAF" w14:textId="77777777" w:rsidR="008A6028" w:rsidRPr="00A577AF" w:rsidRDefault="008A6028" w:rsidP="000F0392">
      <w:pPr>
        <w:ind w:left="720" w:hanging="720"/>
        <w:jc w:val="left"/>
        <w:rPr>
          <w:rFonts w:cs="Arial"/>
          <w:sz w:val="24"/>
          <w:szCs w:val="24"/>
        </w:rPr>
      </w:pPr>
    </w:p>
    <w:p w14:paraId="45CB0F32" w14:textId="77777777" w:rsidR="008A6028" w:rsidRPr="00A577AF" w:rsidRDefault="008A6028" w:rsidP="00A577AF">
      <w:pPr>
        <w:ind w:left="720"/>
        <w:jc w:val="left"/>
        <w:rPr>
          <w:rFonts w:cs="Arial"/>
          <w:sz w:val="24"/>
          <w:szCs w:val="24"/>
        </w:rPr>
      </w:pPr>
      <w:r w:rsidRPr="00A577AF">
        <w:rPr>
          <w:rFonts w:cs="Arial"/>
          <w:b/>
          <w:color w:val="000000"/>
          <w:sz w:val="24"/>
          <w:szCs w:val="24"/>
        </w:rPr>
        <w:t xml:space="preserve">ii) Local </w:t>
      </w:r>
      <w:r w:rsidR="00194B13">
        <w:rPr>
          <w:rFonts w:cs="Arial"/>
          <w:b/>
          <w:color w:val="000000"/>
          <w:sz w:val="24"/>
          <w:szCs w:val="24"/>
        </w:rPr>
        <w:t>c</w:t>
      </w:r>
      <w:r w:rsidRPr="00A577AF">
        <w:rPr>
          <w:rFonts w:cs="Arial"/>
          <w:b/>
          <w:color w:val="000000"/>
          <w:sz w:val="24"/>
          <w:szCs w:val="24"/>
        </w:rPr>
        <w:t>onnection to the Homefinder area</w:t>
      </w:r>
    </w:p>
    <w:p w14:paraId="1A12BECB" w14:textId="77777777" w:rsidR="008A6028" w:rsidRPr="00A577AF" w:rsidRDefault="008A6028" w:rsidP="000F0392">
      <w:pPr>
        <w:widowControl w:val="0"/>
        <w:autoSpaceDE w:val="0"/>
        <w:autoSpaceDN w:val="0"/>
        <w:adjustRightInd w:val="0"/>
        <w:spacing w:before="240"/>
        <w:ind w:left="720" w:hanging="731"/>
        <w:jc w:val="left"/>
        <w:rPr>
          <w:rFonts w:cs="Arial"/>
          <w:sz w:val="24"/>
          <w:szCs w:val="24"/>
        </w:rPr>
      </w:pPr>
      <w:r>
        <w:rPr>
          <w:rFonts w:cs="Arial"/>
          <w:sz w:val="24"/>
          <w:szCs w:val="24"/>
        </w:rPr>
        <w:t>5.4.</w:t>
      </w:r>
      <w:r w:rsidR="000B46EF">
        <w:rPr>
          <w:rFonts w:cs="Arial"/>
          <w:sz w:val="24"/>
          <w:szCs w:val="24"/>
        </w:rPr>
        <w:t>9</w:t>
      </w:r>
      <w:r w:rsidRPr="00563224">
        <w:rPr>
          <w:rFonts w:cs="Arial"/>
          <w:sz w:val="24"/>
          <w:szCs w:val="24"/>
        </w:rPr>
        <w:tab/>
      </w:r>
      <w:r w:rsidRPr="00A577AF">
        <w:rPr>
          <w:rFonts w:cs="Arial"/>
          <w:sz w:val="24"/>
          <w:szCs w:val="24"/>
        </w:rPr>
        <w:t>An applicant will be classed as having a local connection to the Homefinder area</w:t>
      </w:r>
      <w:r>
        <w:rPr>
          <w:rFonts w:cs="Arial"/>
          <w:sz w:val="24"/>
          <w:szCs w:val="24"/>
        </w:rPr>
        <w:t xml:space="preserve"> </w:t>
      </w:r>
      <w:r w:rsidRPr="00A577AF">
        <w:rPr>
          <w:rFonts w:cs="Arial"/>
          <w:sz w:val="24"/>
          <w:szCs w:val="24"/>
        </w:rPr>
        <w:t>if they f</w:t>
      </w:r>
      <w:r>
        <w:rPr>
          <w:rFonts w:cs="Arial"/>
          <w:sz w:val="24"/>
          <w:szCs w:val="24"/>
        </w:rPr>
        <w:t>all</w:t>
      </w:r>
      <w:r w:rsidRPr="00A577AF">
        <w:rPr>
          <w:rFonts w:cs="Arial"/>
          <w:sz w:val="24"/>
          <w:szCs w:val="24"/>
        </w:rPr>
        <w:t xml:space="preserve"> into one or more of the following categories: </w:t>
      </w:r>
    </w:p>
    <w:p w14:paraId="5C2E2C1D" w14:textId="77777777" w:rsidR="00096B22" w:rsidRDefault="008A6028">
      <w:pPr>
        <w:widowControl w:val="0"/>
        <w:numPr>
          <w:ilvl w:val="0"/>
          <w:numId w:val="8"/>
        </w:numPr>
        <w:tabs>
          <w:tab w:val="clear" w:pos="1800"/>
          <w:tab w:val="num" w:pos="1200"/>
        </w:tabs>
        <w:autoSpaceDE w:val="0"/>
        <w:autoSpaceDN w:val="0"/>
        <w:adjustRightInd w:val="0"/>
        <w:spacing w:before="240"/>
        <w:ind w:left="1200" w:hanging="480"/>
        <w:jc w:val="left"/>
        <w:rPr>
          <w:rFonts w:cs="Arial"/>
          <w:color w:val="000000"/>
          <w:sz w:val="24"/>
          <w:szCs w:val="24"/>
        </w:rPr>
      </w:pPr>
      <w:r w:rsidRPr="00A577AF">
        <w:rPr>
          <w:rFonts w:cs="Arial"/>
          <w:color w:val="000000"/>
          <w:sz w:val="24"/>
          <w:szCs w:val="24"/>
        </w:rPr>
        <w:t xml:space="preserve">They have lived in the Homefinder </w:t>
      </w:r>
      <w:r w:rsidRPr="00A577AF">
        <w:rPr>
          <w:rFonts w:cs="Arial"/>
          <w:sz w:val="24"/>
          <w:szCs w:val="24"/>
        </w:rPr>
        <w:t xml:space="preserve">area for a period of </w:t>
      </w:r>
      <w:r>
        <w:rPr>
          <w:rFonts w:cs="Arial"/>
          <w:sz w:val="24"/>
          <w:szCs w:val="24"/>
        </w:rPr>
        <w:t>two</w:t>
      </w:r>
      <w:r w:rsidRPr="00A577AF">
        <w:rPr>
          <w:rFonts w:cs="Arial"/>
          <w:sz w:val="24"/>
          <w:szCs w:val="24"/>
        </w:rPr>
        <w:t xml:space="preserve"> </w:t>
      </w:r>
      <w:r>
        <w:rPr>
          <w:rFonts w:cs="Arial"/>
          <w:sz w:val="24"/>
          <w:szCs w:val="24"/>
        </w:rPr>
        <w:t xml:space="preserve">or more </w:t>
      </w:r>
      <w:r w:rsidRPr="00A577AF">
        <w:rPr>
          <w:rFonts w:cs="Arial"/>
          <w:sz w:val="24"/>
          <w:szCs w:val="24"/>
        </w:rPr>
        <w:t>years</w:t>
      </w:r>
      <w:r>
        <w:rPr>
          <w:rFonts w:cs="Arial"/>
          <w:sz w:val="24"/>
          <w:szCs w:val="24"/>
        </w:rPr>
        <w:t>.</w:t>
      </w:r>
    </w:p>
    <w:p w14:paraId="725F417A" w14:textId="77777777" w:rsidR="00096B22" w:rsidRDefault="008A6028">
      <w:pPr>
        <w:widowControl w:val="0"/>
        <w:numPr>
          <w:ilvl w:val="0"/>
          <w:numId w:val="8"/>
        </w:numPr>
        <w:tabs>
          <w:tab w:val="clear" w:pos="1800"/>
          <w:tab w:val="num" w:pos="1200"/>
        </w:tabs>
        <w:autoSpaceDE w:val="0"/>
        <w:autoSpaceDN w:val="0"/>
        <w:adjustRightInd w:val="0"/>
        <w:spacing w:before="240"/>
        <w:ind w:left="1200" w:hanging="480"/>
        <w:jc w:val="left"/>
        <w:rPr>
          <w:rFonts w:cs="Arial"/>
          <w:sz w:val="24"/>
          <w:szCs w:val="24"/>
        </w:rPr>
      </w:pPr>
      <w:r w:rsidRPr="00A577AF">
        <w:rPr>
          <w:rFonts w:cs="Arial"/>
          <w:sz w:val="24"/>
          <w:szCs w:val="24"/>
        </w:rPr>
        <w:t xml:space="preserve">They previously lived in the Homefinder area </w:t>
      </w:r>
      <w:r w:rsidR="0085233C">
        <w:rPr>
          <w:rFonts w:cs="Arial"/>
          <w:sz w:val="24"/>
          <w:szCs w:val="24"/>
        </w:rPr>
        <w:t xml:space="preserve">for a duration of </w:t>
      </w:r>
      <w:r w:rsidRPr="00A577AF">
        <w:rPr>
          <w:rFonts w:cs="Arial"/>
          <w:sz w:val="24"/>
          <w:szCs w:val="24"/>
        </w:rPr>
        <w:t xml:space="preserve">five </w:t>
      </w:r>
      <w:r>
        <w:rPr>
          <w:rFonts w:cs="Arial"/>
          <w:sz w:val="24"/>
          <w:szCs w:val="24"/>
        </w:rPr>
        <w:t>or more y</w:t>
      </w:r>
      <w:r w:rsidRPr="00A577AF">
        <w:rPr>
          <w:rFonts w:cs="Arial"/>
          <w:sz w:val="24"/>
          <w:szCs w:val="24"/>
        </w:rPr>
        <w:t>ears</w:t>
      </w:r>
      <w:r>
        <w:rPr>
          <w:rFonts w:cs="Arial"/>
          <w:sz w:val="24"/>
          <w:szCs w:val="24"/>
        </w:rPr>
        <w:t>.</w:t>
      </w:r>
    </w:p>
    <w:p w14:paraId="4B5FE992" w14:textId="77777777" w:rsidR="00096B22" w:rsidRDefault="008A6028">
      <w:pPr>
        <w:widowControl w:val="0"/>
        <w:numPr>
          <w:ilvl w:val="0"/>
          <w:numId w:val="8"/>
        </w:numPr>
        <w:tabs>
          <w:tab w:val="clear" w:pos="1800"/>
          <w:tab w:val="num" w:pos="720"/>
          <w:tab w:val="num" w:pos="1200"/>
        </w:tabs>
        <w:autoSpaceDE w:val="0"/>
        <w:autoSpaceDN w:val="0"/>
        <w:adjustRightInd w:val="0"/>
        <w:spacing w:before="240"/>
        <w:ind w:left="1260" w:hanging="540"/>
        <w:jc w:val="left"/>
        <w:rPr>
          <w:rFonts w:cs="Arial"/>
          <w:color w:val="000000"/>
          <w:sz w:val="24"/>
          <w:szCs w:val="24"/>
        </w:rPr>
      </w:pPr>
      <w:r w:rsidRPr="0036512B">
        <w:rPr>
          <w:rFonts w:cs="Arial"/>
          <w:color w:val="000000"/>
          <w:sz w:val="24"/>
          <w:szCs w:val="24"/>
        </w:rPr>
        <w:t>They have a close family connection with someone who has lived in the Homefinder area for a period of two years or more</w:t>
      </w:r>
      <w:r w:rsidRPr="0036512B">
        <w:rPr>
          <w:rFonts w:cs="Arial"/>
          <w:sz w:val="24"/>
          <w:szCs w:val="24"/>
        </w:rPr>
        <w:t xml:space="preserve">. A family connection is </w:t>
      </w:r>
      <w:r w:rsidR="005D3E4F">
        <w:rPr>
          <w:rFonts w:cs="Arial"/>
          <w:sz w:val="24"/>
          <w:szCs w:val="24"/>
        </w:rPr>
        <w:t xml:space="preserve">normally </w:t>
      </w:r>
      <w:r w:rsidRPr="0036512B">
        <w:rPr>
          <w:rFonts w:cs="Arial"/>
          <w:sz w:val="24"/>
          <w:szCs w:val="24"/>
        </w:rPr>
        <w:t xml:space="preserve">defined as being with a parent, child, or legal guardian. </w:t>
      </w:r>
    </w:p>
    <w:p w14:paraId="39905072" w14:textId="77777777" w:rsidR="00096B22" w:rsidRDefault="008A6028">
      <w:pPr>
        <w:widowControl w:val="0"/>
        <w:numPr>
          <w:ilvl w:val="0"/>
          <w:numId w:val="8"/>
        </w:numPr>
        <w:tabs>
          <w:tab w:val="clear" w:pos="1800"/>
          <w:tab w:val="num" w:pos="720"/>
          <w:tab w:val="num" w:pos="1200"/>
        </w:tabs>
        <w:autoSpaceDE w:val="0"/>
        <w:autoSpaceDN w:val="0"/>
        <w:adjustRightInd w:val="0"/>
        <w:spacing w:before="240"/>
        <w:ind w:left="1260" w:hanging="540"/>
        <w:jc w:val="left"/>
        <w:rPr>
          <w:rFonts w:cs="Arial"/>
          <w:color w:val="000000"/>
          <w:sz w:val="24"/>
          <w:szCs w:val="24"/>
        </w:rPr>
      </w:pPr>
      <w:r w:rsidRPr="00A577AF">
        <w:rPr>
          <w:rFonts w:cs="Arial"/>
          <w:color w:val="000000"/>
          <w:sz w:val="24"/>
          <w:szCs w:val="24"/>
        </w:rPr>
        <w:t xml:space="preserve">They have been employed within the Homefinder area for a period of 12 months or more.  </w:t>
      </w:r>
    </w:p>
    <w:p w14:paraId="706AE70C" w14:textId="77777777" w:rsidR="00096B22" w:rsidRDefault="008A6028">
      <w:pPr>
        <w:widowControl w:val="0"/>
        <w:numPr>
          <w:ilvl w:val="0"/>
          <w:numId w:val="8"/>
        </w:numPr>
        <w:tabs>
          <w:tab w:val="clear" w:pos="1800"/>
          <w:tab w:val="num" w:pos="720"/>
          <w:tab w:val="num" w:pos="1200"/>
        </w:tabs>
        <w:autoSpaceDE w:val="0"/>
        <w:autoSpaceDN w:val="0"/>
        <w:adjustRightInd w:val="0"/>
        <w:spacing w:before="240"/>
        <w:ind w:left="1260" w:hanging="540"/>
        <w:jc w:val="left"/>
        <w:rPr>
          <w:rFonts w:cs="Arial"/>
          <w:color w:val="000000"/>
          <w:sz w:val="24"/>
          <w:szCs w:val="24"/>
        </w:rPr>
      </w:pPr>
      <w:r w:rsidRPr="00A577AF">
        <w:rPr>
          <w:rFonts w:cs="Arial"/>
          <w:color w:val="000000"/>
          <w:sz w:val="24"/>
          <w:szCs w:val="24"/>
        </w:rPr>
        <w:t xml:space="preserve">They have a connection to the Homefinder area because of other exceptional circumstance(s).  This </w:t>
      </w:r>
      <w:r>
        <w:rPr>
          <w:rFonts w:cs="Arial"/>
          <w:color w:val="000000"/>
          <w:sz w:val="24"/>
          <w:szCs w:val="24"/>
        </w:rPr>
        <w:t xml:space="preserve">connection </w:t>
      </w:r>
      <w:r w:rsidRPr="00A577AF">
        <w:rPr>
          <w:rFonts w:cs="Arial"/>
          <w:color w:val="000000"/>
          <w:sz w:val="24"/>
          <w:szCs w:val="24"/>
        </w:rPr>
        <w:t>may include</w:t>
      </w:r>
      <w:r>
        <w:rPr>
          <w:rFonts w:cs="Arial"/>
          <w:color w:val="000000"/>
          <w:sz w:val="24"/>
          <w:szCs w:val="24"/>
        </w:rPr>
        <w:t xml:space="preserve">, but is no limited to </w:t>
      </w:r>
      <w:r w:rsidRPr="00A577AF">
        <w:rPr>
          <w:rFonts w:cs="Arial"/>
          <w:color w:val="000000"/>
          <w:sz w:val="24"/>
          <w:szCs w:val="24"/>
        </w:rPr>
        <w:t>the following</w:t>
      </w:r>
      <w:r>
        <w:rPr>
          <w:rFonts w:cs="Arial"/>
          <w:color w:val="000000"/>
          <w:sz w:val="24"/>
          <w:szCs w:val="24"/>
        </w:rPr>
        <w:t>:</w:t>
      </w:r>
    </w:p>
    <w:p w14:paraId="502EBC0F" w14:textId="77777777" w:rsidR="00096B22" w:rsidRDefault="008A6028">
      <w:pPr>
        <w:widowControl w:val="0"/>
        <w:numPr>
          <w:ilvl w:val="2"/>
          <w:numId w:val="8"/>
        </w:numPr>
        <w:tabs>
          <w:tab w:val="clear" w:pos="3240"/>
          <w:tab w:val="num" w:pos="2520"/>
        </w:tabs>
        <w:autoSpaceDE w:val="0"/>
        <w:autoSpaceDN w:val="0"/>
        <w:adjustRightInd w:val="0"/>
        <w:spacing w:before="240"/>
        <w:ind w:left="2520" w:hanging="480"/>
        <w:jc w:val="left"/>
        <w:rPr>
          <w:rFonts w:cs="Arial"/>
          <w:color w:val="000000"/>
          <w:sz w:val="24"/>
          <w:szCs w:val="24"/>
        </w:rPr>
      </w:pPr>
      <w:r w:rsidRPr="00A577AF">
        <w:rPr>
          <w:rFonts w:cs="Arial"/>
          <w:color w:val="000000"/>
          <w:sz w:val="24"/>
          <w:szCs w:val="24"/>
        </w:rPr>
        <w:t>They have been placed in accommodation within the Homefinder area by a specialist housing provider (for example</w:t>
      </w:r>
      <w:r>
        <w:rPr>
          <w:rFonts w:cs="Arial"/>
          <w:color w:val="000000"/>
          <w:sz w:val="24"/>
          <w:szCs w:val="24"/>
        </w:rPr>
        <w:t>,</w:t>
      </w:r>
      <w:r w:rsidRPr="00A577AF">
        <w:rPr>
          <w:rFonts w:cs="Arial"/>
          <w:color w:val="000000"/>
          <w:sz w:val="24"/>
          <w:szCs w:val="24"/>
        </w:rPr>
        <w:t xml:space="preserve"> </w:t>
      </w:r>
      <w:r>
        <w:rPr>
          <w:rFonts w:cs="Arial"/>
          <w:color w:val="000000"/>
          <w:sz w:val="24"/>
          <w:szCs w:val="24"/>
        </w:rPr>
        <w:t>W</w:t>
      </w:r>
      <w:r w:rsidRPr="00A577AF">
        <w:rPr>
          <w:rFonts w:cs="Arial"/>
          <w:color w:val="000000"/>
          <w:sz w:val="24"/>
          <w:szCs w:val="24"/>
        </w:rPr>
        <w:t>omen</w:t>
      </w:r>
      <w:r w:rsidRPr="00563224">
        <w:rPr>
          <w:rFonts w:cs="Arial"/>
          <w:color w:val="000000"/>
          <w:sz w:val="24"/>
          <w:szCs w:val="24"/>
        </w:rPr>
        <w:t>’</w:t>
      </w:r>
      <w:r w:rsidRPr="00A577AF">
        <w:rPr>
          <w:rFonts w:cs="Arial"/>
          <w:color w:val="000000"/>
          <w:sz w:val="24"/>
          <w:szCs w:val="24"/>
        </w:rPr>
        <w:t xml:space="preserve">s </w:t>
      </w:r>
      <w:r>
        <w:rPr>
          <w:rFonts w:cs="Arial"/>
          <w:color w:val="000000"/>
          <w:sz w:val="24"/>
          <w:szCs w:val="24"/>
        </w:rPr>
        <w:t>R</w:t>
      </w:r>
      <w:r w:rsidRPr="00A577AF">
        <w:rPr>
          <w:rFonts w:cs="Arial"/>
          <w:color w:val="000000"/>
          <w:sz w:val="24"/>
          <w:szCs w:val="24"/>
        </w:rPr>
        <w:t>efuge</w:t>
      </w:r>
      <w:r w:rsidR="003A22EE">
        <w:rPr>
          <w:rFonts w:cs="Arial"/>
          <w:color w:val="000000"/>
          <w:sz w:val="24"/>
          <w:szCs w:val="24"/>
        </w:rPr>
        <w:t>, or the National Asylum Support Scheme</w:t>
      </w:r>
      <w:r w:rsidRPr="00A577AF">
        <w:rPr>
          <w:rFonts w:cs="Arial"/>
          <w:color w:val="000000"/>
          <w:sz w:val="24"/>
          <w:szCs w:val="24"/>
        </w:rPr>
        <w:t>)</w:t>
      </w:r>
      <w:r>
        <w:rPr>
          <w:rFonts w:cs="Arial"/>
          <w:color w:val="000000"/>
          <w:sz w:val="24"/>
          <w:szCs w:val="24"/>
        </w:rPr>
        <w:t>.</w:t>
      </w:r>
    </w:p>
    <w:p w14:paraId="2BF1594D" w14:textId="77777777" w:rsidR="00096B22" w:rsidRDefault="008A6028">
      <w:pPr>
        <w:widowControl w:val="0"/>
        <w:numPr>
          <w:ilvl w:val="2"/>
          <w:numId w:val="8"/>
        </w:numPr>
        <w:tabs>
          <w:tab w:val="clear" w:pos="3240"/>
          <w:tab w:val="num" w:pos="2520"/>
        </w:tabs>
        <w:autoSpaceDE w:val="0"/>
        <w:autoSpaceDN w:val="0"/>
        <w:adjustRightInd w:val="0"/>
        <w:spacing w:before="240"/>
        <w:ind w:left="2520" w:hanging="480"/>
        <w:jc w:val="left"/>
        <w:rPr>
          <w:rFonts w:cs="Arial"/>
          <w:color w:val="000000"/>
          <w:sz w:val="24"/>
          <w:szCs w:val="24"/>
        </w:rPr>
      </w:pPr>
      <w:r w:rsidRPr="0036512B">
        <w:rPr>
          <w:rFonts w:cs="Arial"/>
          <w:color w:val="000000"/>
          <w:sz w:val="24"/>
          <w:szCs w:val="24"/>
        </w:rPr>
        <w:t>They need to access specialist medical treatment that is delivered within the Homefinder area.</w:t>
      </w:r>
    </w:p>
    <w:p w14:paraId="64FBAE3F" w14:textId="77777777" w:rsidR="00096B22" w:rsidRDefault="008A6028">
      <w:pPr>
        <w:widowControl w:val="0"/>
        <w:numPr>
          <w:ilvl w:val="2"/>
          <w:numId w:val="8"/>
        </w:numPr>
        <w:tabs>
          <w:tab w:val="clear" w:pos="3240"/>
          <w:tab w:val="left" w:pos="720"/>
          <w:tab w:val="num" w:pos="2520"/>
        </w:tabs>
        <w:autoSpaceDE w:val="0"/>
        <w:autoSpaceDN w:val="0"/>
        <w:adjustRightInd w:val="0"/>
        <w:spacing w:before="240"/>
        <w:ind w:left="2520" w:hanging="480"/>
        <w:jc w:val="left"/>
        <w:rPr>
          <w:rFonts w:cs="Arial"/>
          <w:color w:val="000000"/>
          <w:sz w:val="24"/>
          <w:szCs w:val="24"/>
        </w:rPr>
      </w:pPr>
      <w:r w:rsidRPr="00A577AF">
        <w:rPr>
          <w:rFonts w:cs="Arial"/>
          <w:color w:val="000000"/>
          <w:sz w:val="24"/>
          <w:szCs w:val="24"/>
        </w:rPr>
        <w:t xml:space="preserve">They need to return to the </w:t>
      </w:r>
      <w:r>
        <w:rPr>
          <w:rFonts w:cs="Arial"/>
          <w:color w:val="000000"/>
          <w:sz w:val="24"/>
          <w:szCs w:val="24"/>
        </w:rPr>
        <w:t xml:space="preserve">Homefinder area </w:t>
      </w:r>
      <w:r w:rsidRPr="00A577AF">
        <w:rPr>
          <w:rFonts w:cs="Arial"/>
          <w:color w:val="000000"/>
          <w:sz w:val="24"/>
          <w:szCs w:val="24"/>
        </w:rPr>
        <w:t xml:space="preserve">after being placed in accommodation outside of the </w:t>
      </w:r>
      <w:r>
        <w:rPr>
          <w:rFonts w:cs="Arial"/>
          <w:color w:val="000000"/>
          <w:sz w:val="24"/>
          <w:szCs w:val="24"/>
        </w:rPr>
        <w:t xml:space="preserve">area </w:t>
      </w:r>
      <w:r w:rsidRPr="00A577AF">
        <w:rPr>
          <w:rFonts w:cs="Arial"/>
          <w:color w:val="000000"/>
          <w:sz w:val="24"/>
          <w:szCs w:val="24"/>
        </w:rPr>
        <w:t>on a temporary basis</w:t>
      </w:r>
      <w:r>
        <w:rPr>
          <w:rFonts w:cs="Arial"/>
          <w:color w:val="000000"/>
          <w:sz w:val="24"/>
          <w:szCs w:val="24"/>
        </w:rPr>
        <w:t>,</w:t>
      </w:r>
      <w:r w:rsidRPr="00A577AF">
        <w:rPr>
          <w:rFonts w:cs="Arial"/>
          <w:color w:val="000000"/>
          <w:sz w:val="24"/>
          <w:szCs w:val="24"/>
        </w:rPr>
        <w:t xml:space="preserve"> (for example</w:t>
      </w:r>
      <w:r>
        <w:rPr>
          <w:rFonts w:cs="Arial"/>
          <w:color w:val="000000"/>
          <w:sz w:val="24"/>
          <w:szCs w:val="24"/>
        </w:rPr>
        <w:t xml:space="preserve">, </w:t>
      </w:r>
      <w:r w:rsidRPr="00A577AF">
        <w:rPr>
          <w:rFonts w:cs="Arial"/>
          <w:color w:val="000000"/>
          <w:sz w:val="24"/>
          <w:szCs w:val="24"/>
        </w:rPr>
        <w:t xml:space="preserve">care leavers </w:t>
      </w:r>
      <w:r>
        <w:rPr>
          <w:rFonts w:cs="Arial"/>
          <w:color w:val="000000"/>
          <w:sz w:val="24"/>
          <w:szCs w:val="24"/>
        </w:rPr>
        <w:t xml:space="preserve">or </w:t>
      </w:r>
      <w:r w:rsidRPr="00A577AF">
        <w:rPr>
          <w:rFonts w:cs="Arial"/>
          <w:color w:val="000000"/>
          <w:sz w:val="24"/>
          <w:szCs w:val="24"/>
        </w:rPr>
        <w:t>homeless applicants placed in temporary accommodation)</w:t>
      </w:r>
      <w:r>
        <w:rPr>
          <w:rFonts w:cs="Arial"/>
          <w:color w:val="000000"/>
          <w:sz w:val="24"/>
          <w:szCs w:val="24"/>
        </w:rPr>
        <w:t>.</w:t>
      </w:r>
    </w:p>
    <w:p w14:paraId="26588779" w14:textId="77777777" w:rsidR="00096B22" w:rsidRDefault="008A6028">
      <w:pPr>
        <w:widowControl w:val="0"/>
        <w:numPr>
          <w:ilvl w:val="2"/>
          <w:numId w:val="8"/>
        </w:numPr>
        <w:tabs>
          <w:tab w:val="clear" w:pos="3240"/>
          <w:tab w:val="left" w:pos="720"/>
          <w:tab w:val="num" w:pos="2520"/>
        </w:tabs>
        <w:autoSpaceDE w:val="0"/>
        <w:autoSpaceDN w:val="0"/>
        <w:adjustRightInd w:val="0"/>
        <w:spacing w:before="240"/>
        <w:ind w:left="2520" w:hanging="480"/>
        <w:jc w:val="left"/>
        <w:rPr>
          <w:rFonts w:cs="Arial"/>
          <w:color w:val="000000"/>
          <w:sz w:val="24"/>
          <w:szCs w:val="24"/>
        </w:rPr>
      </w:pPr>
      <w:r>
        <w:rPr>
          <w:rFonts w:cs="Arial"/>
          <w:color w:val="000000"/>
          <w:sz w:val="24"/>
          <w:szCs w:val="24"/>
        </w:rPr>
        <w:t>They receive significant support from a carer, who has an established local connection to the Homefinder area.</w:t>
      </w:r>
    </w:p>
    <w:p w14:paraId="2D51E59B" w14:textId="77777777" w:rsidR="00096B22" w:rsidRDefault="008A6028">
      <w:pPr>
        <w:widowControl w:val="0"/>
        <w:numPr>
          <w:ilvl w:val="2"/>
          <w:numId w:val="8"/>
        </w:numPr>
        <w:tabs>
          <w:tab w:val="clear" w:pos="3240"/>
          <w:tab w:val="left" w:pos="720"/>
          <w:tab w:val="num" w:pos="2520"/>
        </w:tabs>
        <w:autoSpaceDE w:val="0"/>
        <w:autoSpaceDN w:val="0"/>
        <w:adjustRightInd w:val="0"/>
        <w:spacing w:before="240"/>
        <w:ind w:left="2520" w:hanging="480"/>
        <w:jc w:val="left"/>
        <w:rPr>
          <w:rFonts w:cs="Arial"/>
          <w:color w:val="000000"/>
          <w:sz w:val="24"/>
          <w:szCs w:val="24"/>
        </w:rPr>
      </w:pPr>
      <w:r>
        <w:rPr>
          <w:rFonts w:cs="Arial"/>
          <w:color w:val="000000"/>
          <w:sz w:val="24"/>
          <w:szCs w:val="24"/>
        </w:rPr>
        <w:lastRenderedPageBreak/>
        <w:t>They provide significant care to a resident who has an established local connection to the Homefinder area.</w:t>
      </w:r>
    </w:p>
    <w:p w14:paraId="39E22B13" w14:textId="77777777" w:rsidR="00A70A6F" w:rsidRPr="006A69E8" w:rsidRDefault="008A6028" w:rsidP="006A69E8">
      <w:pPr>
        <w:pStyle w:val="ListParagraph"/>
        <w:widowControl w:val="0"/>
        <w:numPr>
          <w:ilvl w:val="2"/>
          <w:numId w:val="82"/>
        </w:numPr>
        <w:tabs>
          <w:tab w:val="left" w:pos="851"/>
        </w:tabs>
        <w:autoSpaceDE w:val="0"/>
        <w:autoSpaceDN w:val="0"/>
        <w:adjustRightInd w:val="0"/>
        <w:spacing w:before="240"/>
        <w:ind w:left="851" w:hanging="851"/>
        <w:jc w:val="left"/>
        <w:rPr>
          <w:rFonts w:cs="Arial"/>
          <w:color w:val="000000"/>
          <w:sz w:val="24"/>
          <w:szCs w:val="24"/>
        </w:rPr>
      </w:pPr>
      <w:r w:rsidRPr="006A69E8">
        <w:rPr>
          <w:rFonts w:cs="Arial"/>
          <w:color w:val="000000"/>
          <w:sz w:val="24"/>
          <w:szCs w:val="24"/>
        </w:rPr>
        <w:t>For applicants currently in HM Armed Forces, the length of time they have spent in HM Armed Forces accommodation will be disregarded for the purpose of establishing a local connection to the Homefinder area.</w:t>
      </w:r>
      <w:r w:rsidRPr="006A69E8">
        <w:rPr>
          <w:rFonts w:cs="Arial"/>
          <w:sz w:val="24"/>
          <w:szCs w:val="24"/>
        </w:rPr>
        <w:t xml:space="preserve"> </w:t>
      </w:r>
    </w:p>
    <w:p w14:paraId="349B417C" w14:textId="77777777" w:rsidR="00A70A6F" w:rsidRDefault="000B46EF">
      <w:pPr>
        <w:widowControl w:val="0"/>
        <w:autoSpaceDE w:val="0"/>
        <w:autoSpaceDN w:val="0"/>
        <w:adjustRightInd w:val="0"/>
        <w:spacing w:before="240"/>
        <w:ind w:left="851" w:hanging="851"/>
        <w:jc w:val="left"/>
        <w:rPr>
          <w:rFonts w:cs="Arial"/>
          <w:color w:val="000000"/>
          <w:sz w:val="24"/>
          <w:szCs w:val="24"/>
        </w:rPr>
      </w:pPr>
      <w:r>
        <w:rPr>
          <w:rFonts w:cs="Arial"/>
          <w:sz w:val="24"/>
          <w:szCs w:val="24"/>
        </w:rPr>
        <w:t xml:space="preserve">5.4.11   </w:t>
      </w:r>
      <w:r w:rsidR="008A6028">
        <w:rPr>
          <w:rFonts w:cs="Arial"/>
          <w:sz w:val="24"/>
          <w:szCs w:val="24"/>
        </w:rPr>
        <w:t>Under S</w:t>
      </w:r>
      <w:r w:rsidR="008A6028" w:rsidRPr="00A577AF">
        <w:rPr>
          <w:rFonts w:cs="Arial"/>
          <w:sz w:val="24"/>
          <w:szCs w:val="24"/>
        </w:rPr>
        <w:t xml:space="preserve">ection 315 of the Housing and Regeneration Act (2008), </w:t>
      </w:r>
      <w:r w:rsidR="008A6028">
        <w:rPr>
          <w:rFonts w:cs="Arial"/>
          <w:sz w:val="24"/>
          <w:szCs w:val="24"/>
        </w:rPr>
        <w:t>applicants</w:t>
      </w:r>
      <w:r w:rsidR="008A6028" w:rsidRPr="00A577AF">
        <w:rPr>
          <w:rFonts w:cs="Arial"/>
          <w:sz w:val="24"/>
          <w:szCs w:val="24"/>
        </w:rPr>
        <w:t xml:space="preserve"> </w:t>
      </w:r>
      <w:r w:rsidR="009D7DCC">
        <w:rPr>
          <w:rFonts w:cs="Arial"/>
          <w:sz w:val="24"/>
          <w:szCs w:val="24"/>
        </w:rPr>
        <w:t xml:space="preserve">   </w:t>
      </w:r>
      <w:r w:rsidR="008A6028" w:rsidRPr="00A577AF">
        <w:rPr>
          <w:rFonts w:cs="Arial"/>
          <w:sz w:val="24"/>
          <w:szCs w:val="24"/>
        </w:rPr>
        <w:t>serving in HM Armed Forces establish a local connection through residence or employment in the same way as a civilian person</w:t>
      </w:r>
    </w:p>
    <w:p w14:paraId="432BF3C2" w14:textId="77777777" w:rsidR="008A6028" w:rsidRPr="00A577AF" w:rsidRDefault="008A6028" w:rsidP="000F0392">
      <w:pPr>
        <w:widowControl w:val="0"/>
        <w:autoSpaceDE w:val="0"/>
        <w:autoSpaceDN w:val="0"/>
        <w:adjustRightInd w:val="0"/>
        <w:ind w:left="720" w:hanging="720"/>
        <w:jc w:val="left"/>
        <w:rPr>
          <w:rFonts w:cs="Arial"/>
          <w:color w:val="FF0000"/>
          <w:sz w:val="24"/>
          <w:szCs w:val="24"/>
        </w:rPr>
      </w:pPr>
    </w:p>
    <w:p w14:paraId="08333EC9" w14:textId="77777777" w:rsidR="00A70A6F" w:rsidRDefault="008A6028">
      <w:pPr>
        <w:widowControl w:val="0"/>
        <w:autoSpaceDE w:val="0"/>
        <w:autoSpaceDN w:val="0"/>
        <w:adjustRightInd w:val="0"/>
        <w:ind w:left="851" w:hanging="851"/>
        <w:jc w:val="left"/>
        <w:rPr>
          <w:rFonts w:cs="Arial"/>
          <w:sz w:val="24"/>
          <w:szCs w:val="24"/>
        </w:rPr>
      </w:pPr>
      <w:r>
        <w:rPr>
          <w:rFonts w:cs="Arial"/>
          <w:sz w:val="24"/>
          <w:szCs w:val="24"/>
        </w:rPr>
        <w:t>5.4.1</w:t>
      </w:r>
      <w:r w:rsidR="000B46EF">
        <w:rPr>
          <w:rFonts w:cs="Arial"/>
          <w:sz w:val="24"/>
          <w:szCs w:val="24"/>
        </w:rPr>
        <w:t>2</w:t>
      </w:r>
      <w:r w:rsidRPr="00563224">
        <w:rPr>
          <w:rFonts w:cs="Arial"/>
          <w:sz w:val="24"/>
          <w:szCs w:val="24"/>
        </w:rPr>
        <w:tab/>
      </w:r>
      <w:r w:rsidRPr="00A577AF">
        <w:rPr>
          <w:rFonts w:cs="Arial"/>
          <w:sz w:val="24"/>
          <w:szCs w:val="24"/>
        </w:rPr>
        <w:t>Homefinder will award a local connection to the following applicants:</w:t>
      </w:r>
    </w:p>
    <w:p w14:paraId="30FC4850" w14:textId="77777777" w:rsidR="008A6028" w:rsidRPr="00A577AF" w:rsidRDefault="008A6028" w:rsidP="000F0392">
      <w:pPr>
        <w:widowControl w:val="0"/>
        <w:autoSpaceDE w:val="0"/>
        <w:autoSpaceDN w:val="0"/>
        <w:adjustRightInd w:val="0"/>
        <w:ind w:left="720" w:hanging="720"/>
        <w:jc w:val="left"/>
        <w:rPr>
          <w:rFonts w:cs="Arial"/>
          <w:sz w:val="24"/>
          <w:szCs w:val="24"/>
        </w:rPr>
      </w:pPr>
    </w:p>
    <w:p w14:paraId="596EEDBE" w14:textId="77777777" w:rsidR="00A70A6F" w:rsidRDefault="009D7DCC">
      <w:pPr>
        <w:widowControl w:val="0"/>
        <w:numPr>
          <w:ilvl w:val="0"/>
          <w:numId w:val="77"/>
        </w:numPr>
        <w:autoSpaceDE w:val="0"/>
        <w:autoSpaceDN w:val="0"/>
        <w:adjustRightInd w:val="0"/>
        <w:ind w:left="1276" w:hanging="567"/>
        <w:jc w:val="left"/>
        <w:rPr>
          <w:rFonts w:cs="Arial"/>
          <w:sz w:val="24"/>
          <w:szCs w:val="24"/>
        </w:rPr>
      </w:pPr>
      <w:r>
        <w:rPr>
          <w:rFonts w:cs="Arial"/>
          <w:sz w:val="24"/>
          <w:szCs w:val="24"/>
        </w:rPr>
        <w:t>M</w:t>
      </w:r>
      <w:r w:rsidR="008A6028" w:rsidRPr="00A577AF">
        <w:rPr>
          <w:rFonts w:cs="Arial"/>
          <w:sz w:val="24"/>
          <w:szCs w:val="24"/>
        </w:rPr>
        <w:t xml:space="preserve">embers of the Armed Forces and former </w:t>
      </w:r>
      <w:r w:rsidR="00194B13">
        <w:rPr>
          <w:rFonts w:cs="Arial"/>
          <w:sz w:val="24"/>
          <w:szCs w:val="24"/>
        </w:rPr>
        <w:t>s</w:t>
      </w:r>
      <w:r w:rsidR="008A6028" w:rsidRPr="00A577AF">
        <w:rPr>
          <w:rFonts w:cs="Arial"/>
          <w:sz w:val="24"/>
          <w:szCs w:val="24"/>
        </w:rPr>
        <w:t>ervice personnel, where the application is made within five years of discharge</w:t>
      </w:r>
    </w:p>
    <w:p w14:paraId="0FA37335" w14:textId="77777777" w:rsidR="008A6028" w:rsidRPr="00A577AF" w:rsidRDefault="008A6028" w:rsidP="000F0392">
      <w:pPr>
        <w:widowControl w:val="0"/>
        <w:autoSpaceDE w:val="0"/>
        <w:autoSpaceDN w:val="0"/>
        <w:adjustRightInd w:val="0"/>
        <w:ind w:left="720"/>
        <w:jc w:val="left"/>
        <w:rPr>
          <w:rFonts w:cs="Arial"/>
          <w:sz w:val="24"/>
          <w:szCs w:val="24"/>
        </w:rPr>
      </w:pPr>
    </w:p>
    <w:p w14:paraId="0C878249" w14:textId="77777777" w:rsidR="00096B22" w:rsidRDefault="009D7DCC">
      <w:pPr>
        <w:widowControl w:val="0"/>
        <w:numPr>
          <w:ilvl w:val="0"/>
          <w:numId w:val="60"/>
        </w:numPr>
        <w:tabs>
          <w:tab w:val="clear" w:pos="1174"/>
          <w:tab w:val="num" w:pos="1200"/>
        </w:tabs>
        <w:autoSpaceDE w:val="0"/>
        <w:autoSpaceDN w:val="0"/>
        <w:adjustRightInd w:val="0"/>
        <w:ind w:left="1200" w:hanging="480"/>
        <w:jc w:val="left"/>
        <w:rPr>
          <w:rFonts w:cs="Arial"/>
          <w:sz w:val="24"/>
          <w:szCs w:val="24"/>
        </w:rPr>
      </w:pPr>
      <w:r>
        <w:rPr>
          <w:rFonts w:cs="Arial"/>
          <w:sz w:val="24"/>
          <w:szCs w:val="24"/>
        </w:rPr>
        <w:t>B</w:t>
      </w:r>
      <w:r w:rsidR="008A6028" w:rsidRPr="00A577AF">
        <w:rPr>
          <w:rFonts w:cs="Arial"/>
          <w:sz w:val="24"/>
          <w:szCs w:val="24"/>
        </w:rPr>
        <w:t xml:space="preserve">ereaved spouses and civil partners of members of the Armed Forces leaving </w:t>
      </w:r>
      <w:r w:rsidR="00194B13">
        <w:rPr>
          <w:rFonts w:cs="Arial"/>
          <w:sz w:val="24"/>
          <w:szCs w:val="24"/>
        </w:rPr>
        <w:t>s</w:t>
      </w:r>
      <w:r w:rsidR="008A6028" w:rsidRPr="00A577AF">
        <w:rPr>
          <w:rFonts w:cs="Arial"/>
          <w:sz w:val="24"/>
          <w:szCs w:val="24"/>
        </w:rPr>
        <w:t xml:space="preserve">ervices </w:t>
      </w:r>
      <w:r w:rsidR="00194B13">
        <w:rPr>
          <w:rFonts w:cs="Arial"/>
          <w:sz w:val="24"/>
          <w:szCs w:val="24"/>
        </w:rPr>
        <w:t>f</w:t>
      </w:r>
      <w:r w:rsidR="008A6028" w:rsidRPr="00A577AF">
        <w:rPr>
          <w:rFonts w:cs="Arial"/>
          <w:sz w:val="24"/>
          <w:szCs w:val="24"/>
        </w:rPr>
        <w:t xml:space="preserve">amily </w:t>
      </w:r>
      <w:r w:rsidR="00194B13">
        <w:rPr>
          <w:rFonts w:cs="Arial"/>
          <w:sz w:val="24"/>
          <w:szCs w:val="24"/>
        </w:rPr>
        <w:t>a</w:t>
      </w:r>
      <w:r w:rsidR="008A6028" w:rsidRPr="00A577AF">
        <w:rPr>
          <w:rFonts w:cs="Arial"/>
          <w:sz w:val="24"/>
          <w:szCs w:val="24"/>
        </w:rPr>
        <w:t>ccommodation following the death of their spouse or partner</w:t>
      </w:r>
    </w:p>
    <w:p w14:paraId="459DEFAE" w14:textId="77777777" w:rsidR="008A6028" w:rsidRPr="00A577AF" w:rsidRDefault="008A6028" w:rsidP="000F0392">
      <w:pPr>
        <w:widowControl w:val="0"/>
        <w:autoSpaceDE w:val="0"/>
        <w:autoSpaceDN w:val="0"/>
        <w:adjustRightInd w:val="0"/>
        <w:ind w:left="720"/>
        <w:jc w:val="left"/>
        <w:rPr>
          <w:rFonts w:cs="Arial"/>
          <w:sz w:val="24"/>
          <w:szCs w:val="24"/>
        </w:rPr>
      </w:pPr>
    </w:p>
    <w:p w14:paraId="5700B2C9" w14:textId="77777777" w:rsidR="00096B22" w:rsidRDefault="009D7DCC">
      <w:pPr>
        <w:widowControl w:val="0"/>
        <w:numPr>
          <w:ilvl w:val="0"/>
          <w:numId w:val="60"/>
        </w:numPr>
        <w:tabs>
          <w:tab w:val="clear" w:pos="1174"/>
          <w:tab w:val="num" w:pos="1200"/>
        </w:tabs>
        <w:autoSpaceDE w:val="0"/>
        <w:autoSpaceDN w:val="0"/>
        <w:adjustRightInd w:val="0"/>
        <w:ind w:left="1200" w:hanging="480"/>
        <w:jc w:val="left"/>
        <w:rPr>
          <w:rFonts w:cs="Arial"/>
          <w:sz w:val="24"/>
          <w:szCs w:val="24"/>
        </w:rPr>
      </w:pPr>
      <w:r>
        <w:rPr>
          <w:rFonts w:cs="Arial"/>
          <w:sz w:val="24"/>
          <w:szCs w:val="24"/>
        </w:rPr>
        <w:t>S</w:t>
      </w:r>
      <w:r w:rsidR="008A6028" w:rsidRPr="00A577AF">
        <w:rPr>
          <w:rFonts w:cs="Arial"/>
          <w:sz w:val="24"/>
          <w:szCs w:val="24"/>
        </w:rPr>
        <w:t>erving or former members of the Reserve Forces who need to move because of a serious injury, medical condition or disability sustained as a result of their service</w:t>
      </w:r>
    </w:p>
    <w:p w14:paraId="50D7BB49" w14:textId="77777777" w:rsidR="008A6028" w:rsidRPr="00A577AF" w:rsidRDefault="008A6028" w:rsidP="00D45D5B">
      <w:pPr>
        <w:widowControl w:val="0"/>
        <w:autoSpaceDE w:val="0"/>
        <w:autoSpaceDN w:val="0"/>
        <w:adjustRightInd w:val="0"/>
        <w:jc w:val="left"/>
        <w:rPr>
          <w:rFonts w:cs="Arial"/>
          <w:sz w:val="24"/>
          <w:szCs w:val="24"/>
        </w:rPr>
      </w:pPr>
    </w:p>
    <w:p w14:paraId="7F38B96E" w14:textId="77777777" w:rsidR="008A6028" w:rsidRPr="00A577AF" w:rsidRDefault="008A6028" w:rsidP="009D7DCC">
      <w:pPr>
        <w:autoSpaceDE w:val="0"/>
        <w:autoSpaceDN w:val="0"/>
        <w:adjustRightInd w:val="0"/>
        <w:ind w:left="851" w:hanging="851"/>
        <w:jc w:val="left"/>
        <w:rPr>
          <w:rFonts w:cs="Arial"/>
          <w:sz w:val="24"/>
          <w:szCs w:val="24"/>
        </w:rPr>
      </w:pPr>
      <w:r>
        <w:rPr>
          <w:rFonts w:cs="Arial"/>
          <w:sz w:val="24"/>
          <w:szCs w:val="24"/>
        </w:rPr>
        <w:t>5.4.1</w:t>
      </w:r>
      <w:r w:rsidR="000B46EF">
        <w:rPr>
          <w:rFonts w:cs="Arial"/>
          <w:sz w:val="24"/>
          <w:szCs w:val="24"/>
        </w:rPr>
        <w:t>3</w:t>
      </w:r>
      <w:r w:rsidRPr="00563224">
        <w:rPr>
          <w:rFonts w:cs="Arial"/>
          <w:sz w:val="24"/>
          <w:szCs w:val="24"/>
        </w:rPr>
        <w:tab/>
      </w:r>
      <w:r w:rsidRPr="00A577AF">
        <w:rPr>
          <w:rFonts w:cs="Arial"/>
          <w:sz w:val="24"/>
          <w:szCs w:val="24"/>
        </w:rPr>
        <w:t>For the purposes of determining local connection, living in the</w:t>
      </w:r>
      <w:r w:rsidRPr="00A577AF">
        <w:rPr>
          <w:rFonts w:cs="Arial"/>
          <w:color w:val="000000"/>
          <w:sz w:val="24"/>
          <w:szCs w:val="24"/>
        </w:rPr>
        <w:t xml:space="preserve"> Homefinder area</w:t>
      </w:r>
      <w:r w:rsidRPr="00A577AF">
        <w:rPr>
          <w:rFonts w:cs="Arial"/>
          <w:sz w:val="24"/>
          <w:szCs w:val="24"/>
        </w:rPr>
        <w:t xml:space="preserve"> means living in permanent accommodation and will not include:</w:t>
      </w:r>
    </w:p>
    <w:p w14:paraId="3E2EAFF7" w14:textId="77777777" w:rsidR="008A6028" w:rsidRPr="00A577AF" w:rsidRDefault="008A6028" w:rsidP="000F0392">
      <w:pPr>
        <w:autoSpaceDE w:val="0"/>
        <w:autoSpaceDN w:val="0"/>
        <w:adjustRightInd w:val="0"/>
        <w:jc w:val="left"/>
        <w:rPr>
          <w:rFonts w:cs="Arial"/>
          <w:sz w:val="24"/>
          <w:szCs w:val="24"/>
        </w:rPr>
      </w:pPr>
    </w:p>
    <w:p w14:paraId="20216C13" w14:textId="77777777" w:rsidR="00096B22" w:rsidRDefault="009D7DCC">
      <w:pPr>
        <w:numPr>
          <w:ilvl w:val="0"/>
          <w:numId w:val="9"/>
        </w:numPr>
        <w:tabs>
          <w:tab w:val="clear" w:pos="780"/>
          <w:tab w:val="num" w:pos="1200"/>
        </w:tabs>
        <w:autoSpaceDE w:val="0"/>
        <w:autoSpaceDN w:val="0"/>
        <w:adjustRightInd w:val="0"/>
        <w:ind w:left="1200" w:hanging="480"/>
        <w:jc w:val="left"/>
        <w:rPr>
          <w:rFonts w:cs="Arial"/>
          <w:sz w:val="24"/>
          <w:szCs w:val="24"/>
        </w:rPr>
      </w:pPr>
      <w:r>
        <w:rPr>
          <w:rFonts w:cs="Arial"/>
          <w:sz w:val="24"/>
          <w:szCs w:val="24"/>
        </w:rPr>
        <w:t>O</w:t>
      </w:r>
      <w:r w:rsidR="008A6028" w:rsidRPr="00A577AF">
        <w:rPr>
          <w:rFonts w:cs="Arial"/>
          <w:sz w:val="24"/>
          <w:szCs w:val="24"/>
        </w:rPr>
        <w:t>ccupation of a mobile home, caravan or motor caravan which is not placed on a residential site; or</w:t>
      </w:r>
    </w:p>
    <w:p w14:paraId="3D3BEA79" w14:textId="77777777" w:rsidR="008A6028" w:rsidRPr="00A577AF" w:rsidRDefault="008A6028" w:rsidP="000F0392">
      <w:pPr>
        <w:tabs>
          <w:tab w:val="num" w:pos="1440"/>
        </w:tabs>
        <w:autoSpaceDE w:val="0"/>
        <w:autoSpaceDN w:val="0"/>
        <w:adjustRightInd w:val="0"/>
        <w:ind w:left="1440" w:hanging="540"/>
        <w:jc w:val="left"/>
        <w:rPr>
          <w:rFonts w:cs="Arial"/>
          <w:sz w:val="24"/>
          <w:szCs w:val="24"/>
        </w:rPr>
      </w:pPr>
    </w:p>
    <w:p w14:paraId="3E9EE811" w14:textId="77777777" w:rsidR="00096B22" w:rsidRDefault="009D7DCC">
      <w:pPr>
        <w:numPr>
          <w:ilvl w:val="0"/>
          <w:numId w:val="9"/>
        </w:numPr>
        <w:tabs>
          <w:tab w:val="clear" w:pos="780"/>
          <w:tab w:val="num" w:pos="1200"/>
        </w:tabs>
        <w:autoSpaceDE w:val="0"/>
        <w:autoSpaceDN w:val="0"/>
        <w:adjustRightInd w:val="0"/>
        <w:ind w:left="1200" w:hanging="480"/>
        <w:jc w:val="left"/>
        <w:rPr>
          <w:rFonts w:cs="Arial"/>
          <w:sz w:val="24"/>
          <w:szCs w:val="24"/>
        </w:rPr>
      </w:pPr>
      <w:r>
        <w:rPr>
          <w:rFonts w:cs="Arial"/>
          <w:sz w:val="24"/>
          <w:szCs w:val="24"/>
        </w:rPr>
        <w:t>O</w:t>
      </w:r>
      <w:r w:rsidR="008A6028" w:rsidRPr="00A577AF">
        <w:rPr>
          <w:rFonts w:cs="Arial"/>
          <w:sz w:val="24"/>
          <w:szCs w:val="24"/>
        </w:rPr>
        <w:t>ccupation of a holiday letting which includes a permanent building, hotel or bed and breakfast accommodation for the purposes of a holiday.</w:t>
      </w:r>
    </w:p>
    <w:p w14:paraId="7139B248" w14:textId="77777777" w:rsidR="008A6028" w:rsidRPr="00A577AF" w:rsidRDefault="008A6028" w:rsidP="000F0392">
      <w:pPr>
        <w:ind w:left="720" w:hanging="720"/>
        <w:jc w:val="left"/>
        <w:rPr>
          <w:rFonts w:cs="Arial"/>
          <w:sz w:val="24"/>
          <w:szCs w:val="24"/>
        </w:rPr>
      </w:pPr>
    </w:p>
    <w:p w14:paraId="4D7979C1" w14:textId="77777777" w:rsidR="00A70A6F" w:rsidRDefault="008A6028">
      <w:pPr>
        <w:ind w:left="851" w:hanging="851"/>
        <w:jc w:val="left"/>
        <w:rPr>
          <w:rFonts w:cs="Arial"/>
          <w:sz w:val="24"/>
          <w:szCs w:val="24"/>
        </w:rPr>
      </w:pPr>
      <w:r w:rsidRPr="00A577AF">
        <w:rPr>
          <w:rFonts w:cs="Arial"/>
          <w:sz w:val="24"/>
          <w:szCs w:val="24"/>
        </w:rPr>
        <w:t>5.4.1</w:t>
      </w:r>
      <w:r w:rsidR="000B46EF">
        <w:rPr>
          <w:rFonts w:cs="Arial"/>
          <w:sz w:val="24"/>
          <w:szCs w:val="24"/>
        </w:rPr>
        <w:t>4</w:t>
      </w:r>
      <w:r w:rsidRPr="00563224">
        <w:rPr>
          <w:rFonts w:cs="Arial"/>
          <w:sz w:val="24"/>
          <w:szCs w:val="24"/>
        </w:rPr>
        <w:tab/>
      </w:r>
      <w:r w:rsidRPr="00A577AF">
        <w:rPr>
          <w:rFonts w:cs="Arial"/>
          <w:sz w:val="24"/>
          <w:szCs w:val="24"/>
        </w:rPr>
        <w:t>The following applicants will not be required to establish a local connection;</w:t>
      </w:r>
    </w:p>
    <w:p w14:paraId="4840B5DB" w14:textId="77777777" w:rsidR="00096B22" w:rsidRPr="00B66EC5" w:rsidRDefault="008A6028" w:rsidP="00B66EC5">
      <w:pPr>
        <w:pStyle w:val="ListParagraph"/>
        <w:widowControl w:val="0"/>
        <w:numPr>
          <w:ilvl w:val="0"/>
          <w:numId w:val="77"/>
        </w:numPr>
        <w:tabs>
          <w:tab w:val="num" w:pos="3240"/>
        </w:tabs>
        <w:autoSpaceDE w:val="0"/>
        <w:autoSpaceDN w:val="0"/>
        <w:adjustRightInd w:val="0"/>
        <w:spacing w:before="240"/>
        <w:ind w:left="1134" w:hanging="425"/>
        <w:jc w:val="left"/>
        <w:rPr>
          <w:rFonts w:cs="Arial"/>
          <w:color w:val="000000"/>
          <w:sz w:val="24"/>
          <w:szCs w:val="24"/>
        </w:rPr>
      </w:pPr>
      <w:r w:rsidRPr="00B66EC5">
        <w:rPr>
          <w:rFonts w:cs="Arial"/>
          <w:color w:val="000000"/>
          <w:sz w:val="24"/>
          <w:szCs w:val="24"/>
        </w:rPr>
        <w:t>Applicants with an urgent housing need due to an imminent risk of violence, where it is not safe for them to remain in their current area / district.</w:t>
      </w:r>
    </w:p>
    <w:p w14:paraId="758D7D1B" w14:textId="77777777" w:rsidR="00096B22" w:rsidRPr="00B66EC5" w:rsidRDefault="008A6028" w:rsidP="00B66EC5">
      <w:pPr>
        <w:pStyle w:val="ListParagraph"/>
        <w:widowControl w:val="0"/>
        <w:numPr>
          <w:ilvl w:val="0"/>
          <w:numId w:val="77"/>
        </w:numPr>
        <w:tabs>
          <w:tab w:val="num" w:pos="3240"/>
        </w:tabs>
        <w:autoSpaceDE w:val="0"/>
        <w:autoSpaceDN w:val="0"/>
        <w:adjustRightInd w:val="0"/>
        <w:spacing w:before="240"/>
        <w:ind w:left="1134" w:hanging="425"/>
        <w:jc w:val="left"/>
        <w:rPr>
          <w:rFonts w:cs="Arial"/>
          <w:color w:val="000000"/>
          <w:sz w:val="24"/>
          <w:szCs w:val="24"/>
        </w:rPr>
      </w:pPr>
      <w:r w:rsidRPr="00B66EC5">
        <w:rPr>
          <w:rFonts w:cs="Arial"/>
          <w:color w:val="000000"/>
          <w:sz w:val="24"/>
          <w:szCs w:val="24"/>
        </w:rPr>
        <w:t>Applicants who are part of a Witness Protection Scheme, or similar arrangement.</w:t>
      </w:r>
    </w:p>
    <w:p w14:paraId="500559E3" w14:textId="77777777" w:rsidR="00096B22" w:rsidRPr="00B66EC5" w:rsidRDefault="008A6028" w:rsidP="00B66EC5">
      <w:pPr>
        <w:pStyle w:val="ListParagraph"/>
        <w:widowControl w:val="0"/>
        <w:numPr>
          <w:ilvl w:val="0"/>
          <w:numId w:val="77"/>
        </w:numPr>
        <w:tabs>
          <w:tab w:val="num" w:pos="3240"/>
        </w:tabs>
        <w:autoSpaceDE w:val="0"/>
        <w:autoSpaceDN w:val="0"/>
        <w:adjustRightInd w:val="0"/>
        <w:spacing w:before="240"/>
        <w:ind w:left="1134" w:hanging="425"/>
        <w:jc w:val="left"/>
        <w:rPr>
          <w:rFonts w:cs="Arial"/>
          <w:color w:val="000000"/>
          <w:sz w:val="24"/>
          <w:szCs w:val="24"/>
        </w:rPr>
      </w:pPr>
      <w:r w:rsidRPr="00B66EC5">
        <w:rPr>
          <w:rFonts w:cs="Arial"/>
          <w:color w:val="000000"/>
          <w:sz w:val="24"/>
          <w:szCs w:val="24"/>
        </w:rPr>
        <w:t xml:space="preserve">Social housing tenants from outside the Homefinder area seeking to “downsize” into smaller accommodation. To be eligible, tenants must have held their tenancy for a period of 2 </w:t>
      </w:r>
      <w:r w:rsidR="00A70A6F" w:rsidRPr="00B66EC5">
        <w:rPr>
          <w:rFonts w:cs="Arial"/>
          <w:color w:val="000000"/>
          <w:sz w:val="24"/>
          <w:szCs w:val="24"/>
        </w:rPr>
        <w:t>years</w:t>
      </w:r>
      <w:r w:rsidRPr="00B66EC5">
        <w:rPr>
          <w:rFonts w:cs="Arial"/>
          <w:color w:val="000000"/>
          <w:sz w:val="24"/>
          <w:szCs w:val="24"/>
        </w:rPr>
        <w:t xml:space="preserve"> or more and must not have been under-occupying their </w:t>
      </w:r>
      <w:r w:rsidR="009D7DCC" w:rsidRPr="00B66EC5">
        <w:rPr>
          <w:rFonts w:cs="Arial"/>
          <w:color w:val="000000"/>
          <w:sz w:val="24"/>
          <w:szCs w:val="24"/>
        </w:rPr>
        <w:t>home</w:t>
      </w:r>
      <w:r w:rsidRPr="00B66EC5">
        <w:rPr>
          <w:rFonts w:cs="Arial"/>
          <w:color w:val="000000"/>
          <w:sz w:val="24"/>
          <w:szCs w:val="24"/>
        </w:rPr>
        <w:t xml:space="preserve"> when their tenancy commenced. </w:t>
      </w:r>
    </w:p>
    <w:p w14:paraId="785634A6" w14:textId="77777777" w:rsidR="00096B22" w:rsidRPr="00B66EC5" w:rsidRDefault="00A70A6F" w:rsidP="00B66EC5">
      <w:pPr>
        <w:pStyle w:val="ListParagraph"/>
        <w:widowControl w:val="0"/>
        <w:numPr>
          <w:ilvl w:val="0"/>
          <w:numId w:val="77"/>
        </w:numPr>
        <w:tabs>
          <w:tab w:val="num" w:pos="3240"/>
        </w:tabs>
        <w:autoSpaceDE w:val="0"/>
        <w:autoSpaceDN w:val="0"/>
        <w:adjustRightInd w:val="0"/>
        <w:spacing w:before="240"/>
        <w:ind w:left="1134" w:hanging="425"/>
        <w:jc w:val="left"/>
        <w:rPr>
          <w:rFonts w:cs="Arial"/>
          <w:color w:val="000000"/>
          <w:sz w:val="24"/>
          <w:szCs w:val="24"/>
        </w:rPr>
      </w:pPr>
      <w:r w:rsidRPr="00B66EC5">
        <w:rPr>
          <w:rFonts w:cs="Arial"/>
          <w:color w:val="000000"/>
          <w:sz w:val="24"/>
          <w:szCs w:val="24"/>
        </w:rPr>
        <w:t>Applicants</w:t>
      </w:r>
      <w:r w:rsidR="008A6028" w:rsidRPr="00B66EC5">
        <w:rPr>
          <w:rFonts w:cs="Arial"/>
          <w:color w:val="000000"/>
          <w:sz w:val="24"/>
          <w:szCs w:val="24"/>
        </w:rPr>
        <w:t xml:space="preserve"> from outside the </w:t>
      </w:r>
      <w:r w:rsidRPr="00B66EC5">
        <w:rPr>
          <w:rFonts w:cs="Arial"/>
          <w:color w:val="000000"/>
          <w:sz w:val="24"/>
          <w:szCs w:val="24"/>
        </w:rPr>
        <w:t>Homefinder area</w:t>
      </w:r>
      <w:r w:rsidR="008A6028" w:rsidRPr="00B66EC5">
        <w:rPr>
          <w:rFonts w:cs="Arial"/>
          <w:color w:val="000000"/>
          <w:sz w:val="24"/>
          <w:szCs w:val="24"/>
        </w:rPr>
        <w:t xml:space="preserve"> who need to move in order to take up an offer of </w:t>
      </w:r>
      <w:r w:rsidR="00935FD0">
        <w:rPr>
          <w:rFonts w:cs="Arial"/>
          <w:color w:val="000000"/>
          <w:sz w:val="24"/>
          <w:szCs w:val="24"/>
        </w:rPr>
        <w:t xml:space="preserve">full-time </w:t>
      </w:r>
      <w:r w:rsidR="008A6028" w:rsidRPr="00B66EC5">
        <w:rPr>
          <w:rFonts w:cs="Arial"/>
          <w:color w:val="000000"/>
          <w:sz w:val="24"/>
          <w:szCs w:val="24"/>
        </w:rPr>
        <w:t>employment</w:t>
      </w:r>
      <w:r w:rsidR="00935FD0">
        <w:rPr>
          <w:rFonts w:cs="Arial"/>
          <w:color w:val="000000"/>
          <w:sz w:val="24"/>
          <w:szCs w:val="24"/>
        </w:rPr>
        <w:t xml:space="preserve">, </w:t>
      </w:r>
      <w:r w:rsidR="008A6028" w:rsidRPr="00B66EC5">
        <w:rPr>
          <w:rFonts w:cs="Arial"/>
          <w:color w:val="000000"/>
          <w:sz w:val="24"/>
          <w:szCs w:val="24"/>
        </w:rPr>
        <w:t xml:space="preserve">or </w:t>
      </w:r>
      <w:r w:rsidR="007C169E">
        <w:rPr>
          <w:rFonts w:cs="Arial"/>
          <w:color w:val="000000"/>
          <w:sz w:val="24"/>
          <w:szCs w:val="24"/>
        </w:rPr>
        <w:t xml:space="preserve">a </w:t>
      </w:r>
      <w:r w:rsidR="00935FD0">
        <w:rPr>
          <w:rFonts w:cs="Arial"/>
          <w:color w:val="000000"/>
          <w:sz w:val="24"/>
          <w:szCs w:val="24"/>
        </w:rPr>
        <w:t xml:space="preserve">full-time </w:t>
      </w:r>
      <w:r w:rsidR="008A6028" w:rsidRPr="00B66EC5">
        <w:rPr>
          <w:rFonts w:cs="Arial"/>
          <w:color w:val="000000"/>
          <w:sz w:val="24"/>
          <w:szCs w:val="24"/>
        </w:rPr>
        <w:t xml:space="preserve">apprenticeship. </w:t>
      </w:r>
    </w:p>
    <w:p w14:paraId="1E2EC6AF" w14:textId="77777777" w:rsidR="00096B22" w:rsidRPr="00B66EC5" w:rsidRDefault="008A6028" w:rsidP="00B66EC5">
      <w:pPr>
        <w:pStyle w:val="ListParagraph"/>
        <w:widowControl w:val="0"/>
        <w:numPr>
          <w:ilvl w:val="0"/>
          <w:numId w:val="77"/>
        </w:numPr>
        <w:tabs>
          <w:tab w:val="num" w:pos="3240"/>
        </w:tabs>
        <w:autoSpaceDE w:val="0"/>
        <w:autoSpaceDN w:val="0"/>
        <w:adjustRightInd w:val="0"/>
        <w:spacing w:before="240"/>
        <w:ind w:left="1134" w:hanging="425"/>
        <w:jc w:val="left"/>
        <w:rPr>
          <w:rFonts w:cs="Arial"/>
          <w:sz w:val="24"/>
          <w:szCs w:val="24"/>
        </w:rPr>
      </w:pPr>
      <w:r w:rsidRPr="00B66EC5">
        <w:rPr>
          <w:rFonts w:cs="Arial"/>
          <w:color w:val="000000"/>
          <w:sz w:val="24"/>
          <w:szCs w:val="24"/>
        </w:rPr>
        <w:t>Applicants seeking to be rehoused in a flat or studio flat designated for persons aged 60 year of age, or older.</w:t>
      </w:r>
    </w:p>
    <w:p w14:paraId="0388DD27" w14:textId="77777777" w:rsidR="008A6028" w:rsidRDefault="008A6028" w:rsidP="00B66EC5">
      <w:pPr>
        <w:ind w:left="1134" w:hanging="425"/>
        <w:jc w:val="left"/>
        <w:rPr>
          <w:rFonts w:cs="Arial"/>
          <w:sz w:val="24"/>
          <w:szCs w:val="24"/>
        </w:rPr>
      </w:pPr>
    </w:p>
    <w:p w14:paraId="3498CFC6" w14:textId="77777777" w:rsidR="00096B22" w:rsidRDefault="00F53BE7">
      <w:pPr>
        <w:ind w:left="1200" w:hanging="480"/>
        <w:jc w:val="left"/>
        <w:rPr>
          <w:rFonts w:cs="Arial"/>
          <w:b/>
          <w:sz w:val="24"/>
          <w:szCs w:val="24"/>
        </w:rPr>
      </w:pPr>
      <w:r w:rsidRPr="00F53BE7">
        <w:rPr>
          <w:rFonts w:cs="Arial"/>
          <w:b/>
          <w:sz w:val="24"/>
          <w:szCs w:val="24"/>
        </w:rPr>
        <w:lastRenderedPageBreak/>
        <w:t>iii)</w:t>
      </w:r>
      <w:r>
        <w:rPr>
          <w:rFonts w:cs="Arial"/>
          <w:b/>
          <w:sz w:val="24"/>
          <w:szCs w:val="24"/>
        </w:rPr>
        <w:tab/>
      </w:r>
      <w:r w:rsidRPr="00F53BE7">
        <w:rPr>
          <w:rFonts w:cs="Arial"/>
          <w:b/>
          <w:sz w:val="24"/>
          <w:szCs w:val="24"/>
        </w:rPr>
        <w:t xml:space="preserve">Social housing tenant who has held their current tenancy for less than </w:t>
      </w:r>
      <w:r w:rsidR="00B66EC5">
        <w:rPr>
          <w:rFonts w:cs="Arial"/>
          <w:b/>
          <w:sz w:val="24"/>
          <w:szCs w:val="24"/>
        </w:rPr>
        <w:t>two</w:t>
      </w:r>
      <w:r w:rsidRPr="00F53BE7">
        <w:rPr>
          <w:rFonts w:cs="Arial"/>
          <w:b/>
          <w:sz w:val="24"/>
          <w:szCs w:val="24"/>
        </w:rPr>
        <w:t xml:space="preserve"> years</w:t>
      </w:r>
    </w:p>
    <w:p w14:paraId="6567B804" w14:textId="77777777" w:rsidR="008A6028" w:rsidRDefault="008A6028" w:rsidP="000F0392">
      <w:pPr>
        <w:ind w:left="720" w:hanging="720"/>
        <w:jc w:val="left"/>
        <w:rPr>
          <w:rFonts w:cs="Arial"/>
          <w:sz w:val="24"/>
          <w:szCs w:val="24"/>
        </w:rPr>
      </w:pPr>
    </w:p>
    <w:p w14:paraId="563100FD" w14:textId="77777777" w:rsidR="00514546" w:rsidRPr="00514546" w:rsidRDefault="008A6028" w:rsidP="00514546">
      <w:pPr>
        <w:pStyle w:val="PlainText"/>
        <w:ind w:left="709" w:hanging="709"/>
        <w:jc w:val="both"/>
        <w:rPr>
          <w:rFonts w:ascii="Arial" w:hAnsi="Arial" w:cs="Arial"/>
          <w:sz w:val="24"/>
          <w:szCs w:val="24"/>
        </w:rPr>
      </w:pPr>
      <w:r w:rsidRPr="00514546">
        <w:rPr>
          <w:rFonts w:ascii="Arial" w:hAnsi="Arial" w:cs="Arial"/>
          <w:sz w:val="24"/>
          <w:szCs w:val="24"/>
        </w:rPr>
        <w:t>5.4.</w:t>
      </w:r>
      <w:r w:rsidR="000B46EF" w:rsidRPr="00514546">
        <w:rPr>
          <w:rFonts w:ascii="Arial" w:hAnsi="Arial" w:cs="Arial"/>
          <w:sz w:val="24"/>
          <w:szCs w:val="24"/>
        </w:rPr>
        <w:t xml:space="preserve">15 </w:t>
      </w:r>
      <w:r w:rsidR="00B66EC5" w:rsidRPr="00514546">
        <w:rPr>
          <w:rFonts w:ascii="Arial" w:hAnsi="Arial" w:cs="Arial"/>
          <w:sz w:val="24"/>
          <w:szCs w:val="24"/>
        </w:rPr>
        <w:t>A</w:t>
      </w:r>
      <w:r w:rsidRPr="00514546">
        <w:rPr>
          <w:rFonts w:ascii="Arial" w:hAnsi="Arial" w:cs="Arial"/>
          <w:sz w:val="24"/>
          <w:szCs w:val="24"/>
        </w:rPr>
        <w:t xml:space="preserve"> social housing tenant who has held their current tenancy for less than </w:t>
      </w:r>
      <w:r w:rsidR="00B66EC5" w:rsidRPr="00514546">
        <w:rPr>
          <w:rFonts w:ascii="Arial" w:hAnsi="Arial" w:cs="Arial"/>
          <w:sz w:val="24"/>
          <w:szCs w:val="24"/>
        </w:rPr>
        <w:t>two</w:t>
      </w:r>
      <w:r w:rsidRPr="00514546">
        <w:rPr>
          <w:rFonts w:ascii="Arial" w:hAnsi="Arial" w:cs="Arial"/>
          <w:sz w:val="24"/>
          <w:szCs w:val="24"/>
        </w:rPr>
        <w:t xml:space="preserve"> years will qualify to join the </w:t>
      </w:r>
      <w:r w:rsidR="00514546">
        <w:rPr>
          <w:rFonts w:ascii="Arial" w:hAnsi="Arial" w:cs="Arial"/>
          <w:sz w:val="24"/>
          <w:szCs w:val="24"/>
        </w:rPr>
        <w:t>h</w:t>
      </w:r>
      <w:r w:rsidRPr="00514546">
        <w:rPr>
          <w:rFonts w:ascii="Arial" w:hAnsi="Arial" w:cs="Arial"/>
          <w:sz w:val="24"/>
          <w:szCs w:val="24"/>
        </w:rPr>
        <w:t xml:space="preserve">ousing </w:t>
      </w:r>
      <w:r w:rsidR="00514546">
        <w:rPr>
          <w:rFonts w:ascii="Arial" w:hAnsi="Arial" w:cs="Arial"/>
          <w:sz w:val="24"/>
          <w:szCs w:val="24"/>
        </w:rPr>
        <w:t>r</w:t>
      </w:r>
      <w:r w:rsidRPr="00514546">
        <w:rPr>
          <w:rFonts w:ascii="Arial" w:hAnsi="Arial" w:cs="Arial"/>
          <w:sz w:val="24"/>
          <w:szCs w:val="24"/>
        </w:rPr>
        <w:t xml:space="preserve">egister if they are assessed as having a </w:t>
      </w:r>
      <w:r w:rsidR="00B66EC5" w:rsidRPr="00514546">
        <w:rPr>
          <w:rFonts w:ascii="Arial" w:hAnsi="Arial" w:cs="Arial"/>
          <w:sz w:val="24"/>
          <w:szCs w:val="24"/>
        </w:rPr>
        <w:t xml:space="preserve">housing need and are assessed as being in either </w:t>
      </w:r>
      <w:r w:rsidRPr="00514546">
        <w:rPr>
          <w:rFonts w:ascii="Arial" w:hAnsi="Arial" w:cs="Arial"/>
          <w:sz w:val="24"/>
          <w:szCs w:val="24"/>
        </w:rPr>
        <w:t>Band 1</w:t>
      </w:r>
      <w:r w:rsidR="00B66EC5" w:rsidRPr="00514546">
        <w:rPr>
          <w:rFonts w:ascii="Arial" w:hAnsi="Arial" w:cs="Arial"/>
          <w:sz w:val="24"/>
          <w:szCs w:val="24"/>
        </w:rPr>
        <w:t xml:space="preserve">, </w:t>
      </w:r>
      <w:r w:rsidR="00A70A6F" w:rsidRPr="00514546">
        <w:rPr>
          <w:rFonts w:ascii="Arial" w:hAnsi="Arial" w:cs="Arial"/>
          <w:sz w:val="24"/>
          <w:szCs w:val="24"/>
        </w:rPr>
        <w:t>Band 2</w:t>
      </w:r>
      <w:r w:rsidR="00B66EC5" w:rsidRPr="00514546">
        <w:rPr>
          <w:rFonts w:ascii="Arial" w:hAnsi="Arial" w:cs="Arial"/>
          <w:sz w:val="24"/>
          <w:szCs w:val="24"/>
        </w:rPr>
        <w:t xml:space="preserve"> or Band 3.</w:t>
      </w:r>
      <w:r w:rsidR="00514546" w:rsidRPr="00514546">
        <w:rPr>
          <w:rFonts w:ascii="Arial" w:hAnsi="Arial" w:cs="Arial"/>
          <w:sz w:val="24"/>
          <w:szCs w:val="24"/>
        </w:rPr>
        <w:t xml:space="preserve"> If a social housing tenant is not assessed in these bands they must have held their current tenancy for at least two years to qualify to join the housing register. </w:t>
      </w:r>
    </w:p>
    <w:p w14:paraId="30FFD210" w14:textId="77777777" w:rsidR="008A6028" w:rsidRDefault="008A6028" w:rsidP="000B46EF">
      <w:pPr>
        <w:ind w:left="851" w:hanging="851"/>
        <w:jc w:val="left"/>
        <w:rPr>
          <w:rFonts w:cs="Arial"/>
          <w:sz w:val="24"/>
          <w:szCs w:val="24"/>
        </w:rPr>
      </w:pPr>
    </w:p>
    <w:p w14:paraId="612A75B8" w14:textId="77777777" w:rsidR="008A6028" w:rsidRPr="00A577AF" w:rsidRDefault="008A6028" w:rsidP="000F0392">
      <w:pPr>
        <w:autoSpaceDE w:val="0"/>
        <w:autoSpaceDN w:val="0"/>
        <w:adjustRightInd w:val="0"/>
        <w:jc w:val="left"/>
        <w:rPr>
          <w:rFonts w:cs="Arial"/>
          <w:b/>
          <w:color w:val="000000"/>
          <w:sz w:val="24"/>
          <w:szCs w:val="24"/>
        </w:rPr>
      </w:pPr>
      <w:r w:rsidRPr="00A577AF">
        <w:rPr>
          <w:rFonts w:cs="Arial"/>
          <w:b/>
          <w:color w:val="000000"/>
          <w:sz w:val="24"/>
          <w:szCs w:val="24"/>
        </w:rPr>
        <w:t>5.5</w:t>
      </w:r>
      <w:r w:rsidRPr="00563224">
        <w:rPr>
          <w:rFonts w:cs="Arial"/>
          <w:b/>
          <w:color w:val="000000"/>
          <w:sz w:val="24"/>
          <w:szCs w:val="24"/>
        </w:rPr>
        <w:tab/>
      </w:r>
      <w:r>
        <w:rPr>
          <w:rFonts w:cs="Arial"/>
          <w:b/>
          <w:color w:val="000000"/>
          <w:sz w:val="24"/>
          <w:szCs w:val="24"/>
        </w:rPr>
        <w:t xml:space="preserve">Applicant’s </w:t>
      </w:r>
      <w:r w:rsidRPr="00A577AF">
        <w:rPr>
          <w:rFonts w:cs="Arial"/>
          <w:b/>
          <w:color w:val="000000"/>
          <w:sz w:val="24"/>
          <w:szCs w:val="24"/>
        </w:rPr>
        <w:t>Declaration</w:t>
      </w:r>
    </w:p>
    <w:p w14:paraId="34F2FFBE" w14:textId="77777777" w:rsidR="008A6028" w:rsidRPr="00A577AF" w:rsidRDefault="008A6028" w:rsidP="000F0392">
      <w:pPr>
        <w:autoSpaceDE w:val="0"/>
        <w:autoSpaceDN w:val="0"/>
        <w:adjustRightInd w:val="0"/>
        <w:jc w:val="left"/>
        <w:rPr>
          <w:rFonts w:cs="Arial"/>
          <w:b/>
          <w:color w:val="000000"/>
          <w:sz w:val="24"/>
          <w:szCs w:val="24"/>
        </w:rPr>
      </w:pPr>
    </w:p>
    <w:p w14:paraId="6949E514"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5.5.1</w:t>
      </w:r>
      <w:r w:rsidRPr="00563224">
        <w:rPr>
          <w:rFonts w:cs="Arial"/>
          <w:color w:val="000000"/>
          <w:sz w:val="24"/>
          <w:szCs w:val="24"/>
        </w:rPr>
        <w:tab/>
      </w:r>
      <w:r w:rsidRPr="00A577AF">
        <w:rPr>
          <w:rFonts w:cs="Arial"/>
          <w:color w:val="000000"/>
          <w:sz w:val="24"/>
          <w:szCs w:val="24"/>
        </w:rPr>
        <w:t xml:space="preserve">When an applicant applies </w:t>
      </w:r>
      <w:r>
        <w:rPr>
          <w:rFonts w:cs="Arial"/>
          <w:color w:val="000000"/>
          <w:sz w:val="24"/>
          <w:szCs w:val="24"/>
        </w:rPr>
        <w:t xml:space="preserve">to Homefinder </w:t>
      </w:r>
      <w:r w:rsidRPr="00A577AF">
        <w:rPr>
          <w:rFonts w:cs="Arial"/>
          <w:color w:val="000000"/>
          <w:sz w:val="24"/>
          <w:szCs w:val="24"/>
        </w:rPr>
        <w:t xml:space="preserve">for housing, they must confirm that: </w:t>
      </w:r>
    </w:p>
    <w:p w14:paraId="52E60DED" w14:textId="77777777" w:rsidR="008A6028" w:rsidRPr="00A577AF" w:rsidRDefault="008A6028" w:rsidP="000F0392">
      <w:pPr>
        <w:autoSpaceDE w:val="0"/>
        <w:autoSpaceDN w:val="0"/>
        <w:adjustRightInd w:val="0"/>
        <w:jc w:val="left"/>
        <w:rPr>
          <w:rFonts w:cs="Arial"/>
          <w:color w:val="000000"/>
          <w:sz w:val="24"/>
          <w:szCs w:val="24"/>
        </w:rPr>
      </w:pPr>
    </w:p>
    <w:p w14:paraId="5EB118E2" w14:textId="77777777" w:rsidR="008A6028" w:rsidRPr="00A577AF" w:rsidRDefault="009D7DCC" w:rsidP="000F0392">
      <w:pPr>
        <w:numPr>
          <w:ilvl w:val="0"/>
          <w:numId w:val="34"/>
        </w:numPr>
        <w:autoSpaceDE w:val="0"/>
        <w:autoSpaceDN w:val="0"/>
        <w:adjustRightInd w:val="0"/>
        <w:jc w:val="left"/>
        <w:rPr>
          <w:rFonts w:cs="Arial"/>
          <w:color w:val="000000"/>
          <w:sz w:val="24"/>
          <w:szCs w:val="24"/>
        </w:rPr>
      </w:pPr>
      <w:r>
        <w:rPr>
          <w:rFonts w:cs="Arial"/>
          <w:color w:val="000000"/>
          <w:sz w:val="24"/>
          <w:szCs w:val="24"/>
        </w:rPr>
        <w:t>T</w:t>
      </w:r>
      <w:r w:rsidR="008A6028" w:rsidRPr="00A577AF">
        <w:rPr>
          <w:rFonts w:cs="Arial"/>
          <w:color w:val="000000"/>
          <w:sz w:val="24"/>
          <w:szCs w:val="24"/>
        </w:rPr>
        <w:t>he information they have provided is complete, true and accurate</w:t>
      </w:r>
      <w:r w:rsidR="008A6028">
        <w:rPr>
          <w:rFonts w:cs="Arial"/>
          <w:color w:val="000000"/>
          <w:sz w:val="24"/>
          <w:szCs w:val="24"/>
        </w:rPr>
        <w:t>.</w:t>
      </w:r>
      <w:r w:rsidR="008A6028" w:rsidRPr="00A577AF">
        <w:rPr>
          <w:rFonts w:cs="Arial"/>
          <w:color w:val="000000"/>
          <w:sz w:val="24"/>
          <w:szCs w:val="24"/>
        </w:rPr>
        <w:t xml:space="preserve"> </w:t>
      </w:r>
    </w:p>
    <w:p w14:paraId="4B14837F" w14:textId="77777777" w:rsidR="008A6028" w:rsidRPr="00A577AF" w:rsidRDefault="008A6028" w:rsidP="000F0392">
      <w:pPr>
        <w:autoSpaceDE w:val="0"/>
        <w:autoSpaceDN w:val="0"/>
        <w:adjustRightInd w:val="0"/>
        <w:jc w:val="left"/>
        <w:rPr>
          <w:rFonts w:cs="Arial"/>
          <w:color w:val="000000"/>
          <w:sz w:val="24"/>
          <w:szCs w:val="24"/>
        </w:rPr>
      </w:pPr>
    </w:p>
    <w:p w14:paraId="6D058077" w14:textId="77777777" w:rsidR="008A6028" w:rsidRPr="00A577AF" w:rsidRDefault="009D7DCC" w:rsidP="000F0392">
      <w:pPr>
        <w:numPr>
          <w:ilvl w:val="0"/>
          <w:numId w:val="34"/>
        </w:numPr>
        <w:autoSpaceDE w:val="0"/>
        <w:autoSpaceDN w:val="0"/>
        <w:adjustRightInd w:val="0"/>
        <w:jc w:val="left"/>
        <w:rPr>
          <w:rFonts w:cs="Arial"/>
          <w:color w:val="000000"/>
          <w:sz w:val="24"/>
          <w:szCs w:val="24"/>
        </w:rPr>
      </w:pPr>
      <w:r>
        <w:rPr>
          <w:rFonts w:cs="Arial"/>
          <w:color w:val="000000"/>
          <w:sz w:val="24"/>
          <w:szCs w:val="24"/>
        </w:rPr>
        <w:t>T</w:t>
      </w:r>
      <w:r w:rsidR="008A6028" w:rsidRPr="00A577AF">
        <w:rPr>
          <w:rFonts w:cs="Arial"/>
          <w:color w:val="000000"/>
          <w:sz w:val="24"/>
          <w:szCs w:val="24"/>
        </w:rPr>
        <w:t xml:space="preserve">hey will notify their </w:t>
      </w:r>
      <w:r w:rsidR="00B617C3">
        <w:rPr>
          <w:rFonts w:cs="Arial"/>
          <w:color w:val="000000"/>
          <w:sz w:val="24"/>
          <w:szCs w:val="24"/>
        </w:rPr>
        <w:t>a</w:t>
      </w:r>
      <w:r w:rsidR="008A6028" w:rsidRPr="00A577AF">
        <w:rPr>
          <w:rFonts w:cs="Arial"/>
          <w:color w:val="000000"/>
          <w:sz w:val="24"/>
          <w:szCs w:val="24"/>
        </w:rPr>
        <w:t xml:space="preserve">dministering </w:t>
      </w:r>
      <w:r w:rsidR="00B617C3">
        <w:rPr>
          <w:rFonts w:cs="Arial"/>
          <w:color w:val="000000"/>
          <w:sz w:val="24"/>
          <w:szCs w:val="24"/>
        </w:rPr>
        <w:t>l</w:t>
      </w:r>
      <w:r w:rsidR="00096B22">
        <w:rPr>
          <w:rFonts w:cs="Arial"/>
          <w:color w:val="000000"/>
          <w:sz w:val="24"/>
          <w:szCs w:val="24"/>
        </w:rPr>
        <w:t xml:space="preserve">ocal </w:t>
      </w:r>
      <w:r w:rsidR="00B617C3">
        <w:rPr>
          <w:rFonts w:cs="Arial"/>
          <w:color w:val="000000"/>
          <w:sz w:val="24"/>
          <w:szCs w:val="24"/>
        </w:rPr>
        <w:t>a</w:t>
      </w:r>
      <w:r w:rsidR="00096B22">
        <w:rPr>
          <w:rFonts w:cs="Arial"/>
          <w:color w:val="000000"/>
          <w:sz w:val="24"/>
          <w:szCs w:val="24"/>
        </w:rPr>
        <w:t>uthority</w:t>
      </w:r>
      <w:r w:rsidR="008A6028" w:rsidRPr="00A577AF">
        <w:rPr>
          <w:rFonts w:cs="Arial"/>
          <w:color w:val="000000"/>
          <w:sz w:val="24"/>
          <w:szCs w:val="24"/>
        </w:rPr>
        <w:t xml:space="preserve"> (Ashfield </w:t>
      </w:r>
      <w:r w:rsidR="00194B13">
        <w:rPr>
          <w:rFonts w:cs="Arial"/>
          <w:color w:val="000000"/>
          <w:sz w:val="24"/>
          <w:szCs w:val="24"/>
        </w:rPr>
        <w:t>d</w:t>
      </w:r>
      <w:r w:rsidR="008A6028" w:rsidRPr="00A577AF">
        <w:rPr>
          <w:rFonts w:cs="Arial"/>
          <w:color w:val="000000"/>
          <w:sz w:val="24"/>
          <w:szCs w:val="24"/>
        </w:rPr>
        <w:t xml:space="preserve">istrict </w:t>
      </w:r>
      <w:r w:rsidR="00194B13">
        <w:rPr>
          <w:rFonts w:cs="Arial"/>
          <w:color w:val="000000"/>
          <w:sz w:val="24"/>
          <w:szCs w:val="24"/>
        </w:rPr>
        <w:t>c</w:t>
      </w:r>
      <w:r w:rsidR="008A6028" w:rsidRPr="00A577AF">
        <w:rPr>
          <w:rFonts w:cs="Arial"/>
          <w:color w:val="000000"/>
          <w:sz w:val="24"/>
          <w:szCs w:val="24"/>
        </w:rPr>
        <w:t xml:space="preserve">ouncil or Mansfield </w:t>
      </w:r>
      <w:r w:rsidR="00194B13">
        <w:rPr>
          <w:rFonts w:cs="Arial"/>
          <w:color w:val="000000"/>
          <w:sz w:val="24"/>
          <w:szCs w:val="24"/>
        </w:rPr>
        <w:t>d</w:t>
      </w:r>
      <w:r w:rsidR="008A6028" w:rsidRPr="00A577AF">
        <w:rPr>
          <w:rFonts w:cs="Arial"/>
          <w:color w:val="000000"/>
          <w:sz w:val="24"/>
          <w:szCs w:val="24"/>
        </w:rPr>
        <w:t xml:space="preserve">istrict </w:t>
      </w:r>
      <w:r w:rsidR="00194B13">
        <w:rPr>
          <w:rFonts w:cs="Arial"/>
          <w:color w:val="000000"/>
          <w:sz w:val="24"/>
          <w:szCs w:val="24"/>
        </w:rPr>
        <w:t>c</w:t>
      </w:r>
      <w:r w:rsidR="008A6028" w:rsidRPr="00A577AF">
        <w:rPr>
          <w:rFonts w:cs="Arial"/>
          <w:color w:val="000000"/>
          <w:sz w:val="24"/>
          <w:szCs w:val="24"/>
        </w:rPr>
        <w:t>ouncil) of any change in their housing circumstances.</w:t>
      </w:r>
    </w:p>
    <w:p w14:paraId="071E5390" w14:textId="77777777" w:rsidR="008A6028" w:rsidRPr="00A577AF" w:rsidRDefault="008A6028" w:rsidP="000F0392">
      <w:pPr>
        <w:autoSpaceDE w:val="0"/>
        <w:autoSpaceDN w:val="0"/>
        <w:adjustRightInd w:val="0"/>
        <w:jc w:val="left"/>
        <w:rPr>
          <w:rFonts w:cs="Arial"/>
          <w:color w:val="000000"/>
          <w:sz w:val="24"/>
          <w:szCs w:val="24"/>
        </w:rPr>
      </w:pPr>
    </w:p>
    <w:p w14:paraId="31787861" w14:textId="77777777" w:rsidR="008A6028" w:rsidRPr="00A577AF" w:rsidRDefault="009D7DCC" w:rsidP="000F0392">
      <w:pPr>
        <w:numPr>
          <w:ilvl w:val="0"/>
          <w:numId w:val="34"/>
        </w:numPr>
        <w:autoSpaceDE w:val="0"/>
        <w:autoSpaceDN w:val="0"/>
        <w:adjustRightInd w:val="0"/>
        <w:jc w:val="left"/>
        <w:rPr>
          <w:rFonts w:cs="Arial"/>
          <w:color w:val="000000"/>
          <w:sz w:val="24"/>
          <w:szCs w:val="24"/>
        </w:rPr>
      </w:pPr>
      <w:r>
        <w:rPr>
          <w:rFonts w:cs="Arial"/>
          <w:color w:val="000000"/>
          <w:sz w:val="24"/>
          <w:szCs w:val="24"/>
        </w:rPr>
        <w:t>T</w:t>
      </w:r>
      <w:r w:rsidR="008A6028" w:rsidRPr="00A577AF">
        <w:rPr>
          <w:rFonts w:cs="Arial"/>
          <w:color w:val="000000"/>
          <w:sz w:val="24"/>
          <w:szCs w:val="24"/>
        </w:rPr>
        <w:t xml:space="preserve">hey understand that information will be shared with all the </w:t>
      </w:r>
      <w:r w:rsidR="00096B22">
        <w:rPr>
          <w:rFonts w:cs="Arial"/>
          <w:color w:val="000000"/>
          <w:sz w:val="24"/>
          <w:szCs w:val="24"/>
        </w:rPr>
        <w:t>Homefinder</w:t>
      </w:r>
      <w:r w:rsidR="008A6028" w:rsidRPr="00A577AF">
        <w:rPr>
          <w:rFonts w:cs="Arial"/>
          <w:color w:val="000000"/>
          <w:sz w:val="24"/>
          <w:szCs w:val="24"/>
        </w:rPr>
        <w:t xml:space="preserve"> landlords and with other relevant organisations in order to complete or verify information or to prevent fraud or protect public funds in other ways</w:t>
      </w:r>
    </w:p>
    <w:p w14:paraId="75AEFC7F" w14:textId="77777777" w:rsidR="008A6028" w:rsidRPr="00A577AF" w:rsidRDefault="008A6028" w:rsidP="000F0392">
      <w:pPr>
        <w:autoSpaceDE w:val="0"/>
        <w:autoSpaceDN w:val="0"/>
        <w:adjustRightInd w:val="0"/>
        <w:jc w:val="left"/>
        <w:rPr>
          <w:rFonts w:cs="Arial"/>
          <w:color w:val="000000"/>
          <w:sz w:val="24"/>
          <w:szCs w:val="24"/>
        </w:rPr>
      </w:pPr>
    </w:p>
    <w:p w14:paraId="55199D7B" w14:textId="77777777" w:rsidR="008A6028" w:rsidRPr="00A577AF" w:rsidRDefault="009D7DCC" w:rsidP="000F0392">
      <w:pPr>
        <w:numPr>
          <w:ilvl w:val="0"/>
          <w:numId w:val="34"/>
        </w:numPr>
        <w:autoSpaceDE w:val="0"/>
        <w:autoSpaceDN w:val="0"/>
        <w:adjustRightInd w:val="0"/>
        <w:jc w:val="left"/>
        <w:rPr>
          <w:rFonts w:cs="Arial"/>
          <w:color w:val="000000"/>
          <w:sz w:val="24"/>
          <w:szCs w:val="24"/>
        </w:rPr>
      </w:pPr>
      <w:r>
        <w:rPr>
          <w:rFonts w:cs="Arial"/>
          <w:color w:val="000000"/>
          <w:sz w:val="24"/>
          <w:szCs w:val="24"/>
        </w:rPr>
        <w:t>T</w:t>
      </w:r>
      <w:r w:rsidR="008A6028" w:rsidRPr="00A577AF">
        <w:rPr>
          <w:rFonts w:cs="Arial"/>
          <w:color w:val="000000"/>
          <w:sz w:val="24"/>
          <w:szCs w:val="24"/>
        </w:rPr>
        <w:t xml:space="preserve">hey consent to the </w:t>
      </w:r>
      <w:r w:rsidR="00096B22">
        <w:rPr>
          <w:rFonts w:cs="Arial"/>
          <w:color w:val="000000"/>
          <w:sz w:val="24"/>
          <w:szCs w:val="24"/>
        </w:rPr>
        <w:t>Homefinder</w:t>
      </w:r>
      <w:r w:rsidR="008A6028" w:rsidRPr="00A577AF">
        <w:rPr>
          <w:rFonts w:cs="Arial"/>
          <w:color w:val="000000"/>
          <w:sz w:val="24"/>
          <w:szCs w:val="24"/>
        </w:rPr>
        <w:t xml:space="preserve"> landlords making enquiries of any relevant persons to confirm the information disclosed within the Application is correct; or to provide the information where this is necessary to complete any assessment of housing need</w:t>
      </w:r>
    </w:p>
    <w:p w14:paraId="52BB4F93" w14:textId="77777777" w:rsidR="008A6028" w:rsidRPr="00A577AF" w:rsidRDefault="008A6028" w:rsidP="000F0392">
      <w:pPr>
        <w:autoSpaceDE w:val="0"/>
        <w:autoSpaceDN w:val="0"/>
        <w:adjustRightInd w:val="0"/>
        <w:jc w:val="left"/>
        <w:rPr>
          <w:rFonts w:cs="Arial"/>
          <w:color w:val="000000"/>
          <w:sz w:val="24"/>
          <w:szCs w:val="24"/>
        </w:rPr>
      </w:pPr>
    </w:p>
    <w:p w14:paraId="76E896B6" w14:textId="77777777" w:rsidR="008A6028" w:rsidRDefault="009D7DCC" w:rsidP="000F0392">
      <w:pPr>
        <w:numPr>
          <w:ilvl w:val="0"/>
          <w:numId w:val="34"/>
        </w:numPr>
        <w:autoSpaceDE w:val="0"/>
        <w:autoSpaceDN w:val="0"/>
        <w:adjustRightInd w:val="0"/>
        <w:jc w:val="left"/>
        <w:rPr>
          <w:rFonts w:cs="Arial"/>
          <w:color w:val="000000"/>
          <w:sz w:val="24"/>
          <w:szCs w:val="24"/>
        </w:rPr>
      </w:pPr>
      <w:r>
        <w:rPr>
          <w:rFonts w:cs="Arial"/>
          <w:color w:val="000000"/>
          <w:sz w:val="24"/>
          <w:szCs w:val="24"/>
        </w:rPr>
        <w:t>T</w:t>
      </w:r>
      <w:r w:rsidR="008A6028" w:rsidRPr="00A577AF">
        <w:rPr>
          <w:rFonts w:cs="Arial"/>
          <w:color w:val="000000"/>
          <w:sz w:val="24"/>
          <w:szCs w:val="24"/>
        </w:rPr>
        <w:t>hey agree to provide any documentation required to establish their eligibility to register for housing.</w:t>
      </w:r>
    </w:p>
    <w:p w14:paraId="53EABBED" w14:textId="77777777" w:rsidR="008A6028" w:rsidRPr="00A577AF" w:rsidRDefault="008A6028" w:rsidP="00093AE2">
      <w:pPr>
        <w:autoSpaceDE w:val="0"/>
        <w:autoSpaceDN w:val="0"/>
        <w:adjustRightInd w:val="0"/>
        <w:jc w:val="left"/>
        <w:rPr>
          <w:rFonts w:cs="Arial"/>
          <w:color w:val="000000"/>
          <w:sz w:val="24"/>
          <w:szCs w:val="24"/>
        </w:rPr>
      </w:pPr>
    </w:p>
    <w:p w14:paraId="6F385E05"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b/>
          <w:color w:val="000000"/>
          <w:sz w:val="24"/>
          <w:szCs w:val="24"/>
        </w:rPr>
        <w:t>5.6</w:t>
      </w:r>
      <w:r w:rsidRPr="00563224">
        <w:rPr>
          <w:rFonts w:cs="Arial"/>
          <w:b/>
          <w:sz w:val="24"/>
          <w:szCs w:val="24"/>
        </w:rPr>
        <w:tab/>
      </w:r>
      <w:r w:rsidRPr="00A577AF">
        <w:rPr>
          <w:rFonts w:cs="Arial"/>
          <w:b/>
          <w:sz w:val="24"/>
          <w:szCs w:val="24"/>
        </w:rPr>
        <w:t xml:space="preserve">Social </w:t>
      </w:r>
      <w:r>
        <w:rPr>
          <w:rFonts w:cs="Arial"/>
          <w:b/>
          <w:sz w:val="24"/>
          <w:szCs w:val="24"/>
        </w:rPr>
        <w:t>h</w:t>
      </w:r>
      <w:r w:rsidRPr="00A577AF">
        <w:rPr>
          <w:rFonts w:cs="Arial"/>
          <w:b/>
          <w:sz w:val="24"/>
          <w:szCs w:val="24"/>
        </w:rPr>
        <w:t xml:space="preserve">ousing </w:t>
      </w:r>
      <w:r>
        <w:rPr>
          <w:rFonts w:cs="Arial"/>
          <w:b/>
          <w:sz w:val="24"/>
          <w:szCs w:val="24"/>
        </w:rPr>
        <w:t>a</w:t>
      </w:r>
      <w:r w:rsidRPr="00A577AF">
        <w:rPr>
          <w:rFonts w:cs="Arial"/>
          <w:b/>
          <w:sz w:val="24"/>
          <w:szCs w:val="24"/>
        </w:rPr>
        <w:t xml:space="preserve">pplicants from outside </w:t>
      </w:r>
      <w:r>
        <w:rPr>
          <w:rFonts w:cs="Arial"/>
          <w:b/>
          <w:sz w:val="24"/>
          <w:szCs w:val="24"/>
        </w:rPr>
        <w:t>the Homefinder area</w:t>
      </w:r>
    </w:p>
    <w:p w14:paraId="607BC75F" w14:textId="77777777" w:rsidR="008A6028" w:rsidRPr="00A577AF" w:rsidRDefault="008A6028" w:rsidP="000F0392">
      <w:pPr>
        <w:autoSpaceDE w:val="0"/>
        <w:autoSpaceDN w:val="0"/>
        <w:adjustRightInd w:val="0"/>
        <w:ind w:left="720" w:hanging="720"/>
        <w:jc w:val="left"/>
        <w:rPr>
          <w:rFonts w:cs="Arial"/>
          <w:b/>
          <w:sz w:val="24"/>
          <w:szCs w:val="24"/>
        </w:rPr>
      </w:pPr>
    </w:p>
    <w:p w14:paraId="079C7489" w14:textId="77777777" w:rsidR="008A6028" w:rsidRPr="00A577AF" w:rsidRDefault="008A6028" w:rsidP="000F0392">
      <w:pPr>
        <w:autoSpaceDE w:val="0"/>
        <w:autoSpaceDN w:val="0"/>
        <w:adjustRightInd w:val="0"/>
        <w:ind w:left="720" w:hanging="720"/>
        <w:jc w:val="left"/>
        <w:rPr>
          <w:rFonts w:cs="Arial"/>
          <w:sz w:val="24"/>
          <w:szCs w:val="24"/>
        </w:rPr>
      </w:pPr>
      <w:r w:rsidRPr="00A577AF">
        <w:rPr>
          <w:rFonts w:cs="Arial"/>
          <w:sz w:val="24"/>
          <w:szCs w:val="24"/>
        </w:rPr>
        <w:t>5.6.1</w:t>
      </w:r>
      <w:r w:rsidRPr="00563224">
        <w:rPr>
          <w:rFonts w:cs="Arial"/>
          <w:sz w:val="24"/>
          <w:szCs w:val="24"/>
        </w:rPr>
        <w:tab/>
      </w:r>
      <w:r w:rsidR="00A70A6F">
        <w:rPr>
          <w:rFonts w:cs="Arial"/>
          <w:sz w:val="24"/>
          <w:szCs w:val="24"/>
        </w:rPr>
        <w:t xml:space="preserve">Social housing tenants </w:t>
      </w:r>
      <w:r w:rsidRPr="00A577AF">
        <w:rPr>
          <w:rFonts w:cs="Arial"/>
          <w:sz w:val="24"/>
          <w:szCs w:val="24"/>
        </w:rPr>
        <w:t xml:space="preserve">who currently live outside of the Homefinder area and who qualify to join the Housing Register will be treated as “general applicants” and </w:t>
      </w:r>
      <w:r w:rsidRPr="00A577AF">
        <w:rPr>
          <w:rFonts w:cs="Arial"/>
          <w:b/>
          <w:sz w:val="24"/>
          <w:szCs w:val="24"/>
        </w:rPr>
        <w:t>not “</w:t>
      </w:r>
      <w:r w:rsidRPr="00A577AF">
        <w:rPr>
          <w:rFonts w:cs="Arial"/>
          <w:sz w:val="24"/>
          <w:szCs w:val="24"/>
        </w:rPr>
        <w:t>transfer applicants”.</w:t>
      </w:r>
    </w:p>
    <w:p w14:paraId="182F6A43" w14:textId="77777777" w:rsidR="008A6028" w:rsidRDefault="008A6028" w:rsidP="000F0392">
      <w:pPr>
        <w:autoSpaceDE w:val="0"/>
        <w:autoSpaceDN w:val="0"/>
        <w:adjustRightInd w:val="0"/>
        <w:jc w:val="left"/>
        <w:rPr>
          <w:rFonts w:cs="Arial"/>
          <w:color w:val="000000"/>
          <w:sz w:val="24"/>
          <w:szCs w:val="24"/>
        </w:rPr>
      </w:pPr>
    </w:p>
    <w:p w14:paraId="6E0C528C" w14:textId="77777777" w:rsidR="008A6028" w:rsidRPr="00A577AF" w:rsidRDefault="008A6028" w:rsidP="000F0392">
      <w:pPr>
        <w:autoSpaceDE w:val="0"/>
        <w:autoSpaceDN w:val="0"/>
        <w:adjustRightInd w:val="0"/>
        <w:jc w:val="left"/>
        <w:rPr>
          <w:rFonts w:cs="Arial"/>
          <w:b/>
          <w:color w:val="000000"/>
          <w:sz w:val="24"/>
          <w:szCs w:val="24"/>
        </w:rPr>
      </w:pPr>
      <w:r w:rsidRPr="00A577AF">
        <w:rPr>
          <w:rFonts w:cs="Arial"/>
          <w:b/>
          <w:color w:val="000000"/>
          <w:sz w:val="24"/>
          <w:szCs w:val="24"/>
        </w:rPr>
        <w:t>5.7</w:t>
      </w:r>
      <w:r w:rsidRPr="00563224">
        <w:rPr>
          <w:rFonts w:cs="Arial"/>
          <w:b/>
          <w:color w:val="000000"/>
          <w:sz w:val="24"/>
          <w:szCs w:val="24"/>
        </w:rPr>
        <w:tab/>
      </w:r>
      <w:r w:rsidRPr="00A577AF">
        <w:rPr>
          <w:rFonts w:cs="Arial"/>
          <w:b/>
          <w:color w:val="000000"/>
          <w:sz w:val="24"/>
          <w:szCs w:val="24"/>
        </w:rPr>
        <w:t>False Information</w:t>
      </w:r>
    </w:p>
    <w:p w14:paraId="69C7A644" w14:textId="77777777" w:rsidR="008A6028" w:rsidRPr="00A577AF" w:rsidRDefault="008A6028" w:rsidP="000F0392">
      <w:pPr>
        <w:autoSpaceDE w:val="0"/>
        <w:autoSpaceDN w:val="0"/>
        <w:adjustRightInd w:val="0"/>
        <w:jc w:val="left"/>
        <w:rPr>
          <w:rFonts w:cs="Arial"/>
          <w:color w:val="000000"/>
          <w:sz w:val="24"/>
          <w:szCs w:val="24"/>
        </w:rPr>
      </w:pPr>
    </w:p>
    <w:p w14:paraId="2B425DA4"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5. 7.1</w:t>
      </w:r>
      <w:r w:rsidRPr="00563224">
        <w:rPr>
          <w:rFonts w:cs="Arial"/>
          <w:color w:val="000000"/>
          <w:sz w:val="24"/>
          <w:szCs w:val="24"/>
        </w:rPr>
        <w:tab/>
      </w:r>
      <w:r w:rsidRPr="00A577AF">
        <w:rPr>
          <w:rFonts w:cs="Arial"/>
          <w:color w:val="000000"/>
          <w:sz w:val="24"/>
          <w:szCs w:val="24"/>
        </w:rPr>
        <w:t>Under The Housing Act (1996) it is a criminal offence for anyone to knowingly give false information or to withhold relevant information if reasonably required to give it, on any matter regarding the allocation of housing (see section 5.4.</w:t>
      </w:r>
      <w:r>
        <w:rPr>
          <w:rFonts w:cs="Arial"/>
          <w:color w:val="000000"/>
          <w:sz w:val="24"/>
          <w:szCs w:val="24"/>
        </w:rPr>
        <w:t>1</w:t>
      </w:r>
      <w:r w:rsidRPr="00A577AF">
        <w:rPr>
          <w:rFonts w:cs="Arial"/>
          <w:color w:val="000000"/>
          <w:sz w:val="24"/>
          <w:szCs w:val="24"/>
        </w:rPr>
        <w:t>).</w:t>
      </w:r>
    </w:p>
    <w:p w14:paraId="2C0F1560" w14:textId="77777777" w:rsidR="008A6028" w:rsidRDefault="008A6028" w:rsidP="000F0392">
      <w:pPr>
        <w:autoSpaceDE w:val="0"/>
        <w:autoSpaceDN w:val="0"/>
        <w:adjustRightInd w:val="0"/>
        <w:ind w:left="720" w:hanging="720"/>
        <w:jc w:val="left"/>
        <w:rPr>
          <w:rFonts w:cs="Arial"/>
          <w:sz w:val="24"/>
          <w:szCs w:val="24"/>
        </w:rPr>
      </w:pPr>
    </w:p>
    <w:p w14:paraId="59B3D193" w14:textId="77777777" w:rsidR="008A6028" w:rsidRPr="00A577AF" w:rsidRDefault="008A6028" w:rsidP="000F0392">
      <w:pPr>
        <w:ind w:right="540"/>
        <w:jc w:val="left"/>
        <w:rPr>
          <w:rFonts w:cs="Arial"/>
          <w:b/>
          <w:sz w:val="24"/>
          <w:szCs w:val="24"/>
        </w:rPr>
      </w:pPr>
      <w:r w:rsidRPr="00093AE2">
        <w:rPr>
          <w:rFonts w:cs="Arial"/>
          <w:b/>
          <w:sz w:val="24"/>
          <w:szCs w:val="24"/>
        </w:rPr>
        <w:t>5.8</w:t>
      </w:r>
      <w:r w:rsidRPr="00563224">
        <w:rPr>
          <w:rFonts w:cs="Arial"/>
          <w:sz w:val="24"/>
          <w:szCs w:val="24"/>
        </w:rPr>
        <w:tab/>
      </w:r>
      <w:r w:rsidRPr="00A577AF">
        <w:rPr>
          <w:rFonts w:cs="Arial"/>
          <w:b/>
          <w:sz w:val="24"/>
          <w:szCs w:val="24"/>
        </w:rPr>
        <w:t>Housing Register Review</w:t>
      </w:r>
    </w:p>
    <w:p w14:paraId="627BDC1A" w14:textId="77777777" w:rsidR="008A6028" w:rsidRPr="00A577AF" w:rsidRDefault="008A6028" w:rsidP="000F0392">
      <w:pPr>
        <w:autoSpaceDE w:val="0"/>
        <w:autoSpaceDN w:val="0"/>
        <w:adjustRightInd w:val="0"/>
        <w:jc w:val="left"/>
        <w:rPr>
          <w:rFonts w:cs="Arial"/>
          <w:sz w:val="24"/>
          <w:szCs w:val="24"/>
        </w:rPr>
      </w:pPr>
    </w:p>
    <w:p w14:paraId="44B7BA45" w14:textId="634A05EC" w:rsidR="008A6028" w:rsidRPr="00A577AF" w:rsidRDefault="008A6028" w:rsidP="000F0392">
      <w:pPr>
        <w:autoSpaceDE w:val="0"/>
        <w:autoSpaceDN w:val="0"/>
        <w:adjustRightInd w:val="0"/>
        <w:ind w:left="700" w:hanging="700"/>
        <w:jc w:val="left"/>
        <w:rPr>
          <w:rFonts w:cs="Arial"/>
          <w:sz w:val="24"/>
          <w:szCs w:val="24"/>
        </w:rPr>
      </w:pPr>
      <w:r w:rsidRPr="00A577AF">
        <w:rPr>
          <w:rFonts w:cs="Arial"/>
          <w:sz w:val="24"/>
          <w:szCs w:val="24"/>
        </w:rPr>
        <w:t>5.8.1</w:t>
      </w:r>
      <w:r w:rsidRPr="00563224">
        <w:rPr>
          <w:rFonts w:cs="Arial"/>
          <w:sz w:val="24"/>
          <w:szCs w:val="24"/>
        </w:rPr>
        <w:tab/>
      </w:r>
      <w:r w:rsidR="006A60D7">
        <w:rPr>
          <w:rFonts w:cs="Arial"/>
          <w:sz w:val="24"/>
          <w:szCs w:val="24"/>
        </w:rPr>
        <w:t xml:space="preserve">Homefinder landlords may conduct a periodic review of the housing register. </w:t>
      </w:r>
      <w:r w:rsidR="005D3E4F">
        <w:rPr>
          <w:rFonts w:cs="Arial"/>
          <w:sz w:val="24"/>
          <w:szCs w:val="24"/>
        </w:rPr>
        <w:t xml:space="preserve"> The </w:t>
      </w:r>
      <w:r w:rsidR="006A60D7">
        <w:rPr>
          <w:rFonts w:cs="Arial"/>
          <w:sz w:val="24"/>
          <w:szCs w:val="24"/>
        </w:rPr>
        <w:t>landlord conducting the review w</w:t>
      </w:r>
      <w:r w:rsidR="00C755C7">
        <w:rPr>
          <w:rFonts w:cs="Arial"/>
          <w:sz w:val="24"/>
          <w:szCs w:val="24"/>
        </w:rPr>
        <w:t xml:space="preserve">ill determine the </w:t>
      </w:r>
      <w:r w:rsidR="006A60D7">
        <w:rPr>
          <w:rFonts w:cs="Arial"/>
          <w:sz w:val="24"/>
          <w:szCs w:val="24"/>
        </w:rPr>
        <w:t xml:space="preserve">scope and </w:t>
      </w:r>
      <w:r w:rsidR="00C755C7">
        <w:rPr>
          <w:rFonts w:cs="Arial"/>
          <w:sz w:val="24"/>
          <w:szCs w:val="24"/>
        </w:rPr>
        <w:t>frequency of the review</w:t>
      </w:r>
      <w:r w:rsidR="006A60D7">
        <w:rPr>
          <w:rFonts w:cs="Arial"/>
          <w:sz w:val="24"/>
          <w:szCs w:val="24"/>
        </w:rPr>
        <w:t>.</w:t>
      </w:r>
      <w:r w:rsidR="00C755C7">
        <w:rPr>
          <w:rFonts w:cs="Arial"/>
          <w:sz w:val="24"/>
          <w:szCs w:val="24"/>
        </w:rPr>
        <w:t xml:space="preserve"> </w:t>
      </w:r>
    </w:p>
    <w:p w14:paraId="5771C753" w14:textId="77777777" w:rsidR="008A6028" w:rsidRPr="00A577AF" w:rsidRDefault="008A6028" w:rsidP="000F0392">
      <w:pPr>
        <w:autoSpaceDE w:val="0"/>
        <w:autoSpaceDN w:val="0"/>
        <w:adjustRightInd w:val="0"/>
        <w:jc w:val="left"/>
        <w:rPr>
          <w:rFonts w:cs="Arial"/>
          <w:sz w:val="24"/>
          <w:szCs w:val="24"/>
        </w:rPr>
      </w:pPr>
    </w:p>
    <w:p w14:paraId="42F8A853" w14:textId="29D2268C" w:rsidR="00096B22" w:rsidRDefault="008A6028" w:rsidP="00194B13">
      <w:pPr>
        <w:autoSpaceDE w:val="0"/>
        <w:autoSpaceDN w:val="0"/>
        <w:adjustRightInd w:val="0"/>
        <w:ind w:left="700" w:hanging="700"/>
        <w:jc w:val="left"/>
        <w:rPr>
          <w:rFonts w:cs="Arial"/>
          <w:b/>
          <w:sz w:val="24"/>
          <w:szCs w:val="24"/>
        </w:rPr>
      </w:pPr>
      <w:r w:rsidRPr="00A577AF">
        <w:rPr>
          <w:rFonts w:cs="Arial"/>
          <w:sz w:val="24"/>
          <w:szCs w:val="24"/>
        </w:rPr>
        <w:t>5.8.2</w:t>
      </w:r>
      <w:r w:rsidRPr="00563224">
        <w:rPr>
          <w:rFonts w:cs="Arial"/>
          <w:sz w:val="24"/>
          <w:szCs w:val="24"/>
        </w:rPr>
        <w:tab/>
      </w:r>
      <w:r w:rsidRPr="00A577AF">
        <w:rPr>
          <w:rFonts w:cs="Arial"/>
          <w:sz w:val="24"/>
          <w:szCs w:val="24"/>
        </w:rPr>
        <w:t xml:space="preserve">If an applicant does not respond to the </w:t>
      </w:r>
      <w:r w:rsidR="00194B13">
        <w:rPr>
          <w:rFonts w:cs="Arial"/>
          <w:sz w:val="24"/>
          <w:szCs w:val="24"/>
        </w:rPr>
        <w:t>h</w:t>
      </w:r>
      <w:r w:rsidRPr="00A577AF">
        <w:rPr>
          <w:rFonts w:cs="Arial"/>
          <w:sz w:val="24"/>
          <w:szCs w:val="24"/>
        </w:rPr>
        <w:t xml:space="preserve">ousing </w:t>
      </w:r>
      <w:r w:rsidR="00194B13">
        <w:rPr>
          <w:rFonts w:cs="Arial"/>
          <w:sz w:val="24"/>
          <w:szCs w:val="24"/>
        </w:rPr>
        <w:t>r</w:t>
      </w:r>
      <w:r w:rsidRPr="00A577AF">
        <w:rPr>
          <w:rFonts w:cs="Arial"/>
          <w:sz w:val="24"/>
          <w:szCs w:val="24"/>
        </w:rPr>
        <w:t xml:space="preserve">egister </w:t>
      </w:r>
      <w:r w:rsidR="00194B13">
        <w:rPr>
          <w:rFonts w:cs="Arial"/>
          <w:sz w:val="24"/>
          <w:szCs w:val="24"/>
        </w:rPr>
        <w:t>r</w:t>
      </w:r>
      <w:r w:rsidRPr="00A577AF">
        <w:rPr>
          <w:rFonts w:cs="Arial"/>
          <w:sz w:val="24"/>
          <w:szCs w:val="24"/>
        </w:rPr>
        <w:t>eview by the prescribed deadline, the applicant</w:t>
      </w:r>
      <w:r>
        <w:rPr>
          <w:rFonts w:cs="Arial"/>
          <w:sz w:val="24"/>
          <w:szCs w:val="24"/>
        </w:rPr>
        <w:t>’s application m</w:t>
      </w:r>
      <w:r w:rsidRPr="00A577AF">
        <w:rPr>
          <w:rFonts w:cs="Arial"/>
          <w:sz w:val="24"/>
          <w:szCs w:val="24"/>
        </w:rPr>
        <w:t xml:space="preserve">ay be </w:t>
      </w:r>
      <w:r>
        <w:rPr>
          <w:rFonts w:cs="Arial"/>
          <w:sz w:val="24"/>
          <w:szCs w:val="24"/>
        </w:rPr>
        <w:t>closed</w:t>
      </w:r>
      <w:r w:rsidRPr="00A577AF">
        <w:rPr>
          <w:rFonts w:cs="Arial"/>
          <w:sz w:val="24"/>
          <w:szCs w:val="24"/>
        </w:rPr>
        <w:t xml:space="preserve">.  </w:t>
      </w:r>
    </w:p>
    <w:p w14:paraId="585E4494" w14:textId="77777777" w:rsidR="008A6028" w:rsidRDefault="008A6028" w:rsidP="000F0392">
      <w:pPr>
        <w:ind w:left="720" w:hanging="720"/>
        <w:jc w:val="left"/>
        <w:rPr>
          <w:rFonts w:cs="Arial"/>
          <w:sz w:val="24"/>
          <w:szCs w:val="24"/>
        </w:rPr>
      </w:pPr>
    </w:p>
    <w:p w14:paraId="3379C618" w14:textId="77777777" w:rsidR="00514546" w:rsidRDefault="00514546" w:rsidP="000F0392">
      <w:pPr>
        <w:ind w:right="540"/>
        <w:jc w:val="left"/>
        <w:rPr>
          <w:rFonts w:cs="Arial"/>
          <w:b/>
          <w:sz w:val="24"/>
          <w:szCs w:val="24"/>
        </w:rPr>
      </w:pPr>
    </w:p>
    <w:p w14:paraId="611B0E67" w14:textId="77777777" w:rsidR="008A6028" w:rsidRPr="00A577AF" w:rsidRDefault="008A6028" w:rsidP="000F0392">
      <w:pPr>
        <w:ind w:right="540"/>
        <w:jc w:val="left"/>
        <w:rPr>
          <w:rFonts w:cs="Arial"/>
          <w:sz w:val="24"/>
          <w:szCs w:val="24"/>
        </w:rPr>
      </w:pPr>
      <w:r w:rsidRPr="00A577AF">
        <w:rPr>
          <w:rFonts w:cs="Arial"/>
          <w:b/>
          <w:sz w:val="24"/>
          <w:szCs w:val="24"/>
        </w:rPr>
        <w:lastRenderedPageBreak/>
        <w:t>5.9</w:t>
      </w:r>
      <w:r w:rsidRPr="00563224">
        <w:rPr>
          <w:rFonts w:cs="Arial"/>
          <w:b/>
          <w:sz w:val="24"/>
          <w:szCs w:val="24"/>
        </w:rPr>
        <w:tab/>
      </w:r>
      <w:r w:rsidRPr="0036512B">
        <w:rPr>
          <w:rFonts w:cs="Arial"/>
          <w:b/>
          <w:sz w:val="24"/>
          <w:szCs w:val="24"/>
        </w:rPr>
        <w:t>Closed Applications</w:t>
      </w:r>
      <w:r w:rsidRPr="00A577AF">
        <w:rPr>
          <w:rFonts w:cs="Arial"/>
          <w:sz w:val="24"/>
          <w:szCs w:val="24"/>
        </w:rPr>
        <w:t xml:space="preserve"> </w:t>
      </w:r>
    </w:p>
    <w:p w14:paraId="66046001" w14:textId="77777777" w:rsidR="008A6028" w:rsidRPr="00A577AF" w:rsidRDefault="008A6028" w:rsidP="000F0392">
      <w:pPr>
        <w:ind w:right="540" w:firstLine="180"/>
        <w:jc w:val="left"/>
        <w:rPr>
          <w:rFonts w:cs="Arial"/>
          <w:sz w:val="24"/>
          <w:szCs w:val="24"/>
        </w:rPr>
      </w:pPr>
    </w:p>
    <w:p w14:paraId="50E3F75B" w14:textId="77777777" w:rsidR="008A6028" w:rsidRPr="00A577AF" w:rsidRDefault="008A6028" w:rsidP="000F0392">
      <w:pPr>
        <w:ind w:left="720" w:right="540" w:hanging="720"/>
        <w:jc w:val="left"/>
        <w:rPr>
          <w:rFonts w:cs="Arial"/>
          <w:b/>
          <w:sz w:val="24"/>
          <w:szCs w:val="24"/>
        </w:rPr>
      </w:pPr>
      <w:r w:rsidRPr="00A577AF">
        <w:rPr>
          <w:rFonts w:cs="Arial"/>
          <w:sz w:val="24"/>
          <w:szCs w:val="24"/>
        </w:rPr>
        <w:t>5.9.1</w:t>
      </w:r>
      <w:r w:rsidRPr="00563224">
        <w:rPr>
          <w:rFonts w:cs="Arial"/>
          <w:sz w:val="24"/>
          <w:szCs w:val="24"/>
        </w:rPr>
        <w:tab/>
      </w:r>
      <w:r w:rsidRPr="00A577AF">
        <w:rPr>
          <w:rFonts w:cs="Arial"/>
          <w:sz w:val="24"/>
          <w:szCs w:val="24"/>
        </w:rPr>
        <w:t xml:space="preserve">Applications </w:t>
      </w:r>
      <w:r w:rsidR="009D7DCC">
        <w:rPr>
          <w:rFonts w:cs="Arial"/>
          <w:sz w:val="24"/>
          <w:szCs w:val="24"/>
        </w:rPr>
        <w:t>will normally</w:t>
      </w:r>
      <w:r w:rsidRPr="00A577AF">
        <w:rPr>
          <w:rFonts w:cs="Arial"/>
          <w:sz w:val="24"/>
          <w:szCs w:val="24"/>
        </w:rPr>
        <w:t xml:space="preserve"> be </w:t>
      </w:r>
      <w:r>
        <w:rPr>
          <w:rFonts w:cs="Arial"/>
          <w:sz w:val="24"/>
          <w:szCs w:val="24"/>
        </w:rPr>
        <w:t xml:space="preserve">closed </w:t>
      </w:r>
      <w:r w:rsidRPr="00A577AF">
        <w:rPr>
          <w:rFonts w:cs="Arial"/>
          <w:sz w:val="24"/>
          <w:szCs w:val="24"/>
        </w:rPr>
        <w:t xml:space="preserve">in </w:t>
      </w:r>
      <w:r>
        <w:rPr>
          <w:rFonts w:cs="Arial"/>
          <w:sz w:val="24"/>
          <w:szCs w:val="24"/>
        </w:rPr>
        <w:t xml:space="preserve">the following </w:t>
      </w:r>
      <w:r w:rsidRPr="00A577AF">
        <w:rPr>
          <w:rFonts w:cs="Arial"/>
          <w:sz w:val="24"/>
          <w:szCs w:val="24"/>
        </w:rPr>
        <w:t>circumstances</w:t>
      </w:r>
      <w:r>
        <w:rPr>
          <w:rFonts w:cs="Arial"/>
          <w:sz w:val="24"/>
          <w:szCs w:val="24"/>
        </w:rPr>
        <w:t xml:space="preserve">, which </w:t>
      </w:r>
      <w:r w:rsidRPr="00A577AF">
        <w:rPr>
          <w:rFonts w:cs="Arial"/>
          <w:sz w:val="24"/>
          <w:szCs w:val="24"/>
        </w:rPr>
        <w:t>include, but are not limited to the following:</w:t>
      </w:r>
    </w:p>
    <w:p w14:paraId="5495349A" w14:textId="77777777" w:rsidR="008A6028" w:rsidRPr="00A577AF" w:rsidRDefault="008A6028" w:rsidP="000F0392">
      <w:pPr>
        <w:ind w:left="180" w:right="540"/>
        <w:jc w:val="left"/>
        <w:rPr>
          <w:rFonts w:cs="Arial"/>
          <w:sz w:val="24"/>
          <w:szCs w:val="24"/>
        </w:rPr>
      </w:pPr>
      <w:r w:rsidRPr="00563224">
        <w:rPr>
          <w:rFonts w:cs="Arial"/>
          <w:sz w:val="24"/>
          <w:szCs w:val="24"/>
        </w:rPr>
        <w:tab/>
      </w:r>
    </w:p>
    <w:p w14:paraId="7B0FC9EA" w14:textId="77777777" w:rsidR="00096B22" w:rsidRDefault="008A6028">
      <w:pPr>
        <w:numPr>
          <w:ilvl w:val="0"/>
          <w:numId w:val="26"/>
        </w:numPr>
        <w:ind w:left="1200" w:right="540" w:hanging="480"/>
        <w:jc w:val="left"/>
        <w:rPr>
          <w:rFonts w:cs="Arial"/>
          <w:sz w:val="24"/>
          <w:szCs w:val="24"/>
        </w:rPr>
      </w:pPr>
      <w:r w:rsidRPr="00A577AF">
        <w:rPr>
          <w:rFonts w:cs="Arial"/>
          <w:sz w:val="24"/>
          <w:szCs w:val="24"/>
        </w:rPr>
        <w:t>A written request to do so has been received from the applicant (or their advocate).</w:t>
      </w:r>
    </w:p>
    <w:p w14:paraId="27C20B46" w14:textId="77777777" w:rsidR="008A6028" w:rsidRPr="00A577AF" w:rsidRDefault="008A6028" w:rsidP="000F0392">
      <w:pPr>
        <w:ind w:left="720" w:right="540"/>
        <w:jc w:val="left"/>
        <w:rPr>
          <w:rFonts w:cs="Arial"/>
          <w:sz w:val="24"/>
          <w:szCs w:val="24"/>
        </w:rPr>
      </w:pPr>
    </w:p>
    <w:p w14:paraId="5A373A3F" w14:textId="77777777" w:rsidR="00096B22" w:rsidRDefault="009D7DCC">
      <w:pPr>
        <w:numPr>
          <w:ilvl w:val="0"/>
          <w:numId w:val="26"/>
        </w:numPr>
        <w:autoSpaceDE w:val="0"/>
        <w:autoSpaceDN w:val="0"/>
        <w:adjustRightInd w:val="0"/>
        <w:ind w:left="1200" w:hanging="480"/>
        <w:jc w:val="left"/>
        <w:rPr>
          <w:rFonts w:cs="Arial"/>
          <w:sz w:val="24"/>
          <w:szCs w:val="24"/>
        </w:rPr>
      </w:pPr>
      <w:r>
        <w:rPr>
          <w:rFonts w:cs="Arial"/>
          <w:sz w:val="24"/>
          <w:szCs w:val="24"/>
        </w:rPr>
        <w:t>A</w:t>
      </w:r>
      <w:r w:rsidR="008A6028" w:rsidRPr="00A577AF">
        <w:rPr>
          <w:rFonts w:cs="Arial"/>
          <w:sz w:val="24"/>
          <w:szCs w:val="24"/>
        </w:rPr>
        <w:t>n applicant does not renew or maintain their application through the review process, or where they move and do not provide a contact address.</w:t>
      </w:r>
    </w:p>
    <w:p w14:paraId="13C2571C" w14:textId="77777777" w:rsidR="008A6028" w:rsidRPr="00A577AF" w:rsidRDefault="008A6028" w:rsidP="000F0392">
      <w:pPr>
        <w:autoSpaceDE w:val="0"/>
        <w:autoSpaceDN w:val="0"/>
        <w:adjustRightInd w:val="0"/>
        <w:ind w:left="720"/>
        <w:jc w:val="left"/>
        <w:rPr>
          <w:rFonts w:cs="Arial"/>
          <w:sz w:val="24"/>
          <w:szCs w:val="24"/>
        </w:rPr>
      </w:pPr>
    </w:p>
    <w:p w14:paraId="219486F2" w14:textId="77777777" w:rsidR="00096B22" w:rsidRDefault="009D7DCC">
      <w:pPr>
        <w:numPr>
          <w:ilvl w:val="0"/>
          <w:numId w:val="26"/>
        </w:numPr>
        <w:ind w:left="1200" w:right="540" w:hanging="480"/>
        <w:jc w:val="left"/>
        <w:rPr>
          <w:rFonts w:cs="Arial"/>
          <w:sz w:val="24"/>
          <w:szCs w:val="24"/>
        </w:rPr>
      </w:pPr>
      <w:r>
        <w:rPr>
          <w:rFonts w:cs="Arial"/>
          <w:sz w:val="24"/>
          <w:szCs w:val="24"/>
        </w:rPr>
        <w:t>An</w:t>
      </w:r>
      <w:r w:rsidR="008A6028" w:rsidRPr="00A577AF">
        <w:rPr>
          <w:rFonts w:cs="Arial"/>
          <w:sz w:val="24"/>
          <w:szCs w:val="24"/>
        </w:rPr>
        <w:t xml:space="preserve"> applicant has been re-housed by any of the </w:t>
      </w:r>
      <w:r w:rsidR="00096B22">
        <w:rPr>
          <w:rFonts w:cs="Arial"/>
          <w:sz w:val="24"/>
          <w:szCs w:val="24"/>
        </w:rPr>
        <w:t>Homefinder</w:t>
      </w:r>
      <w:r w:rsidR="008A6028" w:rsidRPr="00A577AF">
        <w:rPr>
          <w:rFonts w:cs="Arial"/>
          <w:sz w:val="24"/>
          <w:szCs w:val="24"/>
        </w:rPr>
        <w:t xml:space="preserve"> landlords.</w:t>
      </w:r>
    </w:p>
    <w:p w14:paraId="5A09A71D" w14:textId="77777777" w:rsidR="008A6028" w:rsidRPr="00A577AF" w:rsidRDefault="008A6028" w:rsidP="000F0392">
      <w:pPr>
        <w:ind w:right="540"/>
        <w:jc w:val="left"/>
        <w:rPr>
          <w:rFonts w:cs="Arial"/>
          <w:sz w:val="24"/>
          <w:szCs w:val="24"/>
        </w:rPr>
      </w:pPr>
    </w:p>
    <w:p w14:paraId="3F5CDC07" w14:textId="77777777" w:rsidR="00096B22" w:rsidRDefault="008A6028">
      <w:pPr>
        <w:numPr>
          <w:ilvl w:val="0"/>
          <w:numId w:val="26"/>
        </w:numPr>
        <w:ind w:left="1200" w:right="540" w:hanging="480"/>
        <w:jc w:val="left"/>
        <w:rPr>
          <w:rFonts w:cs="Arial"/>
          <w:sz w:val="24"/>
          <w:szCs w:val="24"/>
        </w:rPr>
      </w:pPr>
      <w:r w:rsidRPr="00A577AF">
        <w:rPr>
          <w:rFonts w:cs="Arial"/>
          <w:sz w:val="24"/>
          <w:szCs w:val="24"/>
        </w:rPr>
        <w:t xml:space="preserve">Notification has been received from an executor or personal representative that the applicant is deceased and </w:t>
      </w:r>
      <w:r w:rsidR="009D7DCC">
        <w:rPr>
          <w:rFonts w:cs="Arial"/>
          <w:sz w:val="24"/>
          <w:szCs w:val="24"/>
        </w:rPr>
        <w:t>they were</w:t>
      </w:r>
      <w:r w:rsidRPr="00A577AF">
        <w:rPr>
          <w:rFonts w:cs="Arial"/>
          <w:sz w:val="24"/>
          <w:szCs w:val="24"/>
        </w:rPr>
        <w:t xml:space="preserve"> the sole applicant.</w:t>
      </w:r>
    </w:p>
    <w:p w14:paraId="6871BFDF" w14:textId="77777777" w:rsidR="008A6028" w:rsidRPr="00A577AF" w:rsidRDefault="008A6028" w:rsidP="000F0392">
      <w:pPr>
        <w:ind w:right="540"/>
        <w:jc w:val="left"/>
        <w:rPr>
          <w:rFonts w:cs="Arial"/>
          <w:sz w:val="24"/>
          <w:szCs w:val="24"/>
        </w:rPr>
      </w:pPr>
    </w:p>
    <w:p w14:paraId="6EDACB37" w14:textId="77777777" w:rsidR="00096B22" w:rsidRDefault="008A6028">
      <w:pPr>
        <w:numPr>
          <w:ilvl w:val="0"/>
          <w:numId w:val="26"/>
        </w:numPr>
        <w:ind w:left="1200" w:right="540" w:hanging="480"/>
        <w:jc w:val="left"/>
        <w:rPr>
          <w:rFonts w:cs="Arial"/>
          <w:sz w:val="24"/>
          <w:szCs w:val="24"/>
        </w:rPr>
      </w:pPr>
      <w:r>
        <w:rPr>
          <w:rFonts w:cs="Arial"/>
          <w:sz w:val="24"/>
          <w:szCs w:val="24"/>
        </w:rPr>
        <w:t xml:space="preserve">Homefinder determines </w:t>
      </w:r>
      <w:r w:rsidRPr="00A577AF">
        <w:rPr>
          <w:rFonts w:cs="Arial"/>
          <w:sz w:val="24"/>
          <w:szCs w:val="24"/>
        </w:rPr>
        <w:t>that an applicant has given false or misleading information in their application.</w:t>
      </w:r>
    </w:p>
    <w:p w14:paraId="5AB2EAD3" w14:textId="77777777" w:rsidR="008A6028" w:rsidRPr="00A577AF" w:rsidRDefault="008A6028" w:rsidP="000F0392">
      <w:pPr>
        <w:ind w:right="540"/>
        <w:jc w:val="left"/>
        <w:rPr>
          <w:rFonts w:cs="Arial"/>
          <w:sz w:val="24"/>
          <w:szCs w:val="24"/>
        </w:rPr>
      </w:pPr>
    </w:p>
    <w:p w14:paraId="1CE78595" w14:textId="77777777" w:rsidR="00096B22" w:rsidRDefault="008A6028">
      <w:pPr>
        <w:numPr>
          <w:ilvl w:val="0"/>
          <w:numId w:val="26"/>
        </w:numPr>
        <w:ind w:left="1200" w:right="540" w:hanging="480"/>
        <w:jc w:val="left"/>
        <w:rPr>
          <w:rFonts w:cs="Arial"/>
          <w:sz w:val="24"/>
          <w:szCs w:val="24"/>
        </w:rPr>
      </w:pPr>
      <w:r w:rsidRPr="00A577AF">
        <w:rPr>
          <w:rFonts w:cs="Arial"/>
          <w:sz w:val="24"/>
          <w:szCs w:val="24"/>
        </w:rPr>
        <w:t>Evidence is obtained that confirms the applicant is no longer eligible.</w:t>
      </w:r>
    </w:p>
    <w:p w14:paraId="78FC724D" w14:textId="77777777" w:rsidR="008A6028" w:rsidRPr="00A577AF" w:rsidRDefault="008A6028" w:rsidP="000F0392">
      <w:pPr>
        <w:ind w:right="540"/>
        <w:jc w:val="left"/>
        <w:rPr>
          <w:rFonts w:cs="Arial"/>
          <w:sz w:val="24"/>
          <w:szCs w:val="24"/>
        </w:rPr>
      </w:pPr>
    </w:p>
    <w:p w14:paraId="07B9F7A0" w14:textId="77777777" w:rsidR="00096B22" w:rsidRDefault="008A6028">
      <w:pPr>
        <w:numPr>
          <w:ilvl w:val="0"/>
          <w:numId w:val="26"/>
        </w:numPr>
        <w:ind w:left="1200" w:right="540" w:hanging="480"/>
        <w:jc w:val="left"/>
        <w:rPr>
          <w:rFonts w:cs="Arial"/>
          <w:sz w:val="24"/>
          <w:szCs w:val="24"/>
        </w:rPr>
      </w:pPr>
      <w:r w:rsidRPr="00A577AF">
        <w:rPr>
          <w:rFonts w:cs="Arial"/>
          <w:sz w:val="24"/>
          <w:szCs w:val="24"/>
        </w:rPr>
        <w:t xml:space="preserve">Information requested </w:t>
      </w:r>
      <w:r>
        <w:rPr>
          <w:rFonts w:cs="Arial"/>
          <w:sz w:val="24"/>
          <w:szCs w:val="24"/>
        </w:rPr>
        <w:t xml:space="preserve">from the applicant </w:t>
      </w:r>
      <w:r w:rsidRPr="00A577AF">
        <w:rPr>
          <w:rFonts w:cs="Arial"/>
          <w:sz w:val="24"/>
          <w:szCs w:val="24"/>
        </w:rPr>
        <w:t>remains outstanding after reminders</w:t>
      </w:r>
      <w:r>
        <w:rPr>
          <w:rFonts w:cs="Arial"/>
          <w:sz w:val="24"/>
          <w:szCs w:val="24"/>
        </w:rPr>
        <w:t xml:space="preserve"> have been sent, or the appropriate time limit for a response has expired</w:t>
      </w:r>
      <w:r w:rsidRPr="00A577AF">
        <w:rPr>
          <w:rFonts w:cs="Arial"/>
          <w:sz w:val="24"/>
          <w:szCs w:val="24"/>
        </w:rPr>
        <w:t xml:space="preserve">. </w:t>
      </w:r>
    </w:p>
    <w:p w14:paraId="045D6E26" w14:textId="77777777" w:rsidR="008A6028" w:rsidRPr="00A577AF" w:rsidRDefault="008A6028" w:rsidP="000F0392">
      <w:pPr>
        <w:ind w:left="180" w:right="540"/>
        <w:jc w:val="left"/>
        <w:rPr>
          <w:rFonts w:cs="Arial"/>
          <w:sz w:val="24"/>
          <w:szCs w:val="24"/>
        </w:rPr>
      </w:pPr>
    </w:p>
    <w:p w14:paraId="0F57640D" w14:textId="77777777" w:rsidR="008A6028" w:rsidRPr="00A577AF" w:rsidRDefault="008A6028" w:rsidP="000F0392">
      <w:pPr>
        <w:ind w:left="720" w:right="540" w:hanging="720"/>
        <w:jc w:val="left"/>
        <w:rPr>
          <w:rFonts w:cs="Arial"/>
          <w:sz w:val="24"/>
          <w:szCs w:val="24"/>
        </w:rPr>
      </w:pPr>
      <w:r w:rsidRPr="00A577AF">
        <w:rPr>
          <w:rFonts w:cs="Arial"/>
          <w:sz w:val="24"/>
          <w:szCs w:val="24"/>
        </w:rPr>
        <w:t>5.9.2</w:t>
      </w:r>
      <w:r w:rsidRPr="00563224">
        <w:rPr>
          <w:rFonts w:cs="Arial"/>
          <w:sz w:val="24"/>
          <w:szCs w:val="24"/>
        </w:rPr>
        <w:tab/>
      </w:r>
      <w:r w:rsidRPr="00A577AF">
        <w:rPr>
          <w:rFonts w:cs="Arial"/>
          <w:sz w:val="24"/>
          <w:szCs w:val="24"/>
        </w:rPr>
        <w:t>An applicant will be informed of the reason(s) why their application has been c</w:t>
      </w:r>
      <w:r>
        <w:rPr>
          <w:rFonts w:cs="Arial"/>
          <w:sz w:val="24"/>
          <w:szCs w:val="24"/>
        </w:rPr>
        <w:t>losed</w:t>
      </w:r>
      <w:r w:rsidRPr="00A577AF">
        <w:rPr>
          <w:rFonts w:cs="Arial"/>
          <w:sz w:val="24"/>
          <w:szCs w:val="24"/>
        </w:rPr>
        <w:t xml:space="preserve"> and of their right to request a review of the decision (see Section 12 - Reviews).</w:t>
      </w:r>
    </w:p>
    <w:p w14:paraId="26A5FBB3" w14:textId="77777777" w:rsidR="008A6028" w:rsidRPr="00A577AF" w:rsidRDefault="008A6028" w:rsidP="000F0392">
      <w:pPr>
        <w:ind w:right="540"/>
        <w:jc w:val="left"/>
        <w:rPr>
          <w:rFonts w:cs="Arial"/>
          <w:sz w:val="24"/>
          <w:szCs w:val="24"/>
        </w:rPr>
      </w:pPr>
    </w:p>
    <w:p w14:paraId="48B5C59D" w14:textId="77777777" w:rsidR="008A6028" w:rsidRPr="00A577AF" w:rsidRDefault="008A6028" w:rsidP="000F0392">
      <w:pPr>
        <w:ind w:left="720" w:right="540" w:hanging="720"/>
        <w:jc w:val="left"/>
        <w:rPr>
          <w:rFonts w:cs="Arial"/>
          <w:sz w:val="24"/>
          <w:szCs w:val="24"/>
        </w:rPr>
      </w:pPr>
      <w:r w:rsidRPr="00A577AF">
        <w:rPr>
          <w:rFonts w:cs="Arial"/>
          <w:sz w:val="24"/>
          <w:szCs w:val="24"/>
        </w:rPr>
        <w:t>5.9.3</w:t>
      </w:r>
      <w:r w:rsidRPr="00563224">
        <w:rPr>
          <w:rFonts w:cs="Arial"/>
          <w:sz w:val="24"/>
          <w:szCs w:val="24"/>
        </w:rPr>
        <w:tab/>
      </w:r>
      <w:r w:rsidRPr="00A577AF">
        <w:rPr>
          <w:rFonts w:cs="Arial"/>
          <w:sz w:val="24"/>
          <w:szCs w:val="24"/>
        </w:rPr>
        <w:t>An applicant whose application has been c</w:t>
      </w:r>
      <w:r>
        <w:rPr>
          <w:rFonts w:cs="Arial"/>
          <w:sz w:val="24"/>
          <w:szCs w:val="24"/>
        </w:rPr>
        <w:t xml:space="preserve">losed may </w:t>
      </w:r>
      <w:r w:rsidRPr="00A577AF">
        <w:rPr>
          <w:rFonts w:cs="Arial"/>
          <w:sz w:val="24"/>
          <w:szCs w:val="24"/>
        </w:rPr>
        <w:t xml:space="preserve">apply to </w:t>
      </w:r>
      <w:r w:rsidRPr="00427C42">
        <w:rPr>
          <w:rFonts w:cs="Arial"/>
          <w:sz w:val="24"/>
          <w:szCs w:val="24"/>
        </w:rPr>
        <w:t>re-join</w:t>
      </w:r>
      <w:r w:rsidRPr="00A577AF">
        <w:rPr>
          <w:rFonts w:cs="Arial"/>
          <w:sz w:val="24"/>
          <w:szCs w:val="24"/>
        </w:rPr>
        <w:t xml:space="preserve"> the </w:t>
      </w:r>
      <w:r w:rsidR="00194B13">
        <w:rPr>
          <w:rFonts w:cs="Arial"/>
          <w:sz w:val="24"/>
          <w:szCs w:val="24"/>
        </w:rPr>
        <w:t>h</w:t>
      </w:r>
      <w:r w:rsidRPr="00A577AF">
        <w:rPr>
          <w:rFonts w:cs="Arial"/>
          <w:sz w:val="24"/>
          <w:szCs w:val="24"/>
        </w:rPr>
        <w:t xml:space="preserve">ousing </w:t>
      </w:r>
      <w:r w:rsidR="00194B13">
        <w:rPr>
          <w:rFonts w:cs="Arial"/>
          <w:sz w:val="24"/>
          <w:szCs w:val="24"/>
        </w:rPr>
        <w:t>r</w:t>
      </w:r>
      <w:r w:rsidRPr="00A577AF">
        <w:rPr>
          <w:rFonts w:cs="Arial"/>
          <w:sz w:val="24"/>
          <w:szCs w:val="24"/>
        </w:rPr>
        <w:t>egister.  The applicant</w:t>
      </w:r>
      <w:r w:rsidRPr="00563224">
        <w:rPr>
          <w:rFonts w:cs="Arial"/>
          <w:sz w:val="24"/>
          <w:szCs w:val="24"/>
        </w:rPr>
        <w:t>’</w:t>
      </w:r>
      <w:r w:rsidRPr="00A577AF">
        <w:rPr>
          <w:rFonts w:cs="Arial"/>
          <w:sz w:val="24"/>
          <w:szCs w:val="24"/>
        </w:rPr>
        <w:t>s effective date will normally be the date the new completed application was received</w:t>
      </w:r>
      <w:r w:rsidR="00A70A6F">
        <w:rPr>
          <w:rFonts w:cs="Arial"/>
          <w:sz w:val="24"/>
          <w:szCs w:val="24"/>
        </w:rPr>
        <w:t xml:space="preserve"> (</w:t>
      </w:r>
      <w:r w:rsidRPr="00A577AF">
        <w:rPr>
          <w:rFonts w:cs="Arial"/>
          <w:sz w:val="24"/>
          <w:szCs w:val="24"/>
        </w:rPr>
        <w:t xml:space="preserve">see </w:t>
      </w:r>
      <w:r w:rsidR="00A70A6F">
        <w:rPr>
          <w:rFonts w:cs="Arial"/>
          <w:sz w:val="24"/>
          <w:szCs w:val="24"/>
        </w:rPr>
        <w:t>s</w:t>
      </w:r>
      <w:r w:rsidRPr="00A577AF">
        <w:rPr>
          <w:rFonts w:cs="Arial"/>
          <w:sz w:val="24"/>
          <w:szCs w:val="24"/>
        </w:rPr>
        <w:t>ection</w:t>
      </w:r>
      <w:r>
        <w:rPr>
          <w:rFonts w:cs="Arial"/>
          <w:sz w:val="24"/>
          <w:szCs w:val="24"/>
        </w:rPr>
        <w:t xml:space="preserve"> </w:t>
      </w:r>
      <w:r w:rsidRPr="00A577AF">
        <w:rPr>
          <w:rFonts w:cs="Arial"/>
          <w:sz w:val="24"/>
          <w:szCs w:val="24"/>
        </w:rPr>
        <w:t>6.3</w:t>
      </w:r>
      <w:r w:rsidR="00A70A6F">
        <w:rPr>
          <w:rFonts w:cs="Arial"/>
          <w:sz w:val="24"/>
          <w:szCs w:val="24"/>
        </w:rPr>
        <w:t>)</w:t>
      </w:r>
      <w:r w:rsidRPr="00A577AF">
        <w:rPr>
          <w:rFonts w:cs="Arial"/>
          <w:sz w:val="24"/>
          <w:szCs w:val="24"/>
        </w:rPr>
        <w:t>.</w:t>
      </w:r>
    </w:p>
    <w:p w14:paraId="006AEBBC" w14:textId="77777777" w:rsidR="008A6028" w:rsidRPr="00A577AF" w:rsidRDefault="008A6028" w:rsidP="00350EF6">
      <w:pPr>
        <w:ind w:right="540"/>
        <w:jc w:val="left"/>
        <w:rPr>
          <w:rFonts w:cs="Arial"/>
          <w:sz w:val="24"/>
          <w:szCs w:val="24"/>
        </w:rPr>
      </w:pPr>
    </w:p>
    <w:p w14:paraId="20E23AA7" w14:textId="77777777" w:rsidR="008A6028" w:rsidRPr="00A577AF" w:rsidRDefault="008A6028" w:rsidP="000F0392">
      <w:pPr>
        <w:tabs>
          <w:tab w:val="left" w:pos="6246"/>
        </w:tabs>
        <w:autoSpaceDE w:val="0"/>
        <w:autoSpaceDN w:val="0"/>
        <w:adjustRightInd w:val="0"/>
        <w:ind w:left="720" w:hanging="720"/>
        <w:jc w:val="left"/>
        <w:rPr>
          <w:rFonts w:cs="Arial"/>
          <w:b/>
          <w:sz w:val="24"/>
          <w:szCs w:val="24"/>
        </w:rPr>
      </w:pPr>
      <w:r w:rsidRPr="00A577AF">
        <w:rPr>
          <w:rFonts w:cs="Arial"/>
          <w:b/>
          <w:sz w:val="24"/>
          <w:szCs w:val="24"/>
        </w:rPr>
        <w:t>5.10</w:t>
      </w:r>
      <w:r w:rsidRPr="00563224">
        <w:rPr>
          <w:rFonts w:cs="Arial"/>
          <w:b/>
          <w:sz w:val="24"/>
          <w:szCs w:val="24"/>
        </w:rPr>
        <w:tab/>
      </w:r>
      <w:r w:rsidRPr="00A577AF">
        <w:rPr>
          <w:rFonts w:cs="Arial"/>
          <w:b/>
          <w:sz w:val="24"/>
          <w:szCs w:val="24"/>
        </w:rPr>
        <w:t>Data Protection</w:t>
      </w:r>
    </w:p>
    <w:p w14:paraId="21F0EAB8" w14:textId="77777777" w:rsidR="008A6028" w:rsidRPr="00A577AF" w:rsidRDefault="008A6028" w:rsidP="000F0392">
      <w:pPr>
        <w:tabs>
          <w:tab w:val="left" w:pos="6246"/>
        </w:tabs>
        <w:autoSpaceDE w:val="0"/>
        <w:autoSpaceDN w:val="0"/>
        <w:adjustRightInd w:val="0"/>
        <w:ind w:left="720" w:hanging="720"/>
        <w:jc w:val="left"/>
        <w:rPr>
          <w:rFonts w:cs="Arial"/>
          <w:b/>
          <w:sz w:val="24"/>
          <w:szCs w:val="24"/>
        </w:rPr>
      </w:pPr>
    </w:p>
    <w:p w14:paraId="32694FDA" w14:textId="0833A0E6" w:rsidR="008A6028" w:rsidRPr="00A577AF" w:rsidRDefault="008A6028" w:rsidP="009D7DCC">
      <w:pPr>
        <w:autoSpaceDE w:val="0"/>
        <w:autoSpaceDN w:val="0"/>
        <w:adjustRightInd w:val="0"/>
        <w:ind w:left="851" w:hanging="851"/>
        <w:jc w:val="left"/>
        <w:rPr>
          <w:rFonts w:cs="Arial"/>
          <w:sz w:val="24"/>
          <w:szCs w:val="24"/>
        </w:rPr>
      </w:pPr>
      <w:r w:rsidRPr="00A577AF">
        <w:rPr>
          <w:rFonts w:cs="Arial"/>
          <w:sz w:val="24"/>
          <w:szCs w:val="24"/>
        </w:rPr>
        <w:t>5.10.1</w:t>
      </w:r>
      <w:r w:rsidRPr="00563224">
        <w:rPr>
          <w:rFonts w:cs="Arial"/>
          <w:sz w:val="24"/>
          <w:szCs w:val="24"/>
        </w:rPr>
        <w:tab/>
      </w:r>
      <w:r w:rsidRPr="00A577AF">
        <w:rPr>
          <w:rFonts w:cs="Arial"/>
          <w:sz w:val="24"/>
          <w:szCs w:val="24"/>
        </w:rPr>
        <w:t>An applicant</w:t>
      </w:r>
      <w:r w:rsidRPr="00563224">
        <w:rPr>
          <w:rFonts w:cs="Arial"/>
          <w:sz w:val="24"/>
          <w:szCs w:val="24"/>
        </w:rPr>
        <w:t>’</w:t>
      </w:r>
      <w:r w:rsidRPr="00A577AF">
        <w:rPr>
          <w:rFonts w:cs="Arial"/>
          <w:sz w:val="24"/>
          <w:szCs w:val="24"/>
        </w:rPr>
        <w:t xml:space="preserve">s personal information will be held and </w:t>
      </w:r>
      <w:r w:rsidR="005D3E4F">
        <w:rPr>
          <w:rFonts w:cs="Arial"/>
          <w:sz w:val="24"/>
          <w:szCs w:val="24"/>
        </w:rPr>
        <w:t xml:space="preserve">treated in the strictest confidence and in accordance with current data protection legislation.   </w:t>
      </w:r>
      <w:r w:rsidRPr="00A577AF">
        <w:rPr>
          <w:rFonts w:cs="Arial"/>
          <w:sz w:val="24"/>
          <w:szCs w:val="24"/>
        </w:rPr>
        <w:t xml:space="preserve">The </w:t>
      </w:r>
      <w:r w:rsidR="00096B22">
        <w:rPr>
          <w:rFonts w:cs="Arial"/>
          <w:sz w:val="24"/>
          <w:szCs w:val="24"/>
        </w:rPr>
        <w:t>Homefinder</w:t>
      </w:r>
      <w:r w:rsidRPr="00A577AF">
        <w:rPr>
          <w:rFonts w:cs="Arial"/>
          <w:sz w:val="24"/>
          <w:szCs w:val="24"/>
        </w:rPr>
        <w:t xml:space="preserve"> landlords will not disclose such information to any unauthorised person or body.  Where appropriate</w:t>
      </w:r>
      <w:r>
        <w:rPr>
          <w:rFonts w:cs="Arial"/>
          <w:sz w:val="24"/>
          <w:szCs w:val="24"/>
        </w:rPr>
        <w:t>,</w:t>
      </w:r>
      <w:r w:rsidRPr="00A577AF">
        <w:rPr>
          <w:rFonts w:cs="Arial"/>
          <w:sz w:val="24"/>
          <w:szCs w:val="24"/>
        </w:rPr>
        <w:t xml:space="preserve"> </w:t>
      </w:r>
      <w:r w:rsidR="00096B22">
        <w:rPr>
          <w:rFonts w:cs="Arial"/>
          <w:sz w:val="24"/>
          <w:szCs w:val="24"/>
        </w:rPr>
        <w:t>Homefinder</w:t>
      </w:r>
      <w:r w:rsidRPr="00A577AF">
        <w:rPr>
          <w:rFonts w:cs="Arial"/>
          <w:sz w:val="24"/>
          <w:szCs w:val="24"/>
        </w:rPr>
        <w:t xml:space="preserve"> landlords will </w:t>
      </w:r>
      <w:r>
        <w:rPr>
          <w:rFonts w:cs="Arial"/>
          <w:sz w:val="24"/>
          <w:szCs w:val="24"/>
        </w:rPr>
        <w:t xml:space="preserve">only </w:t>
      </w:r>
      <w:r w:rsidRPr="00A577AF">
        <w:rPr>
          <w:rFonts w:cs="Arial"/>
          <w:sz w:val="24"/>
          <w:szCs w:val="24"/>
        </w:rPr>
        <w:t xml:space="preserve">use such information in carrying out its </w:t>
      </w:r>
      <w:r>
        <w:rPr>
          <w:rFonts w:cs="Arial"/>
          <w:sz w:val="24"/>
          <w:szCs w:val="24"/>
        </w:rPr>
        <w:t xml:space="preserve">housing </w:t>
      </w:r>
      <w:r w:rsidRPr="00A577AF">
        <w:rPr>
          <w:rFonts w:cs="Arial"/>
          <w:sz w:val="24"/>
          <w:szCs w:val="24"/>
        </w:rPr>
        <w:t xml:space="preserve">functions. </w:t>
      </w:r>
      <w:r w:rsidR="00096B22">
        <w:rPr>
          <w:rFonts w:cs="Arial"/>
          <w:sz w:val="24"/>
          <w:szCs w:val="24"/>
        </w:rPr>
        <w:t>Homefinder</w:t>
      </w:r>
      <w:r w:rsidRPr="00A577AF">
        <w:rPr>
          <w:rFonts w:cs="Arial"/>
          <w:sz w:val="24"/>
          <w:szCs w:val="24"/>
        </w:rPr>
        <w:t xml:space="preserve"> landlords may also use </w:t>
      </w:r>
      <w:r>
        <w:rPr>
          <w:rFonts w:cs="Arial"/>
          <w:sz w:val="24"/>
          <w:szCs w:val="24"/>
        </w:rPr>
        <w:t xml:space="preserve">and/or disclose personal </w:t>
      </w:r>
      <w:r w:rsidRPr="00A577AF">
        <w:rPr>
          <w:rFonts w:cs="Arial"/>
          <w:sz w:val="24"/>
          <w:szCs w:val="24"/>
        </w:rPr>
        <w:t xml:space="preserve">data </w:t>
      </w:r>
      <w:r>
        <w:rPr>
          <w:rFonts w:cs="Arial"/>
          <w:sz w:val="24"/>
          <w:szCs w:val="24"/>
        </w:rPr>
        <w:t xml:space="preserve">to an appropriate third party </w:t>
      </w:r>
      <w:r w:rsidRPr="00A577AF">
        <w:rPr>
          <w:rFonts w:cs="Arial"/>
          <w:sz w:val="24"/>
          <w:szCs w:val="24"/>
        </w:rPr>
        <w:t xml:space="preserve">in </w:t>
      </w:r>
      <w:r>
        <w:rPr>
          <w:rFonts w:cs="Arial"/>
          <w:sz w:val="24"/>
          <w:szCs w:val="24"/>
        </w:rPr>
        <w:t xml:space="preserve">order to </w:t>
      </w:r>
      <w:r w:rsidRPr="00A577AF">
        <w:rPr>
          <w:rFonts w:cs="Arial"/>
          <w:sz w:val="24"/>
          <w:szCs w:val="24"/>
        </w:rPr>
        <w:t>prevent or detect fraud</w:t>
      </w:r>
      <w:r>
        <w:rPr>
          <w:rFonts w:cs="Arial"/>
          <w:sz w:val="24"/>
          <w:szCs w:val="24"/>
        </w:rPr>
        <w:t>,</w:t>
      </w:r>
      <w:r w:rsidRPr="00A577AF">
        <w:rPr>
          <w:rFonts w:cs="Arial"/>
          <w:sz w:val="24"/>
          <w:szCs w:val="24"/>
        </w:rPr>
        <w:t xml:space="preserve"> or </w:t>
      </w:r>
      <w:r>
        <w:rPr>
          <w:rFonts w:cs="Arial"/>
          <w:sz w:val="24"/>
          <w:szCs w:val="24"/>
        </w:rPr>
        <w:t xml:space="preserve">any </w:t>
      </w:r>
      <w:r w:rsidRPr="00A577AF">
        <w:rPr>
          <w:rFonts w:cs="Arial"/>
          <w:sz w:val="24"/>
          <w:szCs w:val="24"/>
        </w:rPr>
        <w:t>other crime.</w:t>
      </w:r>
    </w:p>
    <w:p w14:paraId="0D292678" w14:textId="77777777" w:rsidR="008A6028" w:rsidRPr="00A577AF" w:rsidRDefault="008A6028" w:rsidP="000F0392">
      <w:pPr>
        <w:autoSpaceDE w:val="0"/>
        <w:autoSpaceDN w:val="0"/>
        <w:adjustRightInd w:val="0"/>
        <w:ind w:left="720" w:hanging="720"/>
        <w:jc w:val="left"/>
        <w:rPr>
          <w:rFonts w:cs="Arial"/>
          <w:sz w:val="24"/>
          <w:szCs w:val="24"/>
        </w:rPr>
      </w:pPr>
    </w:p>
    <w:p w14:paraId="7EB57144" w14:textId="77777777" w:rsidR="008A6028" w:rsidRPr="00A577AF" w:rsidRDefault="008A6028" w:rsidP="000F0392">
      <w:pPr>
        <w:autoSpaceDE w:val="0"/>
        <w:autoSpaceDN w:val="0"/>
        <w:adjustRightInd w:val="0"/>
        <w:jc w:val="left"/>
        <w:rPr>
          <w:rFonts w:cs="Arial"/>
          <w:b/>
          <w:color w:val="000000"/>
          <w:sz w:val="24"/>
          <w:szCs w:val="24"/>
        </w:rPr>
      </w:pPr>
      <w:r w:rsidRPr="00A577AF">
        <w:rPr>
          <w:rFonts w:cs="Arial"/>
          <w:b/>
          <w:color w:val="000000"/>
          <w:sz w:val="24"/>
          <w:szCs w:val="24"/>
        </w:rPr>
        <w:t>5.11</w:t>
      </w:r>
      <w:r w:rsidRPr="00563224">
        <w:rPr>
          <w:rFonts w:cs="Arial"/>
          <w:b/>
          <w:color w:val="000000"/>
          <w:sz w:val="24"/>
          <w:szCs w:val="24"/>
        </w:rPr>
        <w:tab/>
      </w:r>
      <w:r w:rsidRPr="00A577AF">
        <w:rPr>
          <w:rFonts w:cs="Arial"/>
          <w:b/>
          <w:color w:val="000000"/>
          <w:sz w:val="24"/>
          <w:szCs w:val="24"/>
        </w:rPr>
        <w:t xml:space="preserve">Cross boundary moves </w:t>
      </w:r>
    </w:p>
    <w:p w14:paraId="11C73195" w14:textId="77777777" w:rsidR="008A6028" w:rsidRPr="00A577AF" w:rsidRDefault="008A6028" w:rsidP="000F0392">
      <w:pPr>
        <w:autoSpaceDE w:val="0"/>
        <w:autoSpaceDN w:val="0"/>
        <w:adjustRightInd w:val="0"/>
        <w:jc w:val="left"/>
        <w:rPr>
          <w:rFonts w:cs="Arial"/>
          <w:color w:val="000000"/>
          <w:sz w:val="24"/>
          <w:szCs w:val="24"/>
        </w:rPr>
      </w:pPr>
    </w:p>
    <w:p w14:paraId="21C5E457" w14:textId="77777777" w:rsidR="008A6028" w:rsidRPr="00A577AF" w:rsidRDefault="008A6028" w:rsidP="009D7DCC">
      <w:pPr>
        <w:autoSpaceDE w:val="0"/>
        <w:autoSpaceDN w:val="0"/>
        <w:adjustRightInd w:val="0"/>
        <w:ind w:left="851" w:hanging="851"/>
        <w:jc w:val="left"/>
        <w:rPr>
          <w:rFonts w:ascii="FrutigerLTStd-Light" w:hAnsi="FrutigerLTStd-Light" w:cs="FrutigerLTStd-Light"/>
          <w:sz w:val="24"/>
          <w:szCs w:val="24"/>
        </w:rPr>
      </w:pPr>
      <w:r w:rsidRPr="00A577AF">
        <w:rPr>
          <w:rFonts w:cs="Arial"/>
          <w:color w:val="000000"/>
          <w:sz w:val="24"/>
          <w:szCs w:val="24"/>
        </w:rPr>
        <w:t>5.11.1</w:t>
      </w:r>
      <w:r w:rsidRPr="00563224">
        <w:rPr>
          <w:rFonts w:cs="Arial"/>
          <w:color w:val="000000"/>
          <w:sz w:val="24"/>
          <w:szCs w:val="24"/>
        </w:rPr>
        <w:tab/>
      </w:r>
      <w:r w:rsidR="00096B22">
        <w:rPr>
          <w:rFonts w:cs="Arial"/>
          <w:color w:val="000000"/>
          <w:sz w:val="24"/>
          <w:szCs w:val="24"/>
        </w:rPr>
        <w:t>Homefinder</w:t>
      </w:r>
      <w:r w:rsidRPr="00A577AF">
        <w:rPr>
          <w:rFonts w:cs="Arial"/>
          <w:color w:val="000000"/>
          <w:sz w:val="24"/>
          <w:szCs w:val="24"/>
        </w:rPr>
        <w:t xml:space="preserve"> landlords will allow for cross boundary moves.  This will make it easier for an applicant living in one </w:t>
      </w:r>
      <w:r w:rsidR="007B4265">
        <w:rPr>
          <w:rFonts w:cs="Arial"/>
          <w:color w:val="000000"/>
          <w:sz w:val="24"/>
          <w:szCs w:val="24"/>
        </w:rPr>
        <w:t>l</w:t>
      </w:r>
      <w:r w:rsidR="00096B22">
        <w:rPr>
          <w:rFonts w:cs="Arial"/>
          <w:color w:val="000000"/>
          <w:sz w:val="24"/>
          <w:szCs w:val="24"/>
        </w:rPr>
        <w:t xml:space="preserve">ocal </w:t>
      </w:r>
      <w:r w:rsidR="007B4265">
        <w:rPr>
          <w:rFonts w:cs="Arial"/>
          <w:color w:val="000000"/>
          <w:sz w:val="24"/>
          <w:szCs w:val="24"/>
        </w:rPr>
        <w:t>a</w:t>
      </w:r>
      <w:r w:rsidR="00096B22">
        <w:rPr>
          <w:rFonts w:cs="Arial"/>
          <w:color w:val="000000"/>
          <w:sz w:val="24"/>
          <w:szCs w:val="24"/>
        </w:rPr>
        <w:t>uthority</w:t>
      </w:r>
      <w:r w:rsidRPr="00A577AF">
        <w:rPr>
          <w:rFonts w:cs="Arial"/>
          <w:color w:val="000000"/>
          <w:sz w:val="24"/>
          <w:szCs w:val="24"/>
        </w:rPr>
        <w:t xml:space="preserve"> district </w:t>
      </w:r>
      <w:r w:rsidRPr="00A577AF">
        <w:rPr>
          <w:rFonts w:ascii="FrutigerLTStd-Light" w:hAnsi="FrutigerLTStd-Light" w:cs="FrutigerLTStd-Light"/>
          <w:sz w:val="24"/>
          <w:szCs w:val="24"/>
        </w:rPr>
        <w:t xml:space="preserve">to apply for and be allocated accommodation in the district of the other </w:t>
      </w:r>
      <w:r w:rsidR="007B4265">
        <w:rPr>
          <w:rFonts w:ascii="FrutigerLTStd-Light" w:hAnsi="FrutigerLTStd-Light" w:cs="FrutigerLTStd-Light"/>
          <w:sz w:val="24"/>
          <w:szCs w:val="24"/>
        </w:rPr>
        <w:t>l</w:t>
      </w:r>
      <w:r w:rsidR="00096B22">
        <w:rPr>
          <w:rFonts w:ascii="FrutigerLTStd-Light" w:hAnsi="FrutigerLTStd-Light" w:cs="FrutigerLTStd-Light"/>
          <w:sz w:val="24"/>
          <w:szCs w:val="24"/>
        </w:rPr>
        <w:t xml:space="preserve">ocal </w:t>
      </w:r>
      <w:r w:rsidR="007B4265">
        <w:rPr>
          <w:rFonts w:ascii="FrutigerLTStd-Light" w:hAnsi="FrutigerLTStd-Light" w:cs="FrutigerLTStd-Light"/>
          <w:sz w:val="24"/>
          <w:szCs w:val="24"/>
        </w:rPr>
        <w:t>a</w:t>
      </w:r>
      <w:r w:rsidR="00096B22">
        <w:rPr>
          <w:rFonts w:ascii="FrutigerLTStd-Light" w:hAnsi="FrutigerLTStd-Light" w:cs="FrutigerLTStd-Light"/>
          <w:sz w:val="24"/>
          <w:szCs w:val="24"/>
        </w:rPr>
        <w:t>uthority</w:t>
      </w:r>
      <w:r w:rsidRPr="00A577AF">
        <w:rPr>
          <w:rFonts w:ascii="FrutigerLTStd-Light" w:hAnsi="FrutigerLTStd-Light" w:cs="FrutigerLTStd-Light"/>
          <w:sz w:val="24"/>
          <w:szCs w:val="24"/>
        </w:rPr>
        <w:t>.</w:t>
      </w:r>
    </w:p>
    <w:p w14:paraId="3FD5B4D3" w14:textId="77777777" w:rsidR="008A6028" w:rsidRPr="00A577AF" w:rsidRDefault="008A6028" w:rsidP="000F0392">
      <w:pPr>
        <w:autoSpaceDE w:val="0"/>
        <w:autoSpaceDN w:val="0"/>
        <w:adjustRightInd w:val="0"/>
        <w:jc w:val="left"/>
        <w:rPr>
          <w:rFonts w:cs="Arial"/>
          <w:color w:val="000000"/>
          <w:sz w:val="24"/>
          <w:szCs w:val="24"/>
        </w:rPr>
      </w:pPr>
    </w:p>
    <w:p w14:paraId="0486C69E" w14:textId="77777777" w:rsidR="0012048D" w:rsidRDefault="0012048D" w:rsidP="009D7DCC">
      <w:pPr>
        <w:pStyle w:val="Default"/>
        <w:ind w:left="851" w:hanging="851"/>
      </w:pPr>
    </w:p>
    <w:p w14:paraId="417E4535" w14:textId="77777777" w:rsidR="0012048D" w:rsidRDefault="0012048D" w:rsidP="009D7DCC">
      <w:pPr>
        <w:pStyle w:val="Default"/>
        <w:ind w:left="851" w:hanging="851"/>
      </w:pPr>
    </w:p>
    <w:p w14:paraId="2431E9BB" w14:textId="77777777" w:rsidR="0012048D" w:rsidRDefault="0012048D" w:rsidP="009D7DCC">
      <w:pPr>
        <w:pStyle w:val="Default"/>
        <w:ind w:left="851" w:hanging="851"/>
      </w:pPr>
    </w:p>
    <w:p w14:paraId="29E07EDB" w14:textId="4EC4438E" w:rsidR="008A6028" w:rsidRPr="00BE00CE" w:rsidRDefault="008A6028" w:rsidP="009D7DCC">
      <w:pPr>
        <w:pStyle w:val="Default"/>
        <w:ind w:left="851" w:hanging="851"/>
      </w:pPr>
      <w:r w:rsidRPr="00BE00CE">
        <w:t>5.11.2</w:t>
      </w:r>
      <w:r w:rsidRPr="00BE00CE">
        <w:tab/>
        <w:t xml:space="preserve">Should inward migration significantly exceed outward migration the </w:t>
      </w:r>
      <w:r w:rsidR="007B4265">
        <w:t>l</w:t>
      </w:r>
      <w:r w:rsidR="00096B22">
        <w:t xml:space="preserve">ocal </w:t>
      </w:r>
      <w:r w:rsidR="007B4265">
        <w:t>a</w:t>
      </w:r>
      <w:r w:rsidR="00096B22">
        <w:t>uthority</w:t>
      </w:r>
      <w:r w:rsidRPr="00BE00CE">
        <w:t xml:space="preserve"> experiencing significant inward migration may </w:t>
      </w:r>
      <w:r>
        <w:t xml:space="preserve">only allow </w:t>
      </w:r>
      <w:r w:rsidRPr="00BE00CE">
        <w:t>bid</w:t>
      </w:r>
      <w:r>
        <w:t xml:space="preserve">s to be placed by </w:t>
      </w:r>
      <w:r w:rsidRPr="00BE00CE">
        <w:t>applicants with a local connection to th</w:t>
      </w:r>
      <w:r>
        <w:t>at</w:t>
      </w:r>
      <w:r w:rsidRPr="00BE00CE">
        <w:t xml:space="preserve"> </w:t>
      </w:r>
      <w:r w:rsidR="007B4265">
        <w:t>l</w:t>
      </w:r>
      <w:r w:rsidR="00096B22">
        <w:t xml:space="preserve">ocal </w:t>
      </w:r>
      <w:r w:rsidR="007B4265">
        <w:t>a</w:t>
      </w:r>
      <w:r w:rsidR="00096B22">
        <w:t>uthority</w:t>
      </w:r>
      <w:r w:rsidRPr="00BE00CE">
        <w:t xml:space="preserve"> area.  In such cases, properties will be clearly advertised to show a local connection rule applies.  Cross boundary moves will be monitored and reviewed by the </w:t>
      </w:r>
      <w:r>
        <w:t xml:space="preserve">Homefinder </w:t>
      </w:r>
      <w:r w:rsidRPr="00BE00CE">
        <w:t xml:space="preserve">Project Group. </w:t>
      </w:r>
    </w:p>
    <w:p w14:paraId="246F5BD2" w14:textId="77777777" w:rsidR="008A6028" w:rsidRDefault="008A6028" w:rsidP="000F0392">
      <w:pPr>
        <w:autoSpaceDE w:val="0"/>
        <w:autoSpaceDN w:val="0"/>
        <w:adjustRightInd w:val="0"/>
        <w:jc w:val="left"/>
        <w:rPr>
          <w:rFonts w:cs="Arial"/>
          <w:color w:val="000000"/>
          <w:sz w:val="24"/>
          <w:szCs w:val="24"/>
        </w:rPr>
      </w:pPr>
    </w:p>
    <w:p w14:paraId="5F224CF9" w14:textId="77777777" w:rsidR="00A70A6F" w:rsidRDefault="008A6028">
      <w:pPr>
        <w:autoSpaceDE w:val="0"/>
        <w:autoSpaceDN w:val="0"/>
        <w:adjustRightInd w:val="0"/>
        <w:ind w:left="851" w:hanging="851"/>
        <w:jc w:val="left"/>
        <w:rPr>
          <w:rFonts w:ascii="FrutigerLTStd-Light" w:hAnsi="FrutigerLTStd-Light" w:cs="FrutigerLTStd-Light"/>
          <w:b/>
          <w:sz w:val="24"/>
          <w:szCs w:val="24"/>
        </w:rPr>
      </w:pPr>
      <w:r w:rsidRPr="00A577AF">
        <w:rPr>
          <w:rFonts w:ascii="FrutigerLTStd-Light" w:hAnsi="FrutigerLTStd-Light" w:cs="FrutigerLTStd-Light"/>
          <w:b/>
          <w:sz w:val="24"/>
          <w:szCs w:val="24"/>
        </w:rPr>
        <w:t>5.12</w:t>
      </w:r>
      <w:r w:rsidRPr="00563224">
        <w:rPr>
          <w:rFonts w:ascii="FrutigerLTStd-Light" w:hAnsi="FrutigerLTStd-Light" w:cs="FrutigerLTStd-Light"/>
          <w:b/>
          <w:sz w:val="24"/>
          <w:szCs w:val="24"/>
        </w:rPr>
        <w:tab/>
      </w:r>
      <w:r>
        <w:rPr>
          <w:rFonts w:ascii="FrutigerLTStd-Light" w:hAnsi="FrutigerLTStd-Light" w:cs="FrutigerLTStd-Light"/>
          <w:b/>
          <w:sz w:val="24"/>
          <w:szCs w:val="24"/>
        </w:rPr>
        <w:t xml:space="preserve">Elected </w:t>
      </w:r>
      <w:r w:rsidR="007B4265">
        <w:rPr>
          <w:rFonts w:ascii="FrutigerLTStd-Light" w:hAnsi="FrutigerLTStd-Light" w:cs="FrutigerLTStd-Light"/>
          <w:b/>
          <w:sz w:val="24"/>
          <w:szCs w:val="24"/>
        </w:rPr>
        <w:t>c</w:t>
      </w:r>
      <w:r w:rsidRPr="00A577AF">
        <w:rPr>
          <w:rFonts w:ascii="FrutigerLTStd-Light" w:hAnsi="FrutigerLTStd-Light" w:cs="FrutigerLTStd-Light"/>
          <w:b/>
          <w:sz w:val="24"/>
          <w:szCs w:val="24"/>
        </w:rPr>
        <w:t>ouncil</w:t>
      </w:r>
      <w:r>
        <w:rPr>
          <w:rFonts w:ascii="FrutigerLTStd-Light" w:hAnsi="FrutigerLTStd-Light" w:cs="FrutigerLTStd-Light"/>
          <w:b/>
          <w:sz w:val="24"/>
          <w:szCs w:val="24"/>
        </w:rPr>
        <w:t xml:space="preserve"> </w:t>
      </w:r>
      <w:r w:rsidR="007B4265">
        <w:rPr>
          <w:rFonts w:ascii="FrutigerLTStd-Light" w:hAnsi="FrutigerLTStd-Light" w:cs="FrutigerLTStd-Light"/>
          <w:b/>
          <w:sz w:val="24"/>
          <w:szCs w:val="24"/>
        </w:rPr>
        <w:t>m</w:t>
      </w:r>
      <w:r>
        <w:rPr>
          <w:rFonts w:ascii="FrutigerLTStd-Light" w:hAnsi="FrutigerLTStd-Light" w:cs="FrutigerLTStd-Light"/>
          <w:b/>
          <w:sz w:val="24"/>
          <w:szCs w:val="24"/>
        </w:rPr>
        <w:t>embers</w:t>
      </w:r>
      <w:r w:rsidRPr="00A577AF">
        <w:rPr>
          <w:rFonts w:ascii="FrutigerLTStd-Light" w:hAnsi="FrutigerLTStd-Light" w:cs="FrutigerLTStd-Light"/>
          <w:b/>
          <w:sz w:val="24"/>
          <w:szCs w:val="24"/>
        </w:rPr>
        <w:t xml:space="preserve"> and </w:t>
      </w:r>
      <w:r>
        <w:rPr>
          <w:rFonts w:ascii="FrutigerLTStd-Light" w:hAnsi="FrutigerLTStd-Light" w:cs="FrutigerLTStd-Light"/>
          <w:b/>
          <w:sz w:val="24"/>
          <w:szCs w:val="24"/>
        </w:rPr>
        <w:t>i</w:t>
      </w:r>
      <w:r w:rsidRPr="00A577AF">
        <w:rPr>
          <w:rFonts w:ascii="FrutigerLTStd-Light" w:hAnsi="FrutigerLTStd-Light" w:cs="FrutigerLTStd-Light"/>
          <w:b/>
          <w:sz w:val="24"/>
          <w:szCs w:val="24"/>
        </w:rPr>
        <w:t>nvolvement in decision-making</w:t>
      </w:r>
    </w:p>
    <w:p w14:paraId="41EFC373" w14:textId="77777777" w:rsidR="008A6028" w:rsidRPr="00A577AF" w:rsidRDefault="008A6028" w:rsidP="000F0392">
      <w:pPr>
        <w:autoSpaceDE w:val="0"/>
        <w:autoSpaceDN w:val="0"/>
        <w:adjustRightInd w:val="0"/>
        <w:ind w:left="720" w:hanging="720"/>
        <w:jc w:val="left"/>
        <w:rPr>
          <w:rFonts w:ascii="FrutigerLTStd-Light" w:hAnsi="FrutigerLTStd-Light" w:cs="FrutigerLTStd-Light"/>
          <w:b/>
          <w:sz w:val="24"/>
          <w:szCs w:val="24"/>
        </w:rPr>
      </w:pPr>
    </w:p>
    <w:p w14:paraId="2629E833" w14:textId="77777777" w:rsidR="008A6028" w:rsidRPr="00A577AF" w:rsidRDefault="008A6028" w:rsidP="00D16B0C">
      <w:pPr>
        <w:autoSpaceDE w:val="0"/>
        <w:autoSpaceDN w:val="0"/>
        <w:adjustRightInd w:val="0"/>
        <w:ind w:left="851" w:hanging="851"/>
        <w:jc w:val="left"/>
        <w:rPr>
          <w:rFonts w:cs="Arial"/>
          <w:sz w:val="24"/>
          <w:szCs w:val="24"/>
        </w:rPr>
      </w:pPr>
      <w:r w:rsidRPr="00A577AF">
        <w:rPr>
          <w:rFonts w:ascii="FrutigerLTStd-Light" w:hAnsi="FrutigerLTStd-Light" w:cs="FrutigerLTStd-Light"/>
          <w:sz w:val="24"/>
          <w:szCs w:val="24"/>
        </w:rPr>
        <w:t>5.12.1</w:t>
      </w:r>
      <w:r w:rsidRPr="00563224">
        <w:rPr>
          <w:rFonts w:ascii="FrutigerLTStd-Light" w:hAnsi="FrutigerLTStd-Light" w:cs="FrutigerLTStd-Light"/>
          <w:sz w:val="24"/>
          <w:szCs w:val="24"/>
        </w:rPr>
        <w:tab/>
      </w:r>
      <w:r w:rsidRPr="00A577AF">
        <w:rPr>
          <w:rFonts w:ascii="FrutigerLTStd-Light" w:hAnsi="FrutigerLTStd-Light" w:cs="FrutigerLTStd-Light"/>
          <w:sz w:val="24"/>
          <w:szCs w:val="24"/>
        </w:rPr>
        <w:t xml:space="preserve">Elected </w:t>
      </w:r>
      <w:r w:rsidR="007B4265">
        <w:rPr>
          <w:rFonts w:ascii="FrutigerLTStd-Light" w:hAnsi="FrutigerLTStd-Light" w:cs="FrutigerLTStd-Light"/>
          <w:sz w:val="24"/>
          <w:szCs w:val="24"/>
        </w:rPr>
        <w:t>c</w:t>
      </w:r>
      <w:r w:rsidRPr="00A577AF">
        <w:rPr>
          <w:rFonts w:ascii="FrutigerLTStd-Light" w:hAnsi="FrutigerLTStd-Light" w:cs="FrutigerLTStd-Light"/>
          <w:sz w:val="24"/>
          <w:szCs w:val="24"/>
        </w:rPr>
        <w:t xml:space="preserve">ouncil </w:t>
      </w:r>
      <w:r w:rsidR="007B4265">
        <w:rPr>
          <w:rFonts w:ascii="FrutigerLTStd-Light" w:hAnsi="FrutigerLTStd-Light" w:cs="FrutigerLTStd-Light"/>
          <w:sz w:val="24"/>
          <w:szCs w:val="24"/>
        </w:rPr>
        <w:t>m</w:t>
      </w:r>
      <w:r w:rsidRPr="00A577AF">
        <w:rPr>
          <w:rFonts w:ascii="FrutigerLTStd-Light" w:hAnsi="FrutigerLTStd-Light" w:cs="FrutigerLTStd-Light"/>
          <w:sz w:val="24"/>
          <w:szCs w:val="24"/>
        </w:rPr>
        <w:t>embers cannot take part in the assessment and letting process.  This does not prevent them seeking, or providing information, on behalf of their constituents, or being involved in future developments of this</w:t>
      </w:r>
      <w:r w:rsidR="007B4265">
        <w:rPr>
          <w:rFonts w:ascii="FrutigerLTStd-Light" w:hAnsi="FrutigerLTStd-Light" w:cs="FrutigerLTStd-Light"/>
          <w:sz w:val="24"/>
          <w:szCs w:val="24"/>
        </w:rPr>
        <w:t xml:space="preserve"> p</w:t>
      </w:r>
      <w:r w:rsidRPr="00A577AF">
        <w:rPr>
          <w:rFonts w:ascii="FrutigerLTStd-Light" w:hAnsi="FrutigerLTStd-Light" w:cs="FrutigerLTStd-Light"/>
          <w:sz w:val="24"/>
          <w:szCs w:val="24"/>
        </w:rPr>
        <w:t>olicy.</w:t>
      </w:r>
    </w:p>
    <w:p w14:paraId="30BDA2B4" w14:textId="77777777" w:rsidR="008A6028" w:rsidRPr="00AA1842" w:rsidRDefault="00BB3623" w:rsidP="000F0392">
      <w:pPr>
        <w:jc w:val="left"/>
        <w:rPr>
          <w:rFonts w:cs="Arial"/>
          <w:b/>
          <w:sz w:val="28"/>
          <w:szCs w:val="28"/>
        </w:rPr>
      </w:pPr>
      <w:r>
        <w:rPr>
          <w:rFonts w:cs="Arial"/>
          <w:sz w:val="24"/>
          <w:szCs w:val="24"/>
        </w:rPr>
        <w:br w:type="page"/>
      </w:r>
      <w:r w:rsidR="008A6028" w:rsidRPr="00AA1842">
        <w:rPr>
          <w:rFonts w:cs="Arial"/>
          <w:b/>
          <w:sz w:val="28"/>
          <w:szCs w:val="28"/>
        </w:rPr>
        <w:lastRenderedPageBreak/>
        <w:t>6.</w:t>
      </w:r>
      <w:r w:rsidR="008A6028" w:rsidRPr="00AA1842">
        <w:rPr>
          <w:rFonts w:cs="Arial"/>
          <w:b/>
          <w:sz w:val="28"/>
          <w:szCs w:val="28"/>
        </w:rPr>
        <w:tab/>
        <w:t xml:space="preserve">Assessment of </w:t>
      </w:r>
      <w:r w:rsidR="007B4265">
        <w:rPr>
          <w:rFonts w:cs="Arial"/>
          <w:b/>
          <w:sz w:val="28"/>
          <w:szCs w:val="28"/>
        </w:rPr>
        <w:t>h</w:t>
      </w:r>
      <w:r w:rsidR="008A6028" w:rsidRPr="00AA1842">
        <w:rPr>
          <w:rFonts w:cs="Arial"/>
          <w:b/>
          <w:sz w:val="28"/>
          <w:szCs w:val="28"/>
        </w:rPr>
        <w:t xml:space="preserve">ousing </w:t>
      </w:r>
      <w:r w:rsidR="007B4265">
        <w:rPr>
          <w:rFonts w:cs="Arial"/>
          <w:b/>
          <w:sz w:val="28"/>
          <w:szCs w:val="28"/>
        </w:rPr>
        <w:t>n</w:t>
      </w:r>
      <w:r w:rsidR="008A6028" w:rsidRPr="00AA1842">
        <w:rPr>
          <w:rFonts w:cs="Arial"/>
          <w:b/>
          <w:sz w:val="28"/>
          <w:szCs w:val="28"/>
        </w:rPr>
        <w:t>eed</w:t>
      </w:r>
    </w:p>
    <w:p w14:paraId="76179360" w14:textId="77777777" w:rsidR="008A6028" w:rsidRPr="00A577AF" w:rsidRDefault="008A6028" w:rsidP="000F0392">
      <w:pPr>
        <w:jc w:val="left"/>
        <w:rPr>
          <w:rFonts w:cs="Arial"/>
          <w:b/>
          <w:sz w:val="24"/>
          <w:szCs w:val="24"/>
        </w:rPr>
      </w:pPr>
    </w:p>
    <w:p w14:paraId="017DCEBA" w14:textId="77777777" w:rsidR="008A6028" w:rsidRPr="00A577AF" w:rsidRDefault="008A6028" w:rsidP="000F0392">
      <w:pPr>
        <w:numPr>
          <w:ilvl w:val="1"/>
          <w:numId w:val="18"/>
        </w:numPr>
        <w:jc w:val="left"/>
        <w:rPr>
          <w:rFonts w:cs="Arial"/>
          <w:b/>
          <w:sz w:val="24"/>
          <w:szCs w:val="24"/>
        </w:rPr>
      </w:pPr>
      <w:r w:rsidRPr="00A577AF">
        <w:rPr>
          <w:rFonts w:cs="Arial"/>
          <w:b/>
          <w:sz w:val="24"/>
          <w:szCs w:val="24"/>
        </w:rPr>
        <w:t>Introduction</w:t>
      </w:r>
    </w:p>
    <w:p w14:paraId="52706AFE" w14:textId="77777777" w:rsidR="008A6028" w:rsidRPr="00A577AF" w:rsidRDefault="008A6028" w:rsidP="000F0392">
      <w:pPr>
        <w:jc w:val="left"/>
        <w:rPr>
          <w:rFonts w:cs="Arial"/>
          <w:b/>
          <w:sz w:val="24"/>
          <w:szCs w:val="24"/>
        </w:rPr>
      </w:pPr>
    </w:p>
    <w:p w14:paraId="3DC57FAC" w14:textId="77777777" w:rsidR="008A6028" w:rsidRPr="00A577AF" w:rsidRDefault="008A6028" w:rsidP="000F0392">
      <w:pPr>
        <w:ind w:left="720" w:hanging="720"/>
        <w:jc w:val="left"/>
        <w:rPr>
          <w:rFonts w:cs="Arial"/>
          <w:sz w:val="24"/>
          <w:szCs w:val="24"/>
        </w:rPr>
      </w:pPr>
      <w:r w:rsidRPr="00A577AF">
        <w:rPr>
          <w:rFonts w:cs="Arial"/>
          <w:sz w:val="24"/>
          <w:szCs w:val="24"/>
        </w:rPr>
        <w:t>6.1.1</w:t>
      </w:r>
      <w:r w:rsidRPr="00563224">
        <w:rPr>
          <w:rFonts w:cs="Arial"/>
          <w:sz w:val="24"/>
          <w:szCs w:val="24"/>
        </w:rPr>
        <w:tab/>
      </w:r>
      <w:r w:rsidRPr="00A577AF">
        <w:rPr>
          <w:rFonts w:cs="Arial"/>
          <w:sz w:val="24"/>
          <w:szCs w:val="24"/>
        </w:rPr>
        <w:t xml:space="preserve">All applications will be initially assessed.  They will then be placed in a housing needs </w:t>
      </w:r>
      <w:r>
        <w:rPr>
          <w:rFonts w:cs="Arial"/>
          <w:sz w:val="24"/>
          <w:szCs w:val="24"/>
        </w:rPr>
        <w:t xml:space="preserve">Band </w:t>
      </w:r>
      <w:r w:rsidRPr="00A577AF">
        <w:rPr>
          <w:rFonts w:cs="Arial"/>
          <w:sz w:val="24"/>
          <w:szCs w:val="24"/>
        </w:rPr>
        <w:t xml:space="preserve">according to their individual circumstances. </w:t>
      </w:r>
    </w:p>
    <w:p w14:paraId="5CBFAFEA" w14:textId="77777777" w:rsidR="008A6028" w:rsidRPr="00A577AF" w:rsidRDefault="008A6028" w:rsidP="000F0392">
      <w:pPr>
        <w:jc w:val="left"/>
        <w:rPr>
          <w:rFonts w:cs="Arial"/>
          <w:sz w:val="24"/>
          <w:szCs w:val="24"/>
        </w:rPr>
      </w:pPr>
    </w:p>
    <w:p w14:paraId="40CC9A52" w14:textId="77777777" w:rsidR="008A6028" w:rsidRPr="00BE00CE" w:rsidRDefault="008A6028" w:rsidP="000F0392">
      <w:pPr>
        <w:pStyle w:val="Default"/>
        <w:ind w:left="720" w:hanging="720"/>
      </w:pPr>
      <w:r w:rsidRPr="00BE00CE">
        <w:t>6.1.2</w:t>
      </w:r>
      <w:r w:rsidRPr="00BE00CE">
        <w:tab/>
        <w:t xml:space="preserve">Upon receipt of all the required information, the applicant will be notified of which housing needs </w:t>
      </w:r>
      <w:r>
        <w:t xml:space="preserve">Band </w:t>
      </w:r>
      <w:r w:rsidRPr="00BE00CE">
        <w:t>they have been placed in, normally within 10 working days.</w:t>
      </w:r>
    </w:p>
    <w:p w14:paraId="04490E5D" w14:textId="77777777" w:rsidR="008A6028" w:rsidRDefault="008A6028" w:rsidP="000F0392">
      <w:pPr>
        <w:jc w:val="left"/>
        <w:rPr>
          <w:rFonts w:cs="Arial"/>
          <w:sz w:val="24"/>
          <w:szCs w:val="24"/>
        </w:rPr>
      </w:pPr>
    </w:p>
    <w:p w14:paraId="01B8BFB5" w14:textId="77777777" w:rsidR="008A6028" w:rsidRPr="00A577AF" w:rsidRDefault="008A6028" w:rsidP="000F0392">
      <w:pPr>
        <w:jc w:val="left"/>
        <w:rPr>
          <w:rFonts w:cs="Arial"/>
          <w:sz w:val="24"/>
          <w:szCs w:val="24"/>
        </w:rPr>
      </w:pPr>
    </w:p>
    <w:p w14:paraId="279F45E4" w14:textId="77777777" w:rsidR="008A6028" w:rsidRPr="00A577AF" w:rsidRDefault="008A6028" w:rsidP="000F0392">
      <w:pPr>
        <w:jc w:val="left"/>
        <w:rPr>
          <w:rFonts w:cs="Arial"/>
          <w:b/>
          <w:sz w:val="24"/>
          <w:szCs w:val="24"/>
        </w:rPr>
      </w:pPr>
      <w:r w:rsidRPr="00A577AF">
        <w:rPr>
          <w:rFonts w:cs="Arial"/>
          <w:b/>
          <w:sz w:val="24"/>
          <w:szCs w:val="24"/>
        </w:rPr>
        <w:t>6.2</w:t>
      </w:r>
      <w:r w:rsidRPr="00563224">
        <w:rPr>
          <w:rFonts w:cs="Arial"/>
          <w:b/>
          <w:sz w:val="24"/>
          <w:szCs w:val="24"/>
        </w:rPr>
        <w:tab/>
      </w:r>
      <w:r w:rsidRPr="00A577AF">
        <w:rPr>
          <w:rFonts w:cs="Arial"/>
          <w:b/>
          <w:sz w:val="24"/>
          <w:szCs w:val="24"/>
        </w:rPr>
        <w:t>Assessing applications</w:t>
      </w:r>
    </w:p>
    <w:p w14:paraId="24490C15" w14:textId="77777777" w:rsidR="008A6028" w:rsidRPr="00A577AF" w:rsidRDefault="008A6028" w:rsidP="000F0392">
      <w:pPr>
        <w:jc w:val="left"/>
        <w:rPr>
          <w:rFonts w:cs="Arial"/>
          <w:b/>
          <w:sz w:val="24"/>
          <w:szCs w:val="24"/>
        </w:rPr>
      </w:pPr>
    </w:p>
    <w:p w14:paraId="21613A5A" w14:textId="77777777" w:rsidR="008A6028" w:rsidRPr="00A577AF" w:rsidRDefault="008A6028" w:rsidP="000F0392">
      <w:pPr>
        <w:ind w:left="720" w:hanging="720"/>
        <w:jc w:val="left"/>
        <w:rPr>
          <w:rFonts w:cs="Arial"/>
          <w:b/>
          <w:sz w:val="24"/>
          <w:szCs w:val="24"/>
        </w:rPr>
      </w:pPr>
      <w:r w:rsidRPr="00A577AF">
        <w:rPr>
          <w:rFonts w:cs="Arial"/>
          <w:color w:val="000000"/>
          <w:sz w:val="24"/>
          <w:szCs w:val="24"/>
        </w:rPr>
        <w:t>6.2.1</w:t>
      </w:r>
      <w:r w:rsidRPr="00563224">
        <w:rPr>
          <w:rFonts w:cs="Arial"/>
          <w:color w:val="000000"/>
          <w:sz w:val="24"/>
          <w:szCs w:val="24"/>
        </w:rPr>
        <w:tab/>
      </w:r>
      <w:r w:rsidRPr="00A577AF">
        <w:rPr>
          <w:rFonts w:cs="Arial"/>
          <w:color w:val="000000"/>
          <w:sz w:val="24"/>
          <w:szCs w:val="24"/>
        </w:rPr>
        <w:t xml:space="preserve">All completed housing applications will be assessed in accordance with the Homefinder </w:t>
      </w:r>
      <w:r w:rsidR="007B4265">
        <w:rPr>
          <w:rFonts w:cs="Arial"/>
          <w:color w:val="000000"/>
          <w:sz w:val="24"/>
          <w:szCs w:val="24"/>
        </w:rPr>
        <w:t>l</w:t>
      </w:r>
      <w:r w:rsidRPr="00A577AF">
        <w:rPr>
          <w:rFonts w:cs="Arial"/>
          <w:color w:val="000000"/>
          <w:sz w:val="24"/>
          <w:szCs w:val="24"/>
        </w:rPr>
        <w:t xml:space="preserve">ettings </w:t>
      </w:r>
      <w:r w:rsidR="007B4265">
        <w:rPr>
          <w:rFonts w:cs="Arial"/>
          <w:color w:val="000000"/>
          <w:sz w:val="24"/>
          <w:szCs w:val="24"/>
        </w:rPr>
        <w:t>p</w:t>
      </w:r>
      <w:r w:rsidRPr="00A577AF">
        <w:rPr>
          <w:rFonts w:cs="Arial"/>
          <w:color w:val="000000"/>
          <w:sz w:val="24"/>
          <w:szCs w:val="24"/>
        </w:rPr>
        <w:t>olicy.</w:t>
      </w:r>
    </w:p>
    <w:p w14:paraId="2A08556E" w14:textId="77777777" w:rsidR="008A6028" w:rsidRPr="00A577AF" w:rsidRDefault="008A6028" w:rsidP="000F0392">
      <w:pPr>
        <w:jc w:val="left"/>
        <w:rPr>
          <w:rFonts w:cs="Arial"/>
          <w:b/>
          <w:sz w:val="24"/>
          <w:szCs w:val="24"/>
        </w:rPr>
      </w:pPr>
    </w:p>
    <w:p w14:paraId="1CC2226C" w14:textId="77777777" w:rsidR="008A6028" w:rsidRPr="00A577AF" w:rsidRDefault="008A6028" w:rsidP="000F0392">
      <w:pPr>
        <w:ind w:left="720" w:hanging="720"/>
        <w:jc w:val="left"/>
        <w:rPr>
          <w:rFonts w:cs="Arial"/>
          <w:b/>
          <w:sz w:val="24"/>
          <w:szCs w:val="24"/>
        </w:rPr>
      </w:pPr>
      <w:r w:rsidRPr="00A577AF">
        <w:rPr>
          <w:rFonts w:cs="Arial"/>
          <w:sz w:val="24"/>
          <w:szCs w:val="24"/>
        </w:rPr>
        <w:t>6.2.2</w:t>
      </w:r>
      <w:r w:rsidRPr="00563224">
        <w:rPr>
          <w:rFonts w:cs="Arial"/>
          <w:sz w:val="24"/>
          <w:szCs w:val="24"/>
        </w:rPr>
        <w:tab/>
      </w:r>
      <w:r w:rsidRPr="00A577AF">
        <w:rPr>
          <w:rFonts w:cs="Arial"/>
          <w:sz w:val="24"/>
          <w:szCs w:val="24"/>
        </w:rPr>
        <w:t xml:space="preserve">An eligible applicant will be placed in one of five </w:t>
      </w:r>
      <w:r w:rsidR="007B4265">
        <w:rPr>
          <w:rFonts w:cs="Arial"/>
          <w:sz w:val="24"/>
          <w:szCs w:val="24"/>
        </w:rPr>
        <w:t>h</w:t>
      </w:r>
      <w:r w:rsidRPr="00A577AF">
        <w:rPr>
          <w:rFonts w:cs="Arial"/>
          <w:sz w:val="24"/>
          <w:szCs w:val="24"/>
        </w:rPr>
        <w:t xml:space="preserve">ousing </w:t>
      </w:r>
      <w:r w:rsidR="007B4265">
        <w:rPr>
          <w:rFonts w:cs="Arial"/>
          <w:sz w:val="24"/>
          <w:szCs w:val="24"/>
        </w:rPr>
        <w:t>n</w:t>
      </w:r>
      <w:r w:rsidRPr="00A577AF">
        <w:rPr>
          <w:rFonts w:cs="Arial"/>
          <w:sz w:val="24"/>
          <w:szCs w:val="24"/>
        </w:rPr>
        <w:t xml:space="preserve">eed </w:t>
      </w:r>
      <w:r w:rsidR="007B4265">
        <w:rPr>
          <w:rFonts w:cs="Arial"/>
          <w:sz w:val="24"/>
          <w:szCs w:val="24"/>
        </w:rPr>
        <w:t>b</w:t>
      </w:r>
      <w:r>
        <w:rPr>
          <w:rFonts w:cs="Arial"/>
          <w:sz w:val="24"/>
          <w:szCs w:val="24"/>
        </w:rPr>
        <w:t>and</w:t>
      </w:r>
      <w:r w:rsidRPr="00A577AF">
        <w:rPr>
          <w:rFonts w:cs="Arial"/>
          <w:sz w:val="24"/>
          <w:szCs w:val="24"/>
        </w:rPr>
        <w:t>s (</w:t>
      </w:r>
      <w:r>
        <w:rPr>
          <w:rFonts w:cs="Arial"/>
          <w:sz w:val="24"/>
          <w:szCs w:val="24"/>
        </w:rPr>
        <w:t>Band</w:t>
      </w:r>
      <w:r w:rsidRPr="00A577AF">
        <w:rPr>
          <w:rFonts w:cs="Arial"/>
          <w:sz w:val="24"/>
          <w:szCs w:val="24"/>
        </w:rPr>
        <w:t xml:space="preserve">s 1-5), based upon their individual circumstances and the information they provide.  </w:t>
      </w:r>
    </w:p>
    <w:p w14:paraId="5EAF4B52" w14:textId="77777777" w:rsidR="008A6028" w:rsidRPr="00A577AF" w:rsidRDefault="008A6028" w:rsidP="000F0392">
      <w:pPr>
        <w:jc w:val="left"/>
        <w:rPr>
          <w:rFonts w:cs="Arial"/>
          <w:b/>
          <w:sz w:val="24"/>
          <w:szCs w:val="24"/>
        </w:rPr>
      </w:pPr>
    </w:p>
    <w:p w14:paraId="05E96A93" w14:textId="77777777" w:rsidR="008A6028" w:rsidRPr="00A577AF" w:rsidRDefault="008A6028" w:rsidP="000F0392">
      <w:pPr>
        <w:ind w:left="720" w:hanging="720"/>
        <w:jc w:val="left"/>
        <w:rPr>
          <w:rFonts w:cs="Arial"/>
          <w:sz w:val="24"/>
          <w:szCs w:val="24"/>
        </w:rPr>
      </w:pPr>
      <w:r w:rsidRPr="00A577AF">
        <w:rPr>
          <w:rFonts w:cs="Arial"/>
          <w:sz w:val="24"/>
          <w:szCs w:val="24"/>
        </w:rPr>
        <w:t>6.2.3</w:t>
      </w:r>
      <w:r w:rsidRPr="00563224">
        <w:rPr>
          <w:rFonts w:cs="Arial"/>
          <w:sz w:val="24"/>
          <w:szCs w:val="24"/>
        </w:rPr>
        <w:tab/>
      </w:r>
      <w:r>
        <w:rPr>
          <w:rFonts w:cs="Arial"/>
          <w:sz w:val="24"/>
          <w:szCs w:val="24"/>
        </w:rPr>
        <w:t>Band 1</w:t>
      </w:r>
      <w:r w:rsidRPr="00A577AF">
        <w:rPr>
          <w:rFonts w:cs="Arial"/>
          <w:sz w:val="24"/>
          <w:szCs w:val="24"/>
        </w:rPr>
        <w:t xml:space="preserve"> is for applicants with severe housing needs and </w:t>
      </w:r>
      <w:r>
        <w:rPr>
          <w:rFonts w:cs="Arial"/>
          <w:sz w:val="24"/>
          <w:szCs w:val="24"/>
        </w:rPr>
        <w:t xml:space="preserve">Band </w:t>
      </w:r>
      <w:r w:rsidRPr="00A577AF">
        <w:rPr>
          <w:rFonts w:cs="Arial"/>
          <w:sz w:val="24"/>
          <w:szCs w:val="24"/>
        </w:rPr>
        <w:t>5 is for applicants with no housing need.</w:t>
      </w:r>
    </w:p>
    <w:p w14:paraId="66AA3E73" w14:textId="77777777" w:rsidR="008A6028" w:rsidRPr="00A577AF" w:rsidRDefault="008A6028" w:rsidP="000F0392">
      <w:pPr>
        <w:jc w:val="left"/>
        <w:rPr>
          <w:rFonts w:cs="Arial"/>
          <w:sz w:val="24"/>
          <w:szCs w:val="24"/>
        </w:rPr>
      </w:pPr>
    </w:p>
    <w:p w14:paraId="2C2AB2B2" w14:textId="77777777" w:rsidR="008A6028" w:rsidRPr="00A577AF" w:rsidRDefault="008A6028" w:rsidP="000F0392">
      <w:pPr>
        <w:ind w:left="720" w:hanging="720"/>
        <w:jc w:val="left"/>
        <w:rPr>
          <w:rFonts w:cs="Arial"/>
          <w:sz w:val="24"/>
          <w:szCs w:val="24"/>
        </w:rPr>
      </w:pPr>
      <w:r w:rsidRPr="00A577AF">
        <w:rPr>
          <w:rFonts w:cs="Arial"/>
          <w:sz w:val="24"/>
          <w:szCs w:val="24"/>
        </w:rPr>
        <w:t>6.2.4</w:t>
      </w:r>
      <w:r w:rsidRPr="00563224">
        <w:rPr>
          <w:rFonts w:cs="Arial"/>
          <w:sz w:val="24"/>
          <w:szCs w:val="24"/>
        </w:rPr>
        <w:tab/>
      </w:r>
      <w:r w:rsidRPr="00A577AF">
        <w:rPr>
          <w:rFonts w:cs="Arial"/>
          <w:sz w:val="24"/>
          <w:szCs w:val="24"/>
        </w:rPr>
        <w:t xml:space="preserve">All </w:t>
      </w:r>
      <w:r w:rsidR="00096B22">
        <w:rPr>
          <w:rFonts w:cs="Arial"/>
          <w:color w:val="000000"/>
          <w:sz w:val="24"/>
          <w:szCs w:val="24"/>
        </w:rPr>
        <w:t>Homefinder</w:t>
      </w:r>
      <w:r w:rsidRPr="00A577AF">
        <w:rPr>
          <w:rFonts w:cs="Arial"/>
          <w:color w:val="000000"/>
          <w:sz w:val="24"/>
          <w:szCs w:val="24"/>
        </w:rPr>
        <w:t xml:space="preserve"> landlords</w:t>
      </w:r>
      <w:r w:rsidRPr="00A577AF">
        <w:rPr>
          <w:rFonts w:cs="Arial"/>
          <w:sz w:val="24"/>
          <w:szCs w:val="24"/>
        </w:rPr>
        <w:t xml:space="preserve"> will operate the five </w:t>
      </w:r>
      <w:r>
        <w:rPr>
          <w:rFonts w:cs="Arial"/>
          <w:sz w:val="24"/>
          <w:szCs w:val="24"/>
        </w:rPr>
        <w:t xml:space="preserve">Band </w:t>
      </w:r>
      <w:r w:rsidRPr="00A577AF">
        <w:rPr>
          <w:rFonts w:cs="Arial"/>
          <w:sz w:val="24"/>
          <w:szCs w:val="24"/>
        </w:rPr>
        <w:t xml:space="preserve">system and </w:t>
      </w:r>
      <w:r w:rsidR="00145A43">
        <w:rPr>
          <w:rFonts w:cs="Arial"/>
          <w:sz w:val="24"/>
          <w:szCs w:val="24"/>
        </w:rPr>
        <w:t>all applicants will be placed in one of the five bands.</w:t>
      </w:r>
    </w:p>
    <w:p w14:paraId="7D16263C" w14:textId="77777777" w:rsidR="008A6028" w:rsidRPr="00A577AF" w:rsidRDefault="008A6028" w:rsidP="000F0392">
      <w:pPr>
        <w:jc w:val="left"/>
        <w:rPr>
          <w:rFonts w:cs="Arial"/>
          <w:b/>
          <w:sz w:val="24"/>
          <w:szCs w:val="24"/>
        </w:rPr>
      </w:pPr>
    </w:p>
    <w:p w14:paraId="55C5C840"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6.2.5</w:t>
      </w:r>
      <w:r w:rsidRPr="00563224">
        <w:rPr>
          <w:rFonts w:cs="Arial"/>
          <w:color w:val="000000"/>
          <w:sz w:val="24"/>
          <w:szCs w:val="24"/>
        </w:rPr>
        <w:tab/>
      </w:r>
      <w:r w:rsidRPr="00A577AF">
        <w:rPr>
          <w:rFonts w:cs="Arial"/>
          <w:color w:val="000000"/>
          <w:sz w:val="24"/>
          <w:szCs w:val="24"/>
        </w:rPr>
        <w:t xml:space="preserve">Upon completion of the assessment the applicant will receive a </w:t>
      </w:r>
      <w:r w:rsidR="007B4265">
        <w:rPr>
          <w:rFonts w:cs="Arial"/>
          <w:color w:val="000000"/>
          <w:sz w:val="24"/>
          <w:szCs w:val="24"/>
        </w:rPr>
        <w:t>r</w:t>
      </w:r>
      <w:r w:rsidRPr="00A577AF">
        <w:rPr>
          <w:rFonts w:cs="Arial"/>
          <w:color w:val="000000"/>
          <w:sz w:val="24"/>
          <w:szCs w:val="24"/>
        </w:rPr>
        <w:t xml:space="preserve">egistration </w:t>
      </w:r>
      <w:r w:rsidR="007B4265">
        <w:rPr>
          <w:rFonts w:cs="Arial"/>
          <w:color w:val="000000"/>
          <w:sz w:val="24"/>
          <w:szCs w:val="24"/>
        </w:rPr>
        <w:t>l</w:t>
      </w:r>
      <w:r w:rsidRPr="00A577AF">
        <w:rPr>
          <w:rFonts w:cs="Arial"/>
          <w:color w:val="000000"/>
          <w:sz w:val="24"/>
          <w:szCs w:val="24"/>
        </w:rPr>
        <w:t xml:space="preserve">etter. The letter will: </w:t>
      </w:r>
    </w:p>
    <w:p w14:paraId="1FA03437" w14:textId="77777777" w:rsidR="008A6028" w:rsidRPr="00A577AF" w:rsidRDefault="008A6028" w:rsidP="000F0392">
      <w:pPr>
        <w:autoSpaceDE w:val="0"/>
        <w:autoSpaceDN w:val="0"/>
        <w:adjustRightInd w:val="0"/>
        <w:jc w:val="left"/>
        <w:rPr>
          <w:rFonts w:ascii="Wingdings" w:hAnsi="Wingdings" w:cs="Wingdings"/>
          <w:color w:val="000000"/>
          <w:sz w:val="24"/>
          <w:szCs w:val="24"/>
        </w:rPr>
      </w:pPr>
    </w:p>
    <w:p w14:paraId="5FFFEA36" w14:textId="77777777" w:rsidR="00096B22" w:rsidRDefault="007B4265">
      <w:pPr>
        <w:numPr>
          <w:ilvl w:val="0"/>
          <w:numId w:val="6"/>
        </w:numPr>
        <w:tabs>
          <w:tab w:val="clear" w:pos="720"/>
          <w:tab w:val="num" w:pos="1080"/>
        </w:tabs>
        <w:autoSpaceDE w:val="0"/>
        <w:autoSpaceDN w:val="0"/>
        <w:adjustRightInd w:val="0"/>
        <w:ind w:left="1080"/>
        <w:jc w:val="left"/>
        <w:rPr>
          <w:rFonts w:cs="Arial"/>
          <w:color w:val="000000"/>
          <w:sz w:val="24"/>
          <w:szCs w:val="24"/>
        </w:rPr>
      </w:pPr>
      <w:r>
        <w:rPr>
          <w:rFonts w:cs="Arial"/>
          <w:color w:val="000000"/>
          <w:sz w:val="24"/>
          <w:szCs w:val="24"/>
        </w:rPr>
        <w:t>i</w:t>
      </w:r>
      <w:r w:rsidR="008A6028" w:rsidRPr="00A577AF">
        <w:rPr>
          <w:rFonts w:cs="Arial"/>
          <w:color w:val="000000"/>
          <w:sz w:val="24"/>
          <w:szCs w:val="24"/>
        </w:rPr>
        <w:t xml:space="preserve">dentify the </w:t>
      </w:r>
      <w:r w:rsidR="008A6028">
        <w:rPr>
          <w:rFonts w:cs="Arial"/>
          <w:color w:val="000000"/>
          <w:sz w:val="24"/>
          <w:szCs w:val="24"/>
        </w:rPr>
        <w:t xml:space="preserve">Band </w:t>
      </w:r>
      <w:r w:rsidR="008A6028" w:rsidRPr="00A577AF">
        <w:rPr>
          <w:rFonts w:cs="Arial"/>
          <w:color w:val="000000"/>
          <w:sz w:val="24"/>
          <w:szCs w:val="24"/>
        </w:rPr>
        <w:t xml:space="preserve">and the reason why the applicant has been placed in the </w:t>
      </w:r>
      <w:r w:rsidR="008A6028">
        <w:rPr>
          <w:rFonts w:cs="Arial"/>
          <w:color w:val="000000"/>
          <w:sz w:val="24"/>
          <w:szCs w:val="24"/>
        </w:rPr>
        <w:t>Band</w:t>
      </w:r>
      <w:r w:rsidR="008A6028" w:rsidRPr="00A577AF">
        <w:rPr>
          <w:rFonts w:cs="Arial"/>
          <w:color w:val="000000"/>
          <w:sz w:val="24"/>
          <w:szCs w:val="24"/>
        </w:rPr>
        <w:t xml:space="preserve">. If the applicant has identified a medical or welfare need they will be advised separately, after the assessment has been made. </w:t>
      </w:r>
    </w:p>
    <w:p w14:paraId="77C8F759" w14:textId="77777777" w:rsidR="008A6028" w:rsidRPr="00A577AF" w:rsidRDefault="008A6028" w:rsidP="000F0392">
      <w:pPr>
        <w:tabs>
          <w:tab w:val="num" w:pos="1080"/>
        </w:tabs>
        <w:autoSpaceDE w:val="0"/>
        <w:autoSpaceDN w:val="0"/>
        <w:adjustRightInd w:val="0"/>
        <w:jc w:val="left"/>
        <w:rPr>
          <w:rFonts w:cs="Arial"/>
          <w:color w:val="000000"/>
          <w:sz w:val="24"/>
          <w:szCs w:val="24"/>
        </w:rPr>
      </w:pPr>
    </w:p>
    <w:p w14:paraId="73C61A73" w14:textId="77777777" w:rsidR="00096B22" w:rsidRDefault="007B4265">
      <w:pPr>
        <w:numPr>
          <w:ilvl w:val="0"/>
          <w:numId w:val="6"/>
        </w:numPr>
        <w:tabs>
          <w:tab w:val="clear" w:pos="720"/>
          <w:tab w:val="num" w:pos="1080"/>
        </w:tabs>
        <w:autoSpaceDE w:val="0"/>
        <w:autoSpaceDN w:val="0"/>
        <w:adjustRightInd w:val="0"/>
        <w:ind w:left="1080"/>
        <w:jc w:val="left"/>
        <w:rPr>
          <w:rFonts w:cs="Arial"/>
          <w:color w:val="000000"/>
          <w:sz w:val="24"/>
          <w:szCs w:val="24"/>
        </w:rPr>
      </w:pPr>
      <w:r>
        <w:rPr>
          <w:rFonts w:cs="Arial"/>
          <w:color w:val="000000"/>
          <w:sz w:val="24"/>
          <w:szCs w:val="24"/>
        </w:rPr>
        <w:t>p</w:t>
      </w:r>
      <w:r w:rsidR="008A6028" w:rsidRPr="00A577AF">
        <w:rPr>
          <w:rFonts w:cs="Arial"/>
          <w:color w:val="000000"/>
          <w:sz w:val="24"/>
          <w:szCs w:val="24"/>
        </w:rPr>
        <w:t>rovide them with their unique reference number.</w:t>
      </w:r>
    </w:p>
    <w:p w14:paraId="11F19734" w14:textId="77777777" w:rsidR="008A6028" w:rsidRPr="00A577AF" w:rsidRDefault="008A6028" w:rsidP="000F0392">
      <w:pPr>
        <w:tabs>
          <w:tab w:val="num" w:pos="1080"/>
        </w:tabs>
        <w:autoSpaceDE w:val="0"/>
        <w:autoSpaceDN w:val="0"/>
        <w:adjustRightInd w:val="0"/>
        <w:ind w:left="1080"/>
        <w:jc w:val="left"/>
        <w:rPr>
          <w:rFonts w:cs="Arial"/>
          <w:color w:val="000000"/>
          <w:sz w:val="24"/>
          <w:szCs w:val="24"/>
        </w:rPr>
      </w:pPr>
    </w:p>
    <w:p w14:paraId="7C426F3E" w14:textId="77777777" w:rsidR="00096B22" w:rsidRDefault="007B4265">
      <w:pPr>
        <w:numPr>
          <w:ilvl w:val="0"/>
          <w:numId w:val="6"/>
        </w:numPr>
        <w:tabs>
          <w:tab w:val="clear" w:pos="720"/>
          <w:tab w:val="num" w:pos="1080"/>
        </w:tabs>
        <w:autoSpaceDE w:val="0"/>
        <w:autoSpaceDN w:val="0"/>
        <w:adjustRightInd w:val="0"/>
        <w:ind w:left="1080"/>
        <w:jc w:val="left"/>
        <w:rPr>
          <w:rFonts w:cs="Arial"/>
          <w:color w:val="000000"/>
          <w:sz w:val="24"/>
          <w:szCs w:val="24"/>
        </w:rPr>
      </w:pPr>
      <w:r>
        <w:rPr>
          <w:rFonts w:cs="Arial"/>
          <w:color w:val="000000"/>
          <w:sz w:val="24"/>
          <w:szCs w:val="24"/>
        </w:rPr>
        <w:t>c</w:t>
      </w:r>
      <w:r w:rsidR="008A6028" w:rsidRPr="00A577AF">
        <w:rPr>
          <w:rFonts w:cs="Arial"/>
          <w:color w:val="000000"/>
          <w:sz w:val="24"/>
          <w:szCs w:val="24"/>
        </w:rPr>
        <w:t>onfirm the applicant</w:t>
      </w:r>
      <w:r w:rsidR="008A6028" w:rsidRPr="00563224">
        <w:rPr>
          <w:rFonts w:cs="Arial"/>
          <w:color w:val="000000"/>
          <w:sz w:val="24"/>
          <w:szCs w:val="24"/>
        </w:rPr>
        <w:t>’</w:t>
      </w:r>
      <w:r w:rsidR="008A6028" w:rsidRPr="00A577AF">
        <w:rPr>
          <w:rFonts w:cs="Arial"/>
          <w:color w:val="000000"/>
          <w:sz w:val="24"/>
          <w:szCs w:val="24"/>
        </w:rPr>
        <w:t xml:space="preserve">s effective date. </w:t>
      </w:r>
    </w:p>
    <w:p w14:paraId="1BB2970F" w14:textId="77777777" w:rsidR="008A6028" w:rsidRPr="00A577AF" w:rsidRDefault="008A6028" w:rsidP="000F0392">
      <w:pPr>
        <w:tabs>
          <w:tab w:val="num" w:pos="1080"/>
        </w:tabs>
        <w:autoSpaceDE w:val="0"/>
        <w:autoSpaceDN w:val="0"/>
        <w:adjustRightInd w:val="0"/>
        <w:ind w:left="1080"/>
        <w:jc w:val="left"/>
        <w:rPr>
          <w:rFonts w:cs="Arial"/>
          <w:color w:val="000000"/>
          <w:sz w:val="24"/>
          <w:szCs w:val="24"/>
        </w:rPr>
      </w:pPr>
    </w:p>
    <w:p w14:paraId="2D59E5E7" w14:textId="77777777" w:rsidR="00096B22" w:rsidRDefault="007B4265">
      <w:pPr>
        <w:numPr>
          <w:ilvl w:val="0"/>
          <w:numId w:val="6"/>
        </w:numPr>
        <w:tabs>
          <w:tab w:val="clear" w:pos="720"/>
          <w:tab w:val="num" w:pos="1080"/>
        </w:tabs>
        <w:autoSpaceDE w:val="0"/>
        <w:autoSpaceDN w:val="0"/>
        <w:adjustRightInd w:val="0"/>
        <w:ind w:left="1080"/>
        <w:jc w:val="left"/>
        <w:rPr>
          <w:rFonts w:cs="Arial"/>
          <w:color w:val="000000"/>
          <w:sz w:val="24"/>
          <w:szCs w:val="24"/>
        </w:rPr>
      </w:pPr>
      <w:r>
        <w:rPr>
          <w:rFonts w:cs="Arial"/>
          <w:color w:val="000000"/>
          <w:sz w:val="24"/>
          <w:szCs w:val="24"/>
        </w:rPr>
        <w:t>p</w:t>
      </w:r>
      <w:r w:rsidR="00145A43">
        <w:rPr>
          <w:rFonts w:cs="Arial"/>
          <w:color w:val="000000"/>
          <w:sz w:val="24"/>
          <w:szCs w:val="24"/>
        </w:rPr>
        <w:t>rovide</w:t>
      </w:r>
      <w:r w:rsidR="008A6028" w:rsidRPr="00A577AF">
        <w:rPr>
          <w:rFonts w:cs="Arial"/>
          <w:color w:val="000000"/>
          <w:sz w:val="24"/>
          <w:szCs w:val="24"/>
        </w:rPr>
        <w:t xml:space="preserve"> details of the Appeal and Review procedures. </w:t>
      </w:r>
    </w:p>
    <w:p w14:paraId="6CD5A562" w14:textId="77777777" w:rsidR="008A6028" w:rsidRPr="00A577AF" w:rsidRDefault="008A6028" w:rsidP="000F0392">
      <w:pPr>
        <w:tabs>
          <w:tab w:val="num" w:pos="1080"/>
        </w:tabs>
        <w:autoSpaceDE w:val="0"/>
        <w:autoSpaceDN w:val="0"/>
        <w:adjustRightInd w:val="0"/>
        <w:ind w:left="1080"/>
        <w:jc w:val="left"/>
        <w:rPr>
          <w:rFonts w:cs="Arial"/>
          <w:color w:val="000000"/>
          <w:sz w:val="24"/>
          <w:szCs w:val="24"/>
        </w:rPr>
      </w:pPr>
    </w:p>
    <w:p w14:paraId="5B3691F7" w14:textId="77777777" w:rsidR="00096B22" w:rsidRDefault="007B4265">
      <w:pPr>
        <w:numPr>
          <w:ilvl w:val="0"/>
          <w:numId w:val="6"/>
        </w:numPr>
        <w:tabs>
          <w:tab w:val="clear" w:pos="720"/>
          <w:tab w:val="num" w:pos="1080"/>
        </w:tabs>
        <w:autoSpaceDE w:val="0"/>
        <w:autoSpaceDN w:val="0"/>
        <w:adjustRightInd w:val="0"/>
        <w:ind w:left="1080"/>
        <w:jc w:val="left"/>
        <w:rPr>
          <w:rFonts w:cs="Arial"/>
          <w:color w:val="000000"/>
          <w:sz w:val="24"/>
          <w:szCs w:val="24"/>
        </w:rPr>
      </w:pPr>
      <w:r>
        <w:rPr>
          <w:rFonts w:cs="Arial"/>
          <w:color w:val="000000"/>
          <w:sz w:val="24"/>
          <w:szCs w:val="24"/>
        </w:rPr>
        <w:t>i</w:t>
      </w:r>
      <w:r w:rsidR="008A6028" w:rsidRPr="00A577AF">
        <w:rPr>
          <w:rFonts w:cs="Arial"/>
          <w:color w:val="000000"/>
          <w:sz w:val="24"/>
          <w:szCs w:val="24"/>
        </w:rPr>
        <w:t xml:space="preserve">nform the applicant if they have been temporarily suspended from bidding or have reduced preference, </w:t>
      </w:r>
      <w:r w:rsidR="008A6028" w:rsidRPr="00A577AF">
        <w:rPr>
          <w:rFonts w:cs="Arial"/>
          <w:i/>
          <w:color w:val="000000"/>
          <w:sz w:val="24"/>
          <w:szCs w:val="24"/>
        </w:rPr>
        <w:t>(see Section 6.</w:t>
      </w:r>
      <w:r w:rsidR="00F10CC8">
        <w:rPr>
          <w:rFonts w:cs="Arial"/>
          <w:i/>
          <w:color w:val="000000"/>
          <w:sz w:val="24"/>
          <w:szCs w:val="24"/>
        </w:rPr>
        <w:t>7</w:t>
      </w:r>
      <w:r w:rsidR="008A6028" w:rsidRPr="00A577AF">
        <w:rPr>
          <w:rFonts w:cs="Arial"/>
          <w:i/>
          <w:color w:val="000000"/>
          <w:sz w:val="24"/>
          <w:szCs w:val="24"/>
        </w:rPr>
        <w:t>)</w:t>
      </w:r>
      <w:r w:rsidR="008A6028" w:rsidRPr="00A577AF">
        <w:rPr>
          <w:rFonts w:cs="Arial"/>
          <w:color w:val="000000"/>
          <w:sz w:val="24"/>
          <w:szCs w:val="24"/>
        </w:rPr>
        <w:t xml:space="preserve"> and provide the reasons why. </w:t>
      </w:r>
    </w:p>
    <w:p w14:paraId="578AAA30" w14:textId="77777777" w:rsidR="008A6028" w:rsidRPr="00A577AF" w:rsidRDefault="008A6028" w:rsidP="000F0392">
      <w:pPr>
        <w:tabs>
          <w:tab w:val="num" w:pos="1080"/>
        </w:tabs>
        <w:autoSpaceDE w:val="0"/>
        <w:autoSpaceDN w:val="0"/>
        <w:adjustRightInd w:val="0"/>
        <w:ind w:left="1080"/>
        <w:jc w:val="left"/>
        <w:rPr>
          <w:rFonts w:cs="Arial"/>
          <w:color w:val="000000"/>
          <w:sz w:val="24"/>
          <w:szCs w:val="24"/>
        </w:rPr>
      </w:pPr>
    </w:p>
    <w:p w14:paraId="7DAFDE22" w14:textId="77777777" w:rsidR="00096B22" w:rsidRDefault="007B4265">
      <w:pPr>
        <w:numPr>
          <w:ilvl w:val="0"/>
          <w:numId w:val="6"/>
        </w:numPr>
        <w:tabs>
          <w:tab w:val="clear" w:pos="720"/>
          <w:tab w:val="num" w:pos="1080"/>
        </w:tabs>
        <w:autoSpaceDE w:val="0"/>
        <w:autoSpaceDN w:val="0"/>
        <w:adjustRightInd w:val="0"/>
        <w:ind w:left="1080"/>
        <w:jc w:val="left"/>
        <w:rPr>
          <w:rFonts w:cs="Arial"/>
          <w:color w:val="000000"/>
          <w:sz w:val="24"/>
          <w:szCs w:val="24"/>
        </w:rPr>
      </w:pPr>
      <w:r>
        <w:rPr>
          <w:rFonts w:cs="Arial"/>
          <w:color w:val="000000"/>
          <w:sz w:val="24"/>
          <w:szCs w:val="24"/>
        </w:rPr>
        <w:t>d</w:t>
      </w:r>
      <w:r w:rsidR="008A6028" w:rsidRPr="00A577AF">
        <w:rPr>
          <w:rFonts w:cs="Arial"/>
          <w:color w:val="000000"/>
          <w:sz w:val="24"/>
          <w:szCs w:val="24"/>
        </w:rPr>
        <w:t xml:space="preserve">etail the </w:t>
      </w:r>
      <w:r>
        <w:rPr>
          <w:rFonts w:cs="Arial"/>
          <w:color w:val="000000"/>
          <w:sz w:val="24"/>
          <w:szCs w:val="24"/>
        </w:rPr>
        <w:t>l</w:t>
      </w:r>
      <w:r w:rsidR="008A6028" w:rsidRPr="00A577AF">
        <w:rPr>
          <w:rFonts w:cs="Arial"/>
          <w:color w:val="000000"/>
          <w:sz w:val="24"/>
          <w:szCs w:val="24"/>
        </w:rPr>
        <w:t xml:space="preserve">ocal </w:t>
      </w:r>
      <w:r>
        <w:rPr>
          <w:rFonts w:cs="Arial"/>
          <w:color w:val="000000"/>
          <w:sz w:val="24"/>
          <w:szCs w:val="24"/>
        </w:rPr>
        <w:t>a</w:t>
      </w:r>
      <w:r w:rsidR="008A6028" w:rsidRPr="00A577AF">
        <w:rPr>
          <w:rFonts w:cs="Arial"/>
          <w:color w:val="000000"/>
          <w:sz w:val="24"/>
          <w:szCs w:val="24"/>
        </w:rPr>
        <w:t xml:space="preserve">uthorities where the applicant has a local connection. </w:t>
      </w:r>
    </w:p>
    <w:p w14:paraId="5EE9B15D" w14:textId="77777777" w:rsidR="008A6028" w:rsidRPr="00A577AF" w:rsidRDefault="008A6028" w:rsidP="000F0392">
      <w:pPr>
        <w:autoSpaceDE w:val="0"/>
        <w:autoSpaceDN w:val="0"/>
        <w:adjustRightInd w:val="0"/>
        <w:jc w:val="left"/>
        <w:rPr>
          <w:rFonts w:cs="Arial"/>
          <w:color w:val="000000"/>
          <w:sz w:val="24"/>
          <w:szCs w:val="24"/>
        </w:rPr>
      </w:pPr>
    </w:p>
    <w:p w14:paraId="46463618"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6.2.6</w:t>
      </w:r>
      <w:r w:rsidRPr="00563224">
        <w:rPr>
          <w:rFonts w:cs="Arial"/>
          <w:color w:val="000000"/>
          <w:sz w:val="24"/>
          <w:szCs w:val="24"/>
        </w:rPr>
        <w:tab/>
      </w:r>
      <w:r w:rsidRPr="00A577AF">
        <w:rPr>
          <w:rFonts w:cs="Arial"/>
          <w:color w:val="000000"/>
          <w:sz w:val="24"/>
          <w:szCs w:val="24"/>
        </w:rPr>
        <w:t>If there are any changes to an applicant</w:t>
      </w:r>
      <w:r w:rsidRPr="00563224">
        <w:rPr>
          <w:rFonts w:cs="Arial"/>
          <w:color w:val="000000"/>
          <w:sz w:val="24"/>
          <w:szCs w:val="24"/>
        </w:rPr>
        <w:t>’</w:t>
      </w:r>
      <w:r w:rsidRPr="00A577AF">
        <w:rPr>
          <w:rFonts w:cs="Arial"/>
          <w:color w:val="000000"/>
          <w:sz w:val="24"/>
          <w:szCs w:val="24"/>
        </w:rPr>
        <w:t xml:space="preserve">s circumstances they must notify the assessing </w:t>
      </w:r>
      <w:r w:rsidR="007B4265">
        <w:rPr>
          <w:rFonts w:cs="Arial"/>
          <w:color w:val="000000"/>
          <w:sz w:val="24"/>
          <w:szCs w:val="24"/>
        </w:rPr>
        <w:t>l</w:t>
      </w:r>
      <w:r w:rsidR="00096B22">
        <w:rPr>
          <w:rFonts w:cs="Arial"/>
          <w:color w:val="000000"/>
          <w:sz w:val="24"/>
          <w:szCs w:val="24"/>
        </w:rPr>
        <w:t xml:space="preserve">ocal </w:t>
      </w:r>
      <w:r w:rsidR="007B4265">
        <w:rPr>
          <w:rFonts w:cs="Arial"/>
          <w:color w:val="000000"/>
          <w:sz w:val="24"/>
          <w:szCs w:val="24"/>
        </w:rPr>
        <w:t>a</w:t>
      </w:r>
      <w:r w:rsidR="00096B22">
        <w:rPr>
          <w:rFonts w:cs="Arial"/>
          <w:color w:val="000000"/>
          <w:sz w:val="24"/>
          <w:szCs w:val="24"/>
        </w:rPr>
        <w:t>uthority</w:t>
      </w:r>
      <w:r w:rsidRPr="00A577AF">
        <w:rPr>
          <w:rFonts w:cs="Arial"/>
          <w:color w:val="000000"/>
          <w:sz w:val="24"/>
          <w:szCs w:val="24"/>
        </w:rPr>
        <w:t xml:space="preserve">, as soon as those changes occur.  </w:t>
      </w:r>
    </w:p>
    <w:p w14:paraId="0E96137C" w14:textId="77777777" w:rsidR="008A6028" w:rsidRDefault="008A6028" w:rsidP="000F0392">
      <w:pPr>
        <w:autoSpaceDE w:val="0"/>
        <w:autoSpaceDN w:val="0"/>
        <w:adjustRightInd w:val="0"/>
        <w:jc w:val="left"/>
        <w:rPr>
          <w:rFonts w:cs="Arial"/>
          <w:color w:val="000000"/>
          <w:sz w:val="24"/>
          <w:szCs w:val="24"/>
        </w:rPr>
      </w:pPr>
    </w:p>
    <w:p w14:paraId="2E762A94" w14:textId="77777777" w:rsidR="008A6028" w:rsidRDefault="008A6028" w:rsidP="000F0392">
      <w:pPr>
        <w:autoSpaceDE w:val="0"/>
        <w:autoSpaceDN w:val="0"/>
        <w:adjustRightInd w:val="0"/>
        <w:jc w:val="left"/>
        <w:rPr>
          <w:rFonts w:cs="Arial"/>
          <w:color w:val="000000"/>
          <w:sz w:val="24"/>
          <w:szCs w:val="24"/>
        </w:rPr>
      </w:pPr>
    </w:p>
    <w:p w14:paraId="064C41E4" w14:textId="77777777" w:rsidR="00F10CC8" w:rsidRDefault="00F10CC8" w:rsidP="000F0392">
      <w:pPr>
        <w:autoSpaceDE w:val="0"/>
        <w:autoSpaceDN w:val="0"/>
        <w:adjustRightInd w:val="0"/>
        <w:jc w:val="left"/>
        <w:rPr>
          <w:rFonts w:cs="Arial"/>
          <w:color w:val="000000"/>
          <w:sz w:val="24"/>
          <w:szCs w:val="24"/>
        </w:rPr>
      </w:pPr>
    </w:p>
    <w:p w14:paraId="36887E4D" w14:textId="77777777" w:rsidR="00F10CC8" w:rsidRDefault="00F10CC8" w:rsidP="000F0392">
      <w:pPr>
        <w:autoSpaceDE w:val="0"/>
        <w:autoSpaceDN w:val="0"/>
        <w:adjustRightInd w:val="0"/>
        <w:jc w:val="left"/>
        <w:rPr>
          <w:rFonts w:cs="Arial"/>
          <w:color w:val="000000"/>
          <w:sz w:val="24"/>
          <w:szCs w:val="24"/>
        </w:rPr>
      </w:pPr>
    </w:p>
    <w:p w14:paraId="2D622BD6" w14:textId="77777777" w:rsidR="00F10CC8" w:rsidRDefault="00F10CC8" w:rsidP="000F0392">
      <w:pPr>
        <w:autoSpaceDE w:val="0"/>
        <w:autoSpaceDN w:val="0"/>
        <w:adjustRightInd w:val="0"/>
        <w:jc w:val="left"/>
        <w:rPr>
          <w:rFonts w:cs="Arial"/>
          <w:color w:val="000000"/>
          <w:sz w:val="24"/>
          <w:szCs w:val="24"/>
        </w:rPr>
      </w:pPr>
    </w:p>
    <w:p w14:paraId="2A387EBF" w14:textId="77777777" w:rsidR="00F10CC8" w:rsidRDefault="00F10CC8" w:rsidP="000F0392">
      <w:pPr>
        <w:autoSpaceDE w:val="0"/>
        <w:autoSpaceDN w:val="0"/>
        <w:adjustRightInd w:val="0"/>
        <w:jc w:val="left"/>
        <w:rPr>
          <w:rFonts w:cs="Arial"/>
          <w:color w:val="000000"/>
          <w:sz w:val="24"/>
          <w:szCs w:val="24"/>
        </w:rPr>
      </w:pPr>
    </w:p>
    <w:p w14:paraId="54631C3C" w14:textId="77777777" w:rsidR="00F10CC8" w:rsidRPr="00A577AF" w:rsidRDefault="00F10CC8" w:rsidP="000F0392">
      <w:pPr>
        <w:autoSpaceDE w:val="0"/>
        <w:autoSpaceDN w:val="0"/>
        <w:adjustRightInd w:val="0"/>
        <w:jc w:val="left"/>
        <w:rPr>
          <w:rFonts w:cs="Arial"/>
          <w:color w:val="000000"/>
          <w:sz w:val="24"/>
          <w:szCs w:val="24"/>
        </w:rPr>
      </w:pPr>
    </w:p>
    <w:p w14:paraId="793F0222" w14:textId="77777777" w:rsidR="008A6028" w:rsidRPr="00A577AF" w:rsidRDefault="008A6028" w:rsidP="000F0392">
      <w:pPr>
        <w:autoSpaceDE w:val="0"/>
        <w:autoSpaceDN w:val="0"/>
        <w:adjustRightInd w:val="0"/>
        <w:jc w:val="left"/>
        <w:rPr>
          <w:rFonts w:cs="Arial"/>
          <w:b/>
          <w:color w:val="000000"/>
          <w:sz w:val="24"/>
          <w:szCs w:val="24"/>
        </w:rPr>
      </w:pPr>
      <w:r w:rsidRPr="00A577AF">
        <w:rPr>
          <w:rFonts w:cs="Arial"/>
          <w:b/>
          <w:color w:val="000000"/>
          <w:sz w:val="24"/>
          <w:szCs w:val="24"/>
        </w:rPr>
        <w:lastRenderedPageBreak/>
        <w:t>6.3</w:t>
      </w:r>
      <w:r w:rsidRPr="00563224">
        <w:rPr>
          <w:rFonts w:cs="Arial"/>
          <w:b/>
          <w:color w:val="000000"/>
          <w:sz w:val="24"/>
          <w:szCs w:val="24"/>
        </w:rPr>
        <w:tab/>
      </w:r>
      <w:r w:rsidRPr="00A577AF">
        <w:rPr>
          <w:rFonts w:cs="Arial"/>
          <w:b/>
          <w:color w:val="000000"/>
          <w:sz w:val="24"/>
          <w:szCs w:val="24"/>
        </w:rPr>
        <w:t>Deciding the effective date</w:t>
      </w:r>
    </w:p>
    <w:p w14:paraId="0141D87A" w14:textId="77777777" w:rsidR="008A6028" w:rsidRPr="00A577AF" w:rsidRDefault="008A6028" w:rsidP="000F0392">
      <w:pPr>
        <w:autoSpaceDE w:val="0"/>
        <w:autoSpaceDN w:val="0"/>
        <w:adjustRightInd w:val="0"/>
        <w:jc w:val="left"/>
        <w:rPr>
          <w:rFonts w:cs="Arial"/>
          <w:b/>
          <w:color w:val="000000"/>
          <w:sz w:val="24"/>
          <w:szCs w:val="24"/>
        </w:rPr>
      </w:pPr>
    </w:p>
    <w:p w14:paraId="561A7931"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6.3.1</w:t>
      </w:r>
      <w:r w:rsidRPr="00563224">
        <w:rPr>
          <w:rFonts w:cs="Arial"/>
          <w:color w:val="000000"/>
          <w:sz w:val="24"/>
          <w:szCs w:val="24"/>
        </w:rPr>
        <w:tab/>
      </w:r>
      <w:r w:rsidRPr="00A577AF">
        <w:rPr>
          <w:rFonts w:cs="Arial"/>
          <w:color w:val="000000"/>
          <w:sz w:val="24"/>
          <w:szCs w:val="24"/>
        </w:rPr>
        <w:t>An applicant</w:t>
      </w:r>
      <w:r w:rsidRPr="00563224">
        <w:rPr>
          <w:rFonts w:cs="Arial"/>
          <w:color w:val="000000"/>
          <w:sz w:val="24"/>
          <w:szCs w:val="24"/>
        </w:rPr>
        <w:t>’</w:t>
      </w:r>
      <w:r w:rsidRPr="00A577AF">
        <w:rPr>
          <w:rFonts w:cs="Arial"/>
          <w:color w:val="000000"/>
          <w:sz w:val="24"/>
          <w:szCs w:val="24"/>
        </w:rPr>
        <w:t>s effective date will usually be the date on which the application is received, except in such circumstances where;</w:t>
      </w:r>
    </w:p>
    <w:p w14:paraId="50A82178" w14:textId="77777777" w:rsidR="008A6028" w:rsidRPr="00A577AF" w:rsidRDefault="008A6028" w:rsidP="000F0392">
      <w:pPr>
        <w:autoSpaceDE w:val="0"/>
        <w:autoSpaceDN w:val="0"/>
        <w:adjustRightInd w:val="0"/>
        <w:jc w:val="left"/>
        <w:rPr>
          <w:rFonts w:cs="Arial"/>
          <w:color w:val="000000"/>
          <w:sz w:val="24"/>
          <w:szCs w:val="24"/>
        </w:rPr>
      </w:pPr>
    </w:p>
    <w:p w14:paraId="5D18E7A3" w14:textId="77777777" w:rsidR="00096B22" w:rsidRDefault="008A6028">
      <w:pPr>
        <w:numPr>
          <w:ilvl w:val="0"/>
          <w:numId w:val="7"/>
        </w:numPr>
        <w:tabs>
          <w:tab w:val="clear" w:pos="720"/>
          <w:tab w:val="num" w:pos="1200"/>
        </w:tabs>
        <w:autoSpaceDE w:val="0"/>
        <w:autoSpaceDN w:val="0"/>
        <w:adjustRightInd w:val="0"/>
        <w:ind w:left="1200" w:hanging="480"/>
        <w:jc w:val="left"/>
        <w:rPr>
          <w:rFonts w:cs="Arial"/>
          <w:color w:val="000000"/>
          <w:sz w:val="24"/>
          <w:szCs w:val="24"/>
        </w:rPr>
      </w:pPr>
      <w:r w:rsidRPr="00A577AF">
        <w:rPr>
          <w:rFonts w:cs="Arial"/>
          <w:color w:val="000000"/>
          <w:sz w:val="24"/>
          <w:szCs w:val="24"/>
        </w:rPr>
        <w:t xml:space="preserve">They are moved into a higher </w:t>
      </w:r>
      <w:r w:rsidR="007B4265">
        <w:rPr>
          <w:rFonts w:cs="Arial"/>
          <w:color w:val="000000"/>
          <w:sz w:val="24"/>
          <w:szCs w:val="24"/>
        </w:rPr>
        <w:t>b</w:t>
      </w:r>
      <w:r>
        <w:rPr>
          <w:rFonts w:cs="Arial"/>
          <w:color w:val="000000"/>
          <w:sz w:val="24"/>
          <w:szCs w:val="24"/>
        </w:rPr>
        <w:t>and</w:t>
      </w:r>
      <w:r w:rsidRPr="00A577AF">
        <w:rPr>
          <w:rFonts w:cs="Arial"/>
          <w:color w:val="000000"/>
          <w:sz w:val="24"/>
          <w:szCs w:val="24"/>
        </w:rPr>
        <w:t>, when their effective date will then be the date their circumstances changed.</w:t>
      </w:r>
    </w:p>
    <w:p w14:paraId="1F7B3966" w14:textId="77777777" w:rsidR="008A6028" w:rsidRPr="00A577AF" w:rsidRDefault="008A6028" w:rsidP="000F0392">
      <w:pPr>
        <w:autoSpaceDE w:val="0"/>
        <w:autoSpaceDN w:val="0"/>
        <w:adjustRightInd w:val="0"/>
        <w:jc w:val="left"/>
        <w:rPr>
          <w:rFonts w:cs="Arial"/>
          <w:color w:val="000000"/>
          <w:sz w:val="24"/>
          <w:szCs w:val="24"/>
        </w:rPr>
      </w:pPr>
    </w:p>
    <w:p w14:paraId="5555C815" w14:textId="77777777" w:rsidR="00096B22" w:rsidRDefault="008A6028">
      <w:pPr>
        <w:numPr>
          <w:ilvl w:val="0"/>
          <w:numId w:val="7"/>
        </w:numPr>
        <w:tabs>
          <w:tab w:val="clear" w:pos="720"/>
          <w:tab w:val="num" w:pos="1200"/>
        </w:tabs>
        <w:autoSpaceDE w:val="0"/>
        <w:autoSpaceDN w:val="0"/>
        <w:adjustRightInd w:val="0"/>
        <w:ind w:left="1200" w:hanging="480"/>
        <w:jc w:val="left"/>
        <w:rPr>
          <w:rFonts w:cs="Arial"/>
          <w:color w:val="000000"/>
          <w:sz w:val="24"/>
          <w:szCs w:val="24"/>
        </w:rPr>
      </w:pPr>
      <w:r w:rsidRPr="00A577AF">
        <w:rPr>
          <w:rFonts w:cs="Arial"/>
          <w:color w:val="000000"/>
          <w:sz w:val="24"/>
          <w:szCs w:val="24"/>
        </w:rPr>
        <w:t>They are given priority on medical or welfare grounds, when their effective date will be when they applied for this award.</w:t>
      </w:r>
    </w:p>
    <w:p w14:paraId="56E9B926" w14:textId="77777777" w:rsidR="008A6028" w:rsidRPr="00A577AF" w:rsidRDefault="008A6028" w:rsidP="001624D2">
      <w:pPr>
        <w:autoSpaceDE w:val="0"/>
        <w:autoSpaceDN w:val="0"/>
        <w:adjustRightInd w:val="0"/>
        <w:jc w:val="left"/>
        <w:rPr>
          <w:rFonts w:cs="Arial"/>
          <w:color w:val="000000"/>
          <w:sz w:val="24"/>
          <w:szCs w:val="24"/>
        </w:rPr>
      </w:pPr>
    </w:p>
    <w:p w14:paraId="5F70D9BE" w14:textId="77777777" w:rsidR="00096B22" w:rsidRDefault="008A6028">
      <w:pPr>
        <w:numPr>
          <w:ilvl w:val="0"/>
          <w:numId w:val="7"/>
        </w:numPr>
        <w:tabs>
          <w:tab w:val="clear" w:pos="720"/>
          <w:tab w:val="num" w:pos="1200"/>
        </w:tabs>
        <w:autoSpaceDE w:val="0"/>
        <w:autoSpaceDN w:val="0"/>
        <w:adjustRightInd w:val="0"/>
        <w:ind w:left="1200" w:hanging="480"/>
        <w:jc w:val="left"/>
        <w:rPr>
          <w:rFonts w:cs="Arial"/>
          <w:color w:val="000000"/>
          <w:sz w:val="24"/>
          <w:szCs w:val="24"/>
        </w:rPr>
      </w:pPr>
      <w:r w:rsidRPr="00A577AF">
        <w:rPr>
          <w:rFonts w:cs="Arial"/>
          <w:color w:val="000000"/>
          <w:sz w:val="24"/>
          <w:szCs w:val="24"/>
        </w:rPr>
        <w:t xml:space="preserve">They are accepted as homeless, when their effective date will be the date when they applied as homeless, unless they already qualify for </w:t>
      </w:r>
      <w:r>
        <w:rPr>
          <w:rFonts w:cs="Arial"/>
          <w:color w:val="000000"/>
          <w:sz w:val="24"/>
          <w:szCs w:val="24"/>
        </w:rPr>
        <w:t>Band 1</w:t>
      </w:r>
      <w:r w:rsidRPr="00A577AF">
        <w:rPr>
          <w:rFonts w:cs="Arial"/>
          <w:color w:val="000000"/>
          <w:sz w:val="24"/>
          <w:szCs w:val="24"/>
        </w:rPr>
        <w:t xml:space="preserve"> with an earlier date.</w:t>
      </w:r>
    </w:p>
    <w:p w14:paraId="075E404B" w14:textId="77777777" w:rsidR="008A6028" w:rsidRDefault="008A6028" w:rsidP="000F0392">
      <w:pPr>
        <w:widowControl w:val="0"/>
        <w:autoSpaceDE w:val="0"/>
        <w:autoSpaceDN w:val="0"/>
        <w:adjustRightInd w:val="0"/>
        <w:jc w:val="left"/>
        <w:rPr>
          <w:rFonts w:cs="Arial"/>
          <w:b/>
          <w:color w:val="000000"/>
          <w:sz w:val="24"/>
          <w:szCs w:val="24"/>
        </w:rPr>
      </w:pPr>
    </w:p>
    <w:p w14:paraId="45D530CC" w14:textId="77777777" w:rsidR="008A6028" w:rsidRPr="00A577AF" w:rsidRDefault="008A6028" w:rsidP="000F0392">
      <w:pPr>
        <w:widowControl w:val="0"/>
        <w:autoSpaceDE w:val="0"/>
        <w:autoSpaceDN w:val="0"/>
        <w:adjustRightInd w:val="0"/>
        <w:jc w:val="left"/>
        <w:rPr>
          <w:rFonts w:cs="Arial"/>
          <w:b/>
          <w:color w:val="000000"/>
          <w:sz w:val="24"/>
          <w:szCs w:val="24"/>
        </w:rPr>
      </w:pPr>
    </w:p>
    <w:p w14:paraId="1EBDDAC0" w14:textId="77777777" w:rsidR="008A6028" w:rsidRPr="00A577AF" w:rsidRDefault="008A6028" w:rsidP="000F0392">
      <w:pPr>
        <w:autoSpaceDE w:val="0"/>
        <w:autoSpaceDN w:val="0"/>
        <w:adjustRightInd w:val="0"/>
        <w:jc w:val="left"/>
        <w:rPr>
          <w:rFonts w:cs="Arial"/>
          <w:b/>
          <w:color w:val="000000"/>
          <w:sz w:val="24"/>
          <w:szCs w:val="24"/>
        </w:rPr>
      </w:pPr>
      <w:r>
        <w:rPr>
          <w:rFonts w:cs="Arial"/>
          <w:b/>
          <w:color w:val="000000"/>
          <w:sz w:val="24"/>
          <w:szCs w:val="24"/>
        </w:rPr>
        <w:t>6.4</w:t>
      </w:r>
      <w:r w:rsidRPr="00563224">
        <w:rPr>
          <w:rFonts w:cs="Arial"/>
          <w:b/>
          <w:color w:val="000000"/>
          <w:sz w:val="24"/>
          <w:szCs w:val="24"/>
        </w:rPr>
        <w:tab/>
      </w:r>
      <w:r w:rsidRPr="00A577AF">
        <w:rPr>
          <w:rFonts w:cs="Arial"/>
          <w:b/>
          <w:color w:val="000000"/>
          <w:sz w:val="24"/>
          <w:szCs w:val="24"/>
        </w:rPr>
        <w:t>Reduced preference</w:t>
      </w:r>
    </w:p>
    <w:p w14:paraId="747DCD04" w14:textId="77777777" w:rsidR="008A6028" w:rsidRPr="00A577AF" w:rsidRDefault="008A6028" w:rsidP="000F0392">
      <w:pPr>
        <w:autoSpaceDE w:val="0"/>
        <w:autoSpaceDN w:val="0"/>
        <w:adjustRightInd w:val="0"/>
        <w:jc w:val="left"/>
        <w:rPr>
          <w:rFonts w:cs="Arial"/>
          <w:b/>
          <w:color w:val="000000"/>
          <w:sz w:val="24"/>
          <w:szCs w:val="24"/>
        </w:rPr>
      </w:pPr>
    </w:p>
    <w:p w14:paraId="192F076B"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6.</w:t>
      </w:r>
      <w:r>
        <w:rPr>
          <w:rFonts w:cs="Arial"/>
          <w:color w:val="000000"/>
          <w:sz w:val="24"/>
          <w:szCs w:val="24"/>
        </w:rPr>
        <w:t>4</w:t>
      </w:r>
      <w:r w:rsidRPr="00A577AF">
        <w:rPr>
          <w:rFonts w:cs="Arial"/>
          <w:color w:val="000000"/>
          <w:sz w:val="24"/>
          <w:szCs w:val="24"/>
        </w:rPr>
        <w:t>.1</w:t>
      </w:r>
      <w:r w:rsidRPr="00563224">
        <w:rPr>
          <w:rFonts w:cs="Arial"/>
          <w:color w:val="000000"/>
          <w:sz w:val="24"/>
          <w:szCs w:val="24"/>
        </w:rPr>
        <w:tab/>
      </w:r>
      <w:r w:rsidRPr="00A577AF">
        <w:rPr>
          <w:rFonts w:cs="Arial"/>
          <w:color w:val="000000"/>
          <w:sz w:val="24"/>
          <w:szCs w:val="24"/>
        </w:rPr>
        <w:t xml:space="preserve">Homefinder will reduce preference to the following groups of applicants: </w:t>
      </w:r>
    </w:p>
    <w:p w14:paraId="3C3C5C2D" w14:textId="77777777" w:rsidR="00096B22" w:rsidRDefault="00096B22">
      <w:pPr>
        <w:numPr>
          <w:ilvl w:val="0"/>
          <w:numId w:val="10"/>
        </w:numPr>
        <w:autoSpaceDE w:val="0"/>
        <w:autoSpaceDN w:val="0"/>
        <w:adjustRightInd w:val="0"/>
        <w:ind w:left="454" w:hanging="454"/>
        <w:jc w:val="left"/>
        <w:rPr>
          <w:rFonts w:cs="Arial"/>
          <w:color w:val="000000"/>
          <w:sz w:val="24"/>
          <w:szCs w:val="24"/>
        </w:rPr>
      </w:pPr>
    </w:p>
    <w:p w14:paraId="72A90F0C" w14:textId="77777777" w:rsidR="00096B22" w:rsidRDefault="008A6028">
      <w:pPr>
        <w:numPr>
          <w:ilvl w:val="0"/>
          <w:numId w:val="40"/>
        </w:numPr>
        <w:tabs>
          <w:tab w:val="clear" w:pos="1440"/>
          <w:tab w:val="num" w:pos="1080"/>
        </w:tabs>
        <w:autoSpaceDE w:val="0"/>
        <w:autoSpaceDN w:val="0"/>
        <w:adjustRightInd w:val="0"/>
        <w:ind w:left="1080"/>
        <w:jc w:val="left"/>
        <w:rPr>
          <w:rFonts w:cs="Arial"/>
          <w:i/>
          <w:color w:val="000000"/>
          <w:sz w:val="24"/>
          <w:szCs w:val="24"/>
        </w:rPr>
      </w:pPr>
      <w:r w:rsidRPr="00A577AF">
        <w:rPr>
          <w:rFonts w:cs="Arial"/>
          <w:color w:val="000000"/>
          <w:sz w:val="24"/>
          <w:szCs w:val="24"/>
        </w:rPr>
        <w:t xml:space="preserve">An applicant with significant financial resources </w:t>
      </w:r>
      <w:r w:rsidRPr="00A577AF">
        <w:rPr>
          <w:rFonts w:cs="Arial"/>
          <w:i/>
          <w:color w:val="000000"/>
          <w:sz w:val="24"/>
          <w:szCs w:val="24"/>
        </w:rPr>
        <w:t>(see Section 6.</w:t>
      </w:r>
      <w:r w:rsidR="00F10CC8">
        <w:rPr>
          <w:rFonts w:cs="Arial"/>
          <w:i/>
          <w:color w:val="000000"/>
          <w:sz w:val="24"/>
          <w:szCs w:val="24"/>
        </w:rPr>
        <w:t>5</w:t>
      </w:r>
      <w:r w:rsidRPr="00A577AF">
        <w:rPr>
          <w:rFonts w:cs="Arial"/>
          <w:i/>
          <w:color w:val="000000"/>
          <w:sz w:val="24"/>
          <w:szCs w:val="24"/>
        </w:rPr>
        <w:t xml:space="preserve">) </w:t>
      </w:r>
    </w:p>
    <w:p w14:paraId="5AB3445B" w14:textId="77777777" w:rsidR="008A6028" w:rsidRPr="00A577AF" w:rsidRDefault="008A6028" w:rsidP="000F0392">
      <w:pPr>
        <w:autoSpaceDE w:val="0"/>
        <w:autoSpaceDN w:val="0"/>
        <w:adjustRightInd w:val="0"/>
        <w:ind w:left="720"/>
        <w:jc w:val="left"/>
        <w:rPr>
          <w:rFonts w:cs="Arial"/>
          <w:i/>
          <w:color w:val="000000"/>
          <w:sz w:val="24"/>
          <w:szCs w:val="24"/>
        </w:rPr>
      </w:pPr>
    </w:p>
    <w:p w14:paraId="2A5240C9" w14:textId="77777777" w:rsidR="008A6028" w:rsidRPr="00A577AF" w:rsidRDefault="008A6028" w:rsidP="000F0392">
      <w:pPr>
        <w:numPr>
          <w:ilvl w:val="0"/>
          <w:numId w:val="11"/>
        </w:numPr>
        <w:autoSpaceDE w:val="0"/>
        <w:autoSpaceDN w:val="0"/>
        <w:adjustRightInd w:val="0"/>
        <w:jc w:val="left"/>
        <w:rPr>
          <w:rFonts w:cs="Arial"/>
          <w:color w:val="000000"/>
          <w:sz w:val="24"/>
          <w:szCs w:val="24"/>
        </w:rPr>
      </w:pPr>
      <w:r w:rsidRPr="00A577AF">
        <w:rPr>
          <w:rFonts w:cs="Arial"/>
          <w:color w:val="000000"/>
          <w:sz w:val="24"/>
          <w:szCs w:val="24"/>
        </w:rPr>
        <w:t xml:space="preserve">Where the behaviour of the applicant (or member of </w:t>
      </w:r>
      <w:r w:rsidR="007B4265">
        <w:rPr>
          <w:rFonts w:cs="Arial"/>
          <w:color w:val="000000"/>
          <w:sz w:val="24"/>
          <w:szCs w:val="24"/>
        </w:rPr>
        <w:t>their</w:t>
      </w:r>
      <w:r w:rsidRPr="00A577AF">
        <w:rPr>
          <w:rFonts w:cs="Arial"/>
          <w:color w:val="000000"/>
          <w:sz w:val="24"/>
          <w:szCs w:val="24"/>
        </w:rPr>
        <w:t xml:space="preserve"> household) affects their suitability to be a tenant, but the behaviour is not to the extent that the applicant would be excluded from the Homefinder </w:t>
      </w:r>
      <w:r w:rsidR="007B4265">
        <w:rPr>
          <w:rFonts w:cs="Arial"/>
          <w:color w:val="000000"/>
          <w:sz w:val="24"/>
          <w:szCs w:val="24"/>
        </w:rPr>
        <w:t>s</w:t>
      </w:r>
      <w:r w:rsidRPr="00A577AF">
        <w:rPr>
          <w:rFonts w:cs="Arial"/>
          <w:color w:val="000000"/>
          <w:sz w:val="24"/>
          <w:szCs w:val="24"/>
        </w:rPr>
        <w:t>cheme.</w:t>
      </w:r>
    </w:p>
    <w:p w14:paraId="308C1DD0" w14:textId="77777777" w:rsidR="008A6028" w:rsidRDefault="008A6028" w:rsidP="00D43990">
      <w:pPr>
        <w:autoSpaceDE w:val="0"/>
        <w:autoSpaceDN w:val="0"/>
        <w:adjustRightInd w:val="0"/>
        <w:jc w:val="left"/>
        <w:rPr>
          <w:rFonts w:cs="Arial"/>
          <w:color w:val="000000"/>
          <w:sz w:val="24"/>
          <w:szCs w:val="24"/>
        </w:rPr>
      </w:pPr>
    </w:p>
    <w:p w14:paraId="0A607049" w14:textId="77777777" w:rsidR="008A6028" w:rsidRPr="00A577AF" w:rsidRDefault="008A6028" w:rsidP="00D43990">
      <w:pPr>
        <w:autoSpaceDE w:val="0"/>
        <w:autoSpaceDN w:val="0"/>
        <w:adjustRightInd w:val="0"/>
        <w:jc w:val="left"/>
        <w:rPr>
          <w:rFonts w:cs="Arial"/>
          <w:color w:val="000000"/>
          <w:sz w:val="24"/>
          <w:szCs w:val="24"/>
        </w:rPr>
      </w:pPr>
    </w:p>
    <w:p w14:paraId="30C04B14" w14:textId="77777777" w:rsidR="008A6028" w:rsidRPr="0036512B" w:rsidRDefault="008A6028" w:rsidP="000F0392">
      <w:pPr>
        <w:autoSpaceDE w:val="0"/>
        <w:autoSpaceDN w:val="0"/>
        <w:adjustRightInd w:val="0"/>
        <w:jc w:val="left"/>
        <w:rPr>
          <w:rFonts w:cs="Arial"/>
          <w:b/>
          <w:color w:val="000000"/>
          <w:sz w:val="24"/>
          <w:szCs w:val="24"/>
        </w:rPr>
      </w:pPr>
      <w:r w:rsidRPr="0036512B">
        <w:rPr>
          <w:rFonts w:cs="Arial"/>
          <w:b/>
          <w:color w:val="000000"/>
          <w:sz w:val="24"/>
          <w:szCs w:val="24"/>
        </w:rPr>
        <w:t>6.5</w:t>
      </w:r>
      <w:r w:rsidRPr="0036512B">
        <w:rPr>
          <w:rFonts w:cs="Arial"/>
          <w:b/>
          <w:color w:val="000000"/>
          <w:sz w:val="24"/>
          <w:szCs w:val="24"/>
        </w:rPr>
        <w:tab/>
        <w:t xml:space="preserve"> Significant financial resources</w:t>
      </w:r>
      <w:r w:rsidRPr="0036512B">
        <w:rPr>
          <w:rFonts w:cs="Arial"/>
          <w:color w:val="000000"/>
          <w:sz w:val="24"/>
          <w:szCs w:val="24"/>
        </w:rPr>
        <w:t xml:space="preserve"> </w:t>
      </w:r>
    </w:p>
    <w:p w14:paraId="5C0D1EB2" w14:textId="77777777" w:rsidR="008A6028" w:rsidRPr="0036512B" w:rsidRDefault="008A6028" w:rsidP="000F0392">
      <w:pPr>
        <w:autoSpaceDE w:val="0"/>
        <w:autoSpaceDN w:val="0"/>
        <w:adjustRightInd w:val="0"/>
        <w:jc w:val="left"/>
        <w:rPr>
          <w:rFonts w:cs="Arial"/>
          <w:b/>
          <w:color w:val="000000"/>
          <w:sz w:val="24"/>
          <w:szCs w:val="24"/>
        </w:rPr>
      </w:pPr>
    </w:p>
    <w:p w14:paraId="7E5F8A19" w14:textId="77777777" w:rsidR="008A6028" w:rsidRPr="00A577AF" w:rsidRDefault="008A6028" w:rsidP="000F0392">
      <w:pPr>
        <w:autoSpaceDE w:val="0"/>
        <w:autoSpaceDN w:val="0"/>
        <w:adjustRightInd w:val="0"/>
        <w:ind w:left="700" w:hanging="700"/>
        <w:jc w:val="left"/>
        <w:rPr>
          <w:rFonts w:cs="Arial"/>
          <w:color w:val="000000"/>
          <w:sz w:val="24"/>
          <w:szCs w:val="24"/>
        </w:rPr>
      </w:pPr>
      <w:r w:rsidRPr="0036512B">
        <w:rPr>
          <w:rFonts w:cs="Arial"/>
          <w:color w:val="000000"/>
          <w:sz w:val="24"/>
          <w:szCs w:val="24"/>
        </w:rPr>
        <w:t xml:space="preserve">6.5.1   Where an applicant applies to join the register and they have been assessed as being in housing need </w:t>
      </w:r>
      <w:r w:rsidRPr="0036512B">
        <w:rPr>
          <w:rFonts w:cs="Arial"/>
          <w:i/>
          <w:color w:val="000000"/>
          <w:sz w:val="24"/>
          <w:szCs w:val="24"/>
        </w:rPr>
        <w:t>(either Band 1, Band 2 or Band 3)</w:t>
      </w:r>
      <w:r w:rsidRPr="0036512B">
        <w:rPr>
          <w:rFonts w:cs="Arial"/>
          <w:color w:val="000000"/>
          <w:sz w:val="24"/>
          <w:szCs w:val="24"/>
        </w:rPr>
        <w:t>, but the applicant has sufficient financial resources in order to obtain a mortgage, or purchase outright a suitable property within the Homefinder area, their application will be placed in Band 4.</w:t>
      </w:r>
    </w:p>
    <w:p w14:paraId="3241CF74" w14:textId="77777777" w:rsidR="008A6028" w:rsidRPr="00A577AF" w:rsidRDefault="008A6028" w:rsidP="000F0392">
      <w:pPr>
        <w:autoSpaceDE w:val="0"/>
        <w:autoSpaceDN w:val="0"/>
        <w:adjustRightInd w:val="0"/>
        <w:jc w:val="left"/>
        <w:rPr>
          <w:rFonts w:cs="Arial"/>
          <w:color w:val="000000"/>
          <w:sz w:val="24"/>
          <w:szCs w:val="24"/>
        </w:rPr>
      </w:pPr>
    </w:p>
    <w:p w14:paraId="21C05E0C" w14:textId="77777777" w:rsidR="00096B22" w:rsidRDefault="008A6028" w:rsidP="00F10CC8">
      <w:pPr>
        <w:autoSpaceDE w:val="0"/>
        <w:autoSpaceDN w:val="0"/>
        <w:adjustRightInd w:val="0"/>
        <w:ind w:left="709" w:hanging="709"/>
        <w:jc w:val="left"/>
        <w:rPr>
          <w:rFonts w:cs="Arial"/>
          <w:color w:val="000000"/>
          <w:sz w:val="24"/>
          <w:szCs w:val="24"/>
        </w:rPr>
      </w:pPr>
      <w:r>
        <w:rPr>
          <w:rFonts w:cs="Arial"/>
          <w:color w:val="000000"/>
          <w:sz w:val="24"/>
          <w:szCs w:val="24"/>
        </w:rPr>
        <w:t>6.5</w:t>
      </w:r>
      <w:r w:rsidRPr="00A577AF">
        <w:rPr>
          <w:rFonts w:cs="Arial"/>
          <w:color w:val="000000"/>
          <w:sz w:val="24"/>
          <w:szCs w:val="24"/>
        </w:rPr>
        <w:t>.2</w:t>
      </w:r>
      <w:r w:rsidRPr="00563224">
        <w:rPr>
          <w:rFonts w:cs="Arial"/>
          <w:color w:val="000000"/>
          <w:sz w:val="24"/>
          <w:szCs w:val="24"/>
        </w:rPr>
        <w:tab/>
      </w:r>
      <w:r w:rsidRPr="00A577AF">
        <w:rPr>
          <w:rFonts w:cs="Arial"/>
          <w:color w:val="000000"/>
          <w:sz w:val="24"/>
          <w:szCs w:val="24"/>
        </w:rPr>
        <w:t>The decision to reduce preference for this reason will be based on a financial assessment.  This will take into account the applicant</w:t>
      </w:r>
      <w:r w:rsidRPr="00563224">
        <w:rPr>
          <w:rFonts w:cs="Arial"/>
          <w:color w:val="000000"/>
          <w:sz w:val="24"/>
          <w:szCs w:val="24"/>
        </w:rPr>
        <w:t>’</w:t>
      </w:r>
      <w:r w:rsidRPr="00A577AF">
        <w:rPr>
          <w:rFonts w:cs="Arial"/>
          <w:color w:val="000000"/>
          <w:sz w:val="24"/>
          <w:szCs w:val="24"/>
        </w:rPr>
        <w:t xml:space="preserve">s income, savings, capital and/or interest held (and which could be redeemed) in a current home or other property along with their ability to get a mortgage and the size and type of property needed. </w:t>
      </w:r>
    </w:p>
    <w:p w14:paraId="6BE4C215" w14:textId="77777777" w:rsidR="008A6028" w:rsidRPr="00A577AF" w:rsidRDefault="008A6028" w:rsidP="000F0392">
      <w:pPr>
        <w:autoSpaceDE w:val="0"/>
        <w:autoSpaceDN w:val="0"/>
        <w:adjustRightInd w:val="0"/>
        <w:jc w:val="left"/>
        <w:rPr>
          <w:rFonts w:cs="Arial"/>
          <w:b/>
          <w:color w:val="000000"/>
          <w:sz w:val="24"/>
          <w:szCs w:val="24"/>
        </w:rPr>
      </w:pPr>
    </w:p>
    <w:p w14:paraId="41F683A9" w14:textId="77777777" w:rsidR="008A6028" w:rsidRPr="00A577AF" w:rsidRDefault="008A6028" w:rsidP="000F0392">
      <w:pPr>
        <w:autoSpaceDE w:val="0"/>
        <w:autoSpaceDN w:val="0"/>
        <w:adjustRightInd w:val="0"/>
        <w:jc w:val="left"/>
        <w:rPr>
          <w:rFonts w:cs="Arial"/>
          <w:b/>
          <w:color w:val="000000"/>
          <w:sz w:val="24"/>
          <w:szCs w:val="24"/>
        </w:rPr>
      </w:pPr>
    </w:p>
    <w:p w14:paraId="2925B0C1" w14:textId="77777777" w:rsidR="008A6028" w:rsidRPr="00A577AF" w:rsidRDefault="008A6028" w:rsidP="000F0392">
      <w:pPr>
        <w:autoSpaceDE w:val="0"/>
        <w:autoSpaceDN w:val="0"/>
        <w:adjustRightInd w:val="0"/>
        <w:jc w:val="left"/>
        <w:rPr>
          <w:rFonts w:cs="Arial"/>
          <w:b/>
          <w:color w:val="000000"/>
          <w:sz w:val="24"/>
          <w:szCs w:val="24"/>
        </w:rPr>
      </w:pPr>
      <w:r>
        <w:rPr>
          <w:rFonts w:cs="Arial"/>
          <w:b/>
          <w:color w:val="000000"/>
          <w:sz w:val="24"/>
          <w:szCs w:val="24"/>
        </w:rPr>
        <w:t>6.6</w:t>
      </w:r>
      <w:r w:rsidRPr="00563224">
        <w:rPr>
          <w:rFonts w:cs="Arial"/>
          <w:b/>
          <w:color w:val="000000"/>
          <w:sz w:val="24"/>
          <w:szCs w:val="24"/>
        </w:rPr>
        <w:tab/>
      </w:r>
      <w:r w:rsidRPr="00A577AF">
        <w:rPr>
          <w:rFonts w:cs="Arial"/>
          <w:b/>
          <w:color w:val="000000"/>
          <w:sz w:val="24"/>
          <w:szCs w:val="24"/>
        </w:rPr>
        <w:t>Behaviour</w:t>
      </w:r>
    </w:p>
    <w:p w14:paraId="25FAA518" w14:textId="77777777" w:rsidR="008A6028" w:rsidRPr="00A577AF" w:rsidRDefault="008A6028" w:rsidP="000F0392">
      <w:pPr>
        <w:autoSpaceDE w:val="0"/>
        <w:autoSpaceDN w:val="0"/>
        <w:adjustRightInd w:val="0"/>
        <w:jc w:val="left"/>
        <w:rPr>
          <w:rFonts w:cs="Arial"/>
          <w:color w:val="000000"/>
          <w:sz w:val="24"/>
          <w:szCs w:val="24"/>
        </w:rPr>
      </w:pPr>
    </w:p>
    <w:p w14:paraId="1B9C606A" w14:textId="77777777" w:rsidR="008A6028" w:rsidRPr="00A577AF" w:rsidRDefault="008A6028" w:rsidP="000F0392">
      <w:pPr>
        <w:autoSpaceDE w:val="0"/>
        <w:autoSpaceDN w:val="0"/>
        <w:adjustRightInd w:val="0"/>
        <w:ind w:left="720" w:hanging="720"/>
        <w:jc w:val="left"/>
        <w:rPr>
          <w:rFonts w:cs="Arial"/>
          <w:color w:val="000000"/>
          <w:sz w:val="24"/>
          <w:szCs w:val="24"/>
        </w:rPr>
      </w:pPr>
      <w:r>
        <w:rPr>
          <w:rFonts w:cs="Arial"/>
          <w:color w:val="000000"/>
          <w:sz w:val="24"/>
          <w:szCs w:val="24"/>
        </w:rPr>
        <w:t>6.6</w:t>
      </w:r>
      <w:r w:rsidRPr="00A577AF">
        <w:rPr>
          <w:rFonts w:cs="Arial"/>
          <w:color w:val="000000"/>
          <w:sz w:val="24"/>
          <w:szCs w:val="24"/>
        </w:rPr>
        <w:t>.1</w:t>
      </w:r>
      <w:r w:rsidRPr="00563224">
        <w:rPr>
          <w:rFonts w:cs="Arial"/>
          <w:color w:val="000000"/>
          <w:sz w:val="24"/>
          <w:szCs w:val="24"/>
        </w:rPr>
        <w:tab/>
      </w:r>
      <w:r w:rsidRPr="00A577AF">
        <w:rPr>
          <w:rFonts w:cs="Arial"/>
          <w:color w:val="000000"/>
          <w:sz w:val="24"/>
          <w:szCs w:val="24"/>
        </w:rPr>
        <w:t xml:space="preserve">An applicant who has a housing related debt to any social housing landlord and consistent and regular repayments have not been maintained, and they have a Housing Need they will be placed into </w:t>
      </w:r>
      <w:r>
        <w:rPr>
          <w:rFonts w:cs="Arial"/>
          <w:color w:val="000000"/>
          <w:sz w:val="24"/>
          <w:szCs w:val="24"/>
        </w:rPr>
        <w:t xml:space="preserve">Band </w:t>
      </w:r>
      <w:r w:rsidRPr="00A577AF">
        <w:rPr>
          <w:rFonts w:cs="Arial"/>
          <w:color w:val="000000"/>
          <w:sz w:val="24"/>
          <w:szCs w:val="24"/>
        </w:rPr>
        <w:t xml:space="preserve">4 to reflect the reduced preference.  In the absence of a Housing Need they will be placed into </w:t>
      </w:r>
      <w:r>
        <w:rPr>
          <w:rFonts w:cs="Arial"/>
          <w:color w:val="000000"/>
          <w:sz w:val="24"/>
          <w:szCs w:val="24"/>
        </w:rPr>
        <w:t xml:space="preserve">Band </w:t>
      </w:r>
      <w:r w:rsidRPr="00A577AF">
        <w:rPr>
          <w:rFonts w:cs="Arial"/>
          <w:color w:val="000000"/>
          <w:sz w:val="24"/>
          <w:szCs w:val="24"/>
        </w:rPr>
        <w:t>5.</w:t>
      </w:r>
    </w:p>
    <w:p w14:paraId="592B7C0D"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7442EBBE" w14:textId="77777777" w:rsidR="008A6028" w:rsidRPr="00A577AF" w:rsidRDefault="008A6028" w:rsidP="000F0392">
      <w:pPr>
        <w:autoSpaceDE w:val="0"/>
        <w:autoSpaceDN w:val="0"/>
        <w:adjustRightInd w:val="0"/>
        <w:ind w:left="720" w:hanging="720"/>
        <w:jc w:val="left"/>
        <w:rPr>
          <w:rFonts w:cs="Arial"/>
          <w:color w:val="000000"/>
          <w:sz w:val="24"/>
          <w:szCs w:val="24"/>
        </w:rPr>
      </w:pPr>
      <w:r>
        <w:rPr>
          <w:rFonts w:cs="Arial"/>
          <w:color w:val="000000"/>
          <w:sz w:val="24"/>
          <w:szCs w:val="24"/>
        </w:rPr>
        <w:t>6.6</w:t>
      </w:r>
      <w:r w:rsidRPr="00A577AF">
        <w:rPr>
          <w:rFonts w:cs="Arial"/>
          <w:color w:val="000000"/>
          <w:sz w:val="24"/>
          <w:szCs w:val="24"/>
        </w:rPr>
        <w:t xml:space="preserve">.2 </w:t>
      </w:r>
      <w:r>
        <w:rPr>
          <w:rFonts w:cs="Arial"/>
          <w:color w:val="000000"/>
          <w:sz w:val="24"/>
          <w:szCs w:val="24"/>
        </w:rPr>
        <w:tab/>
      </w:r>
      <w:r w:rsidRPr="00A577AF">
        <w:rPr>
          <w:rFonts w:cs="Arial"/>
          <w:color w:val="000000"/>
          <w:sz w:val="24"/>
          <w:szCs w:val="24"/>
        </w:rPr>
        <w:t xml:space="preserve">Homefinder expects that all repayments have been consistent with the agreement made by the applicant and the relevant social housing landlord. Regular repayments must have been made for a minimum period of 12 months. </w:t>
      </w:r>
    </w:p>
    <w:p w14:paraId="465ABCE0"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220CCA19" w14:textId="77777777" w:rsidR="008A6028" w:rsidRPr="00A577AF" w:rsidRDefault="008A6028" w:rsidP="000F0392">
      <w:pPr>
        <w:autoSpaceDE w:val="0"/>
        <w:autoSpaceDN w:val="0"/>
        <w:adjustRightInd w:val="0"/>
        <w:ind w:left="720" w:hanging="720"/>
        <w:jc w:val="left"/>
        <w:rPr>
          <w:rFonts w:cs="Arial"/>
          <w:color w:val="000000"/>
          <w:sz w:val="24"/>
          <w:szCs w:val="24"/>
        </w:rPr>
      </w:pPr>
      <w:r>
        <w:rPr>
          <w:rFonts w:cs="Arial"/>
          <w:color w:val="000000"/>
          <w:sz w:val="24"/>
          <w:szCs w:val="24"/>
        </w:rPr>
        <w:t>6.6</w:t>
      </w:r>
      <w:r w:rsidRPr="00A577AF">
        <w:rPr>
          <w:rFonts w:cs="Arial"/>
          <w:color w:val="000000"/>
          <w:sz w:val="24"/>
          <w:szCs w:val="24"/>
        </w:rPr>
        <w:t>.3</w:t>
      </w:r>
      <w:r w:rsidRPr="00563224">
        <w:rPr>
          <w:rFonts w:cs="Arial"/>
          <w:color w:val="000000"/>
          <w:sz w:val="24"/>
          <w:szCs w:val="24"/>
        </w:rPr>
        <w:tab/>
      </w:r>
      <w:r w:rsidRPr="00A577AF">
        <w:rPr>
          <w:rFonts w:cs="Arial"/>
          <w:color w:val="000000"/>
          <w:sz w:val="24"/>
          <w:szCs w:val="24"/>
        </w:rPr>
        <w:t xml:space="preserve">An applicant who has a housing-related debt with their current private landlord and has a housing need will be placed in </w:t>
      </w:r>
      <w:r>
        <w:rPr>
          <w:rFonts w:cs="Arial"/>
          <w:color w:val="000000"/>
          <w:sz w:val="24"/>
          <w:szCs w:val="24"/>
        </w:rPr>
        <w:t xml:space="preserve">Band </w:t>
      </w:r>
      <w:r w:rsidRPr="00A577AF">
        <w:rPr>
          <w:rFonts w:cs="Arial"/>
          <w:color w:val="000000"/>
          <w:sz w:val="24"/>
          <w:szCs w:val="24"/>
        </w:rPr>
        <w:t xml:space="preserve">4 to reflect their reduced preference. In the absence of a housing need they will be placed into </w:t>
      </w:r>
      <w:r>
        <w:rPr>
          <w:rFonts w:cs="Arial"/>
          <w:color w:val="000000"/>
          <w:sz w:val="24"/>
          <w:szCs w:val="24"/>
        </w:rPr>
        <w:t xml:space="preserve">Band </w:t>
      </w:r>
      <w:r w:rsidRPr="00A577AF">
        <w:rPr>
          <w:rFonts w:cs="Arial"/>
          <w:color w:val="000000"/>
          <w:sz w:val="24"/>
          <w:szCs w:val="24"/>
        </w:rPr>
        <w:t>5.</w:t>
      </w:r>
    </w:p>
    <w:p w14:paraId="5FB1EA10"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476D3E81" w14:textId="77777777" w:rsidR="008A6028" w:rsidRPr="00A577AF" w:rsidRDefault="008A6028" w:rsidP="000F0392">
      <w:pPr>
        <w:autoSpaceDE w:val="0"/>
        <w:autoSpaceDN w:val="0"/>
        <w:adjustRightInd w:val="0"/>
        <w:ind w:left="720" w:hanging="720"/>
        <w:jc w:val="left"/>
        <w:rPr>
          <w:rFonts w:cs="Arial"/>
          <w:color w:val="000000"/>
          <w:sz w:val="24"/>
          <w:szCs w:val="24"/>
        </w:rPr>
      </w:pPr>
      <w:r>
        <w:rPr>
          <w:rFonts w:cs="Arial"/>
          <w:color w:val="000000"/>
          <w:sz w:val="24"/>
          <w:szCs w:val="24"/>
        </w:rPr>
        <w:t>6.6</w:t>
      </w:r>
      <w:r w:rsidRPr="00A577AF">
        <w:rPr>
          <w:rFonts w:cs="Arial"/>
          <w:color w:val="000000"/>
          <w:sz w:val="24"/>
          <w:szCs w:val="24"/>
        </w:rPr>
        <w:t>.4</w:t>
      </w:r>
      <w:r w:rsidRPr="00563224">
        <w:rPr>
          <w:rFonts w:cs="Arial"/>
          <w:color w:val="000000"/>
          <w:sz w:val="24"/>
          <w:szCs w:val="24"/>
        </w:rPr>
        <w:tab/>
      </w:r>
      <w:r w:rsidRPr="00A577AF">
        <w:rPr>
          <w:rFonts w:cs="Arial"/>
          <w:color w:val="000000"/>
          <w:sz w:val="24"/>
          <w:szCs w:val="24"/>
        </w:rPr>
        <w:t>Homefinder will normally consider the last five years housing history of the applicant.  Homefinder retains the right to look beyond this timescale in exceptional circumstances.</w:t>
      </w:r>
    </w:p>
    <w:p w14:paraId="4503BAC6" w14:textId="77777777" w:rsidR="008A6028" w:rsidRPr="00A577AF" w:rsidRDefault="008A6028" w:rsidP="000F0392">
      <w:pPr>
        <w:autoSpaceDE w:val="0"/>
        <w:autoSpaceDN w:val="0"/>
        <w:adjustRightInd w:val="0"/>
        <w:jc w:val="left"/>
        <w:rPr>
          <w:rFonts w:cs="Arial"/>
          <w:color w:val="000000"/>
          <w:sz w:val="24"/>
          <w:szCs w:val="24"/>
        </w:rPr>
      </w:pPr>
    </w:p>
    <w:p w14:paraId="3B210496" w14:textId="77777777" w:rsidR="008A6028" w:rsidRDefault="008A6028" w:rsidP="000F0392">
      <w:pPr>
        <w:autoSpaceDE w:val="0"/>
        <w:autoSpaceDN w:val="0"/>
        <w:adjustRightInd w:val="0"/>
        <w:ind w:left="720" w:hanging="720"/>
        <w:jc w:val="left"/>
        <w:rPr>
          <w:rFonts w:cs="Arial"/>
          <w:color w:val="000000"/>
          <w:sz w:val="24"/>
          <w:szCs w:val="24"/>
        </w:rPr>
      </w:pPr>
      <w:r>
        <w:rPr>
          <w:rFonts w:cs="Arial"/>
          <w:color w:val="000000"/>
          <w:sz w:val="24"/>
          <w:szCs w:val="24"/>
        </w:rPr>
        <w:t>6.6</w:t>
      </w:r>
      <w:r w:rsidRPr="00A577AF">
        <w:rPr>
          <w:rFonts w:cs="Arial"/>
          <w:color w:val="000000"/>
          <w:sz w:val="24"/>
          <w:szCs w:val="24"/>
        </w:rPr>
        <w:t>.5</w:t>
      </w:r>
      <w:r w:rsidRPr="00563224">
        <w:rPr>
          <w:rFonts w:cs="Arial"/>
          <w:color w:val="000000"/>
          <w:sz w:val="24"/>
          <w:szCs w:val="24"/>
        </w:rPr>
        <w:tab/>
      </w:r>
      <w:r w:rsidRPr="00A577AF">
        <w:rPr>
          <w:rFonts w:cs="Arial"/>
          <w:color w:val="000000"/>
          <w:sz w:val="24"/>
          <w:szCs w:val="24"/>
        </w:rPr>
        <w:t xml:space="preserve">Where an applicant (or members of their household) is eligible to join the Housing Register </w:t>
      </w:r>
      <w:r>
        <w:rPr>
          <w:rFonts w:cs="Arial"/>
          <w:color w:val="000000"/>
          <w:sz w:val="24"/>
          <w:szCs w:val="24"/>
        </w:rPr>
        <w:t xml:space="preserve">and falls within </w:t>
      </w:r>
      <w:r w:rsidR="00F10CC8">
        <w:rPr>
          <w:rFonts w:cs="Arial"/>
          <w:color w:val="000000"/>
          <w:sz w:val="24"/>
          <w:szCs w:val="24"/>
        </w:rPr>
        <w:t>B</w:t>
      </w:r>
      <w:r>
        <w:rPr>
          <w:rFonts w:cs="Arial"/>
          <w:color w:val="000000"/>
          <w:sz w:val="24"/>
          <w:szCs w:val="24"/>
        </w:rPr>
        <w:t xml:space="preserve">ands 2 or 3, they may be demoted to </w:t>
      </w:r>
      <w:r w:rsidR="00F10CC8">
        <w:rPr>
          <w:rFonts w:cs="Arial"/>
          <w:color w:val="000000"/>
          <w:sz w:val="24"/>
          <w:szCs w:val="24"/>
        </w:rPr>
        <w:t>B</w:t>
      </w:r>
      <w:r>
        <w:rPr>
          <w:rFonts w:cs="Arial"/>
          <w:color w:val="000000"/>
          <w:sz w:val="24"/>
          <w:szCs w:val="24"/>
        </w:rPr>
        <w:t>and 4 if they have</w:t>
      </w:r>
      <w:r w:rsidRPr="00A577AF">
        <w:rPr>
          <w:rFonts w:cs="Arial"/>
          <w:color w:val="000000"/>
          <w:sz w:val="24"/>
          <w:szCs w:val="24"/>
        </w:rPr>
        <w:t>:</w:t>
      </w:r>
    </w:p>
    <w:p w14:paraId="7CB9D358"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7FEDC389" w14:textId="77777777" w:rsidR="008A6028" w:rsidRDefault="007B4265" w:rsidP="000F0392">
      <w:pPr>
        <w:numPr>
          <w:ilvl w:val="0"/>
          <w:numId w:val="32"/>
        </w:numPr>
        <w:autoSpaceDE w:val="0"/>
        <w:autoSpaceDN w:val="0"/>
        <w:adjustRightInd w:val="0"/>
        <w:jc w:val="left"/>
        <w:rPr>
          <w:rFonts w:cs="Arial"/>
          <w:color w:val="000000"/>
          <w:sz w:val="24"/>
          <w:szCs w:val="24"/>
        </w:rPr>
      </w:pPr>
      <w:r>
        <w:rPr>
          <w:rFonts w:cs="Arial"/>
          <w:color w:val="000000"/>
          <w:sz w:val="24"/>
          <w:szCs w:val="24"/>
        </w:rPr>
        <w:t>c</w:t>
      </w:r>
      <w:r w:rsidR="008A6028" w:rsidRPr="00A577AF">
        <w:rPr>
          <w:rFonts w:cs="Arial"/>
          <w:color w:val="000000"/>
          <w:sz w:val="24"/>
          <w:szCs w:val="24"/>
        </w:rPr>
        <w:t>ommitted minor acts of anti-social behaviour;</w:t>
      </w:r>
      <w:r w:rsidR="008A6028">
        <w:rPr>
          <w:rFonts w:cs="Arial"/>
          <w:color w:val="000000"/>
          <w:sz w:val="24"/>
          <w:szCs w:val="24"/>
        </w:rPr>
        <w:t xml:space="preserve"> and / or</w:t>
      </w:r>
    </w:p>
    <w:p w14:paraId="5F73669D" w14:textId="77777777" w:rsidR="008A6028" w:rsidRPr="00A577AF" w:rsidRDefault="008A6028" w:rsidP="000F0392">
      <w:pPr>
        <w:autoSpaceDE w:val="0"/>
        <w:autoSpaceDN w:val="0"/>
        <w:adjustRightInd w:val="0"/>
        <w:ind w:left="1080"/>
        <w:jc w:val="left"/>
        <w:rPr>
          <w:rFonts w:cs="Arial"/>
          <w:color w:val="000000"/>
          <w:sz w:val="24"/>
          <w:szCs w:val="24"/>
        </w:rPr>
      </w:pPr>
    </w:p>
    <w:p w14:paraId="69347B03" w14:textId="77777777" w:rsidR="008A6028" w:rsidRDefault="007B4265" w:rsidP="000F0392">
      <w:pPr>
        <w:numPr>
          <w:ilvl w:val="0"/>
          <w:numId w:val="32"/>
        </w:numPr>
        <w:autoSpaceDE w:val="0"/>
        <w:autoSpaceDN w:val="0"/>
        <w:adjustRightInd w:val="0"/>
        <w:jc w:val="left"/>
        <w:rPr>
          <w:rFonts w:cs="Arial"/>
          <w:color w:val="000000"/>
          <w:sz w:val="24"/>
          <w:szCs w:val="24"/>
        </w:rPr>
      </w:pPr>
      <w:r>
        <w:rPr>
          <w:rFonts w:cs="Arial"/>
          <w:color w:val="000000"/>
          <w:sz w:val="24"/>
          <w:szCs w:val="24"/>
        </w:rPr>
        <w:t>d</w:t>
      </w:r>
      <w:r w:rsidR="008A6028" w:rsidRPr="00A577AF">
        <w:rPr>
          <w:rFonts w:cs="Arial"/>
          <w:color w:val="000000"/>
          <w:sz w:val="24"/>
          <w:szCs w:val="24"/>
        </w:rPr>
        <w:t>eliberately damaged a property and acti</w:t>
      </w:r>
      <w:r w:rsidR="008A6028">
        <w:rPr>
          <w:rFonts w:cs="Arial"/>
          <w:color w:val="000000"/>
          <w:sz w:val="24"/>
          <w:szCs w:val="24"/>
        </w:rPr>
        <w:t xml:space="preserve">on has been taken against them; and / or </w:t>
      </w:r>
    </w:p>
    <w:p w14:paraId="1D600419" w14:textId="77777777" w:rsidR="008A6028" w:rsidRPr="00A577AF" w:rsidRDefault="008A6028" w:rsidP="000F0392">
      <w:pPr>
        <w:autoSpaceDE w:val="0"/>
        <w:autoSpaceDN w:val="0"/>
        <w:adjustRightInd w:val="0"/>
        <w:jc w:val="left"/>
        <w:rPr>
          <w:rFonts w:cs="Arial"/>
          <w:color w:val="000000"/>
          <w:sz w:val="24"/>
          <w:szCs w:val="24"/>
        </w:rPr>
      </w:pPr>
    </w:p>
    <w:p w14:paraId="0789FD0A" w14:textId="77777777" w:rsidR="008A6028" w:rsidRPr="00A577AF" w:rsidRDefault="007B4265" w:rsidP="000F0392">
      <w:pPr>
        <w:numPr>
          <w:ilvl w:val="0"/>
          <w:numId w:val="32"/>
        </w:numPr>
        <w:autoSpaceDE w:val="0"/>
        <w:autoSpaceDN w:val="0"/>
        <w:adjustRightInd w:val="0"/>
        <w:jc w:val="left"/>
        <w:rPr>
          <w:rFonts w:cs="Arial"/>
          <w:color w:val="000000"/>
          <w:sz w:val="24"/>
          <w:szCs w:val="24"/>
        </w:rPr>
      </w:pPr>
      <w:r>
        <w:rPr>
          <w:rFonts w:cs="Arial"/>
          <w:color w:val="000000"/>
          <w:sz w:val="24"/>
          <w:szCs w:val="24"/>
        </w:rPr>
        <w:t>h</w:t>
      </w:r>
      <w:r w:rsidR="008A6028" w:rsidRPr="00A577AF">
        <w:rPr>
          <w:rFonts w:cs="Arial"/>
          <w:color w:val="000000"/>
          <w:sz w:val="24"/>
          <w:szCs w:val="24"/>
        </w:rPr>
        <w:t xml:space="preserve">arassed an employee of a </w:t>
      </w:r>
      <w:r w:rsidR="00096B22">
        <w:rPr>
          <w:rFonts w:cs="Arial"/>
          <w:color w:val="000000"/>
          <w:sz w:val="24"/>
          <w:szCs w:val="24"/>
        </w:rPr>
        <w:t>Local Authority</w:t>
      </w:r>
      <w:r w:rsidR="008A6028" w:rsidRPr="00A577AF">
        <w:rPr>
          <w:rFonts w:cs="Arial"/>
          <w:color w:val="000000"/>
          <w:sz w:val="24"/>
          <w:szCs w:val="24"/>
        </w:rPr>
        <w:t xml:space="preserve"> or RP</w:t>
      </w:r>
      <w:r>
        <w:rPr>
          <w:rFonts w:cs="Arial"/>
          <w:color w:val="000000"/>
          <w:sz w:val="24"/>
          <w:szCs w:val="24"/>
        </w:rPr>
        <w:t>.</w:t>
      </w:r>
      <w:r w:rsidR="008A6028" w:rsidRPr="00A577AF">
        <w:rPr>
          <w:rFonts w:cs="Arial"/>
          <w:color w:val="000000"/>
          <w:sz w:val="24"/>
          <w:szCs w:val="24"/>
        </w:rPr>
        <w:t xml:space="preserve"> </w:t>
      </w:r>
    </w:p>
    <w:p w14:paraId="53BD26D3" w14:textId="77777777" w:rsidR="008A6028" w:rsidRPr="00A577AF" w:rsidRDefault="008A6028" w:rsidP="000F0392">
      <w:pPr>
        <w:autoSpaceDE w:val="0"/>
        <w:autoSpaceDN w:val="0"/>
        <w:adjustRightInd w:val="0"/>
        <w:jc w:val="left"/>
        <w:rPr>
          <w:rFonts w:cs="Arial"/>
          <w:color w:val="000000"/>
          <w:sz w:val="24"/>
          <w:szCs w:val="24"/>
        </w:rPr>
      </w:pPr>
    </w:p>
    <w:p w14:paraId="1A873D5A" w14:textId="77777777" w:rsidR="008A6028" w:rsidRPr="00A577AF" w:rsidRDefault="008A6028" w:rsidP="000F0392">
      <w:pPr>
        <w:autoSpaceDE w:val="0"/>
        <w:autoSpaceDN w:val="0"/>
        <w:adjustRightInd w:val="0"/>
        <w:ind w:left="720" w:hanging="720"/>
        <w:jc w:val="left"/>
        <w:rPr>
          <w:rFonts w:cs="Arial"/>
          <w:color w:val="000000"/>
          <w:sz w:val="24"/>
          <w:szCs w:val="24"/>
        </w:rPr>
      </w:pPr>
      <w:r>
        <w:rPr>
          <w:rFonts w:cs="Arial"/>
          <w:color w:val="000000"/>
          <w:sz w:val="24"/>
          <w:szCs w:val="24"/>
        </w:rPr>
        <w:tab/>
        <w:t>W</w:t>
      </w:r>
      <w:r w:rsidRPr="00A577AF">
        <w:rPr>
          <w:rFonts w:cs="Arial"/>
          <w:color w:val="000000"/>
          <w:sz w:val="24"/>
          <w:szCs w:val="24"/>
        </w:rPr>
        <w:t xml:space="preserve">here an applicant has been assessed as having a </w:t>
      </w:r>
      <w:r>
        <w:rPr>
          <w:rFonts w:cs="Arial"/>
          <w:color w:val="000000"/>
          <w:sz w:val="24"/>
          <w:szCs w:val="24"/>
        </w:rPr>
        <w:t>Band 1</w:t>
      </w:r>
      <w:r w:rsidRPr="00A577AF">
        <w:rPr>
          <w:rFonts w:cs="Arial"/>
          <w:color w:val="000000"/>
          <w:sz w:val="24"/>
          <w:szCs w:val="24"/>
        </w:rPr>
        <w:t xml:space="preserve"> </w:t>
      </w:r>
      <w:r w:rsidR="007B4265">
        <w:rPr>
          <w:rFonts w:cs="Arial"/>
          <w:color w:val="000000"/>
          <w:sz w:val="24"/>
          <w:szCs w:val="24"/>
        </w:rPr>
        <w:t xml:space="preserve">housing </w:t>
      </w:r>
      <w:r w:rsidRPr="00A577AF">
        <w:rPr>
          <w:rFonts w:cs="Arial"/>
          <w:color w:val="000000"/>
          <w:sz w:val="24"/>
          <w:szCs w:val="24"/>
        </w:rPr>
        <w:t xml:space="preserve">need they </w:t>
      </w:r>
      <w:r>
        <w:rPr>
          <w:rFonts w:cs="Arial"/>
          <w:color w:val="000000"/>
          <w:sz w:val="24"/>
          <w:szCs w:val="24"/>
        </w:rPr>
        <w:t>will not be d</w:t>
      </w:r>
      <w:r w:rsidRPr="00A577AF">
        <w:rPr>
          <w:rFonts w:cs="Arial"/>
          <w:color w:val="000000"/>
          <w:sz w:val="24"/>
          <w:szCs w:val="24"/>
        </w:rPr>
        <w:t xml:space="preserve">emoted to </w:t>
      </w:r>
      <w:r>
        <w:rPr>
          <w:rFonts w:cs="Arial"/>
          <w:color w:val="000000"/>
          <w:sz w:val="24"/>
          <w:szCs w:val="24"/>
        </w:rPr>
        <w:t xml:space="preserve">Band </w:t>
      </w:r>
      <w:r w:rsidRPr="00A577AF">
        <w:rPr>
          <w:rFonts w:cs="Arial"/>
          <w:color w:val="000000"/>
          <w:sz w:val="24"/>
          <w:szCs w:val="24"/>
        </w:rPr>
        <w:t xml:space="preserve">4. </w:t>
      </w:r>
    </w:p>
    <w:p w14:paraId="51497139"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09897525"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795FD352" w14:textId="77777777" w:rsidR="008A6028" w:rsidRPr="00A577AF" w:rsidRDefault="008A6028" w:rsidP="000F0392">
      <w:pPr>
        <w:autoSpaceDE w:val="0"/>
        <w:autoSpaceDN w:val="0"/>
        <w:adjustRightInd w:val="0"/>
        <w:ind w:left="720" w:hanging="720"/>
        <w:jc w:val="left"/>
        <w:rPr>
          <w:rFonts w:cs="Arial"/>
          <w:b/>
          <w:sz w:val="24"/>
          <w:szCs w:val="24"/>
        </w:rPr>
      </w:pPr>
      <w:r>
        <w:rPr>
          <w:rFonts w:cs="Arial"/>
          <w:b/>
          <w:sz w:val="24"/>
          <w:szCs w:val="24"/>
        </w:rPr>
        <w:t>6.7</w:t>
      </w:r>
      <w:r w:rsidRPr="00563224">
        <w:rPr>
          <w:rFonts w:cs="Arial"/>
          <w:b/>
          <w:sz w:val="24"/>
          <w:szCs w:val="24"/>
        </w:rPr>
        <w:tab/>
      </w:r>
      <w:r w:rsidRPr="00A577AF">
        <w:rPr>
          <w:rFonts w:cs="Arial"/>
          <w:b/>
          <w:sz w:val="24"/>
          <w:szCs w:val="24"/>
        </w:rPr>
        <w:t>Reduced preference, reviews and exceptions</w:t>
      </w:r>
    </w:p>
    <w:p w14:paraId="6C3AEA8C" w14:textId="77777777" w:rsidR="008A6028" w:rsidRPr="00A577AF" w:rsidRDefault="008A6028" w:rsidP="000F0392">
      <w:pPr>
        <w:autoSpaceDE w:val="0"/>
        <w:autoSpaceDN w:val="0"/>
        <w:adjustRightInd w:val="0"/>
        <w:jc w:val="left"/>
        <w:rPr>
          <w:rFonts w:cs="Arial"/>
          <w:color w:val="000000"/>
          <w:sz w:val="24"/>
          <w:szCs w:val="24"/>
        </w:rPr>
      </w:pPr>
    </w:p>
    <w:p w14:paraId="2B44DD25" w14:textId="77777777" w:rsidR="008A6028" w:rsidRPr="00A577AF" w:rsidRDefault="008A6028" w:rsidP="000F0392">
      <w:pPr>
        <w:autoSpaceDE w:val="0"/>
        <w:autoSpaceDN w:val="0"/>
        <w:adjustRightInd w:val="0"/>
        <w:ind w:left="720" w:hanging="720"/>
        <w:jc w:val="left"/>
        <w:rPr>
          <w:rFonts w:cs="Arial"/>
          <w:color w:val="000000"/>
          <w:sz w:val="24"/>
          <w:szCs w:val="24"/>
        </w:rPr>
      </w:pPr>
      <w:r>
        <w:rPr>
          <w:rFonts w:cs="Arial"/>
          <w:color w:val="000000"/>
          <w:sz w:val="24"/>
          <w:szCs w:val="24"/>
        </w:rPr>
        <w:t>6.7</w:t>
      </w:r>
      <w:r w:rsidRPr="00A577AF">
        <w:rPr>
          <w:rFonts w:cs="Arial"/>
          <w:color w:val="000000"/>
          <w:sz w:val="24"/>
          <w:szCs w:val="24"/>
        </w:rPr>
        <w:t>.1</w:t>
      </w:r>
      <w:r w:rsidRPr="00563224">
        <w:rPr>
          <w:rFonts w:cs="Arial"/>
          <w:color w:val="000000"/>
          <w:sz w:val="24"/>
          <w:szCs w:val="24"/>
        </w:rPr>
        <w:tab/>
      </w:r>
      <w:r w:rsidRPr="00A577AF">
        <w:rPr>
          <w:rFonts w:cs="Arial"/>
          <w:color w:val="000000"/>
          <w:sz w:val="24"/>
          <w:szCs w:val="24"/>
        </w:rPr>
        <w:t xml:space="preserve">An applicant will be notified of any reduced preference given and they are entitled to ask for a review of this decision (see Section 12).  The applicant will also be informed if there is any action they </w:t>
      </w:r>
      <w:r>
        <w:rPr>
          <w:rFonts w:cs="Arial"/>
          <w:color w:val="000000"/>
          <w:sz w:val="24"/>
          <w:szCs w:val="24"/>
        </w:rPr>
        <w:t xml:space="preserve">may </w:t>
      </w:r>
      <w:r w:rsidRPr="00A577AF">
        <w:rPr>
          <w:rFonts w:cs="Arial"/>
          <w:color w:val="000000"/>
          <w:sz w:val="24"/>
          <w:szCs w:val="24"/>
        </w:rPr>
        <w:t>take to improve their situation.  Decisions will be reviewed on a six-monthly basis, except in the case of an applicant in rent arrears, where the debt has been repaid in full, will be entitled to request a review of the decision.</w:t>
      </w:r>
    </w:p>
    <w:p w14:paraId="0BE497A8" w14:textId="77777777" w:rsidR="008A6028" w:rsidRDefault="008A6028" w:rsidP="000F0392">
      <w:pPr>
        <w:autoSpaceDE w:val="0"/>
        <w:autoSpaceDN w:val="0"/>
        <w:adjustRightInd w:val="0"/>
        <w:jc w:val="left"/>
        <w:rPr>
          <w:rFonts w:cs="Arial"/>
          <w:color w:val="000000"/>
          <w:sz w:val="24"/>
          <w:szCs w:val="24"/>
        </w:rPr>
      </w:pPr>
    </w:p>
    <w:p w14:paraId="5B9AB8E2" w14:textId="77777777" w:rsidR="008A6028" w:rsidRPr="00A577AF" w:rsidRDefault="008A6028" w:rsidP="000F0392">
      <w:pPr>
        <w:autoSpaceDE w:val="0"/>
        <w:autoSpaceDN w:val="0"/>
        <w:adjustRightInd w:val="0"/>
        <w:jc w:val="left"/>
        <w:rPr>
          <w:rFonts w:cs="Arial"/>
          <w:color w:val="000000"/>
          <w:sz w:val="24"/>
          <w:szCs w:val="24"/>
        </w:rPr>
      </w:pPr>
    </w:p>
    <w:p w14:paraId="59B3A06C" w14:textId="77777777" w:rsidR="008A6028" w:rsidRPr="00A577AF" w:rsidRDefault="008A6028" w:rsidP="000F0392">
      <w:pPr>
        <w:autoSpaceDE w:val="0"/>
        <w:autoSpaceDN w:val="0"/>
        <w:adjustRightInd w:val="0"/>
        <w:jc w:val="left"/>
        <w:rPr>
          <w:rFonts w:cs="Arial"/>
          <w:b/>
          <w:color w:val="000000"/>
          <w:sz w:val="24"/>
          <w:szCs w:val="24"/>
        </w:rPr>
      </w:pPr>
      <w:r>
        <w:rPr>
          <w:rFonts w:cs="Arial"/>
          <w:b/>
          <w:color w:val="000000"/>
          <w:sz w:val="24"/>
          <w:szCs w:val="24"/>
        </w:rPr>
        <w:t>6.8</w:t>
      </w:r>
      <w:r w:rsidRPr="00563224">
        <w:rPr>
          <w:rFonts w:cs="Arial"/>
          <w:b/>
          <w:color w:val="000000"/>
          <w:sz w:val="24"/>
          <w:szCs w:val="24"/>
        </w:rPr>
        <w:tab/>
      </w:r>
      <w:r w:rsidRPr="00A577AF">
        <w:rPr>
          <w:rFonts w:cs="Arial"/>
          <w:b/>
          <w:color w:val="000000"/>
          <w:sz w:val="24"/>
          <w:szCs w:val="24"/>
        </w:rPr>
        <w:t>Deliberately worsening circumstances</w:t>
      </w:r>
    </w:p>
    <w:p w14:paraId="5B1E45C5" w14:textId="77777777" w:rsidR="008A6028" w:rsidRPr="00A577AF" w:rsidRDefault="008A6028" w:rsidP="000F0392">
      <w:pPr>
        <w:autoSpaceDE w:val="0"/>
        <w:autoSpaceDN w:val="0"/>
        <w:adjustRightInd w:val="0"/>
        <w:jc w:val="left"/>
        <w:rPr>
          <w:rFonts w:cs="Arial"/>
          <w:color w:val="000000"/>
          <w:sz w:val="24"/>
          <w:szCs w:val="24"/>
        </w:rPr>
      </w:pPr>
    </w:p>
    <w:p w14:paraId="33677E0B" w14:textId="77777777" w:rsidR="008A6028" w:rsidRPr="00A577AF" w:rsidRDefault="008A6028" w:rsidP="000F0392">
      <w:pPr>
        <w:autoSpaceDE w:val="0"/>
        <w:autoSpaceDN w:val="0"/>
        <w:adjustRightInd w:val="0"/>
        <w:ind w:left="720" w:hanging="720"/>
        <w:jc w:val="left"/>
        <w:rPr>
          <w:rFonts w:cs="Arial"/>
          <w:sz w:val="24"/>
          <w:szCs w:val="24"/>
        </w:rPr>
      </w:pPr>
      <w:r>
        <w:rPr>
          <w:rFonts w:cs="Arial"/>
          <w:sz w:val="24"/>
          <w:szCs w:val="24"/>
        </w:rPr>
        <w:t>6.8</w:t>
      </w:r>
      <w:r w:rsidRPr="00A577AF">
        <w:rPr>
          <w:rFonts w:cs="Arial"/>
          <w:sz w:val="24"/>
          <w:szCs w:val="24"/>
        </w:rPr>
        <w:t>.1</w:t>
      </w:r>
      <w:r w:rsidRPr="00563224">
        <w:rPr>
          <w:rFonts w:cs="Arial"/>
          <w:sz w:val="24"/>
          <w:szCs w:val="24"/>
        </w:rPr>
        <w:tab/>
      </w:r>
      <w:r w:rsidRPr="00A577AF">
        <w:rPr>
          <w:rFonts w:cs="Arial"/>
          <w:sz w:val="24"/>
          <w:szCs w:val="24"/>
        </w:rPr>
        <w:t>Where there is evidence that an applicant has worsened their circumstances by</w:t>
      </w:r>
      <w:r w:rsidRPr="00A577AF">
        <w:rPr>
          <w:rFonts w:cs="Arial"/>
          <w:i/>
          <w:iCs/>
          <w:sz w:val="24"/>
          <w:szCs w:val="24"/>
        </w:rPr>
        <w:t xml:space="preserve"> </w:t>
      </w:r>
      <w:r w:rsidRPr="00A577AF">
        <w:rPr>
          <w:rFonts w:cs="Arial"/>
          <w:iCs/>
          <w:sz w:val="24"/>
          <w:szCs w:val="24"/>
        </w:rPr>
        <w:t>deliberately taking action or failing to take an action</w:t>
      </w:r>
      <w:r w:rsidRPr="00A577AF">
        <w:rPr>
          <w:rFonts w:cs="Arial"/>
          <w:i/>
          <w:iCs/>
          <w:sz w:val="24"/>
          <w:szCs w:val="24"/>
        </w:rPr>
        <w:t xml:space="preserve"> </w:t>
      </w:r>
      <w:r w:rsidRPr="00A577AF">
        <w:rPr>
          <w:rFonts w:cs="Arial"/>
          <w:sz w:val="24"/>
          <w:szCs w:val="24"/>
        </w:rPr>
        <w:t xml:space="preserve">in order to qualify for higher housing need </w:t>
      </w:r>
      <w:r>
        <w:rPr>
          <w:rFonts w:cs="Arial"/>
          <w:sz w:val="24"/>
          <w:szCs w:val="24"/>
        </w:rPr>
        <w:t xml:space="preserve">Band </w:t>
      </w:r>
      <w:r w:rsidRPr="00A577AF">
        <w:rPr>
          <w:rFonts w:cs="Arial"/>
          <w:sz w:val="24"/>
          <w:szCs w:val="24"/>
        </w:rPr>
        <w:t xml:space="preserve">they will be placed in </w:t>
      </w:r>
      <w:r>
        <w:rPr>
          <w:rFonts w:cs="Arial"/>
          <w:sz w:val="24"/>
          <w:szCs w:val="24"/>
        </w:rPr>
        <w:t xml:space="preserve">Band </w:t>
      </w:r>
      <w:r w:rsidRPr="00A577AF">
        <w:rPr>
          <w:rFonts w:cs="Arial"/>
          <w:sz w:val="24"/>
          <w:szCs w:val="24"/>
        </w:rPr>
        <w:t xml:space="preserve">4. This decision </w:t>
      </w:r>
      <w:r>
        <w:rPr>
          <w:rFonts w:cs="Arial"/>
          <w:sz w:val="24"/>
          <w:szCs w:val="24"/>
        </w:rPr>
        <w:t>will be</w:t>
      </w:r>
      <w:r w:rsidRPr="00A577AF">
        <w:rPr>
          <w:rFonts w:cs="Arial"/>
          <w:sz w:val="24"/>
          <w:szCs w:val="24"/>
        </w:rPr>
        <w:t xml:space="preserve"> reviewed after a period of 12 months.</w:t>
      </w:r>
    </w:p>
    <w:p w14:paraId="245B3FEB" w14:textId="77777777" w:rsidR="008A6028" w:rsidRDefault="008A6028" w:rsidP="000F0392">
      <w:pPr>
        <w:jc w:val="left"/>
        <w:rPr>
          <w:rFonts w:cs="Arial"/>
          <w:b/>
          <w:sz w:val="24"/>
          <w:szCs w:val="24"/>
          <w:u w:val="single"/>
        </w:rPr>
      </w:pPr>
    </w:p>
    <w:p w14:paraId="5BAFDEA1" w14:textId="77777777" w:rsidR="008A6028" w:rsidRDefault="008A6028" w:rsidP="000F0392">
      <w:pPr>
        <w:jc w:val="left"/>
        <w:rPr>
          <w:rFonts w:cs="Arial"/>
          <w:b/>
          <w:sz w:val="24"/>
          <w:szCs w:val="24"/>
          <w:u w:val="single"/>
        </w:rPr>
      </w:pPr>
    </w:p>
    <w:p w14:paraId="04FCB28A" w14:textId="77777777" w:rsidR="008A6028" w:rsidRDefault="008A6028" w:rsidP="000F0392">
      <w:pPr>
        <w:jc w:val="left"/>
        <w:rPr>
          <w:rFonts w:cs="Arial"/>
          <w:b/>
          <w:sz w:val="24"/>
          <w:szCs w:val="24"/>
          <w:u w:val="single"/>
        </w:rPr>
      </w:pPr>
    </w:p>
    <w:p w14:paraId="6D5A08C2" w14:textId="77777777" w:rsidR="008A6028" w:rsidRDefault="008A6028" w:rsidP="000F0392">
      <w:pPr>
        <w:jc w:val="left"/>
        <w:rPr>
          <w:rFonts w:cs="Arial"/>
          <w:b/>
          <w:sz w:val="24"/>
          <w:szCs w:val="24"/>
          <w:u w:val="single"/>
        </w:rPr>
      </w:pPr>
    </w:p>
    <w:p w14:paraId="320EF642" w14:textId="77777777" w:rsidR="008A6028" w:rsidRDefault="008A6028" w:rsidP="000F0392">
      <w:pPr>
        <w:jc w:val="left"/>
        <w:rPr>
          <w:rFonts w:cs="Arial"/>
          <w:b/>
          <w:sz w:val="24"/>
          <w:szCs w:val="24"/>
          <w:u w:val="single"/>
        </w:rPr>
      </w:pPr>
    </w:p>
    <w:p w14:paraId="030A1E84" w14:textId="77777777" w:rsidR="008A6028" w:rsidRDefault="008A6028" w:rsidP="000F0392">
      <w:pPr>
        <w:jc w:val="left"/>
        <w:rPr>
          <w:rFonts w:cs="Arial"/>
          <w:b/>
          <w:sz w:val="24"/>
          <w:szCs w:val="24"/>
          <w:u w:val="single"/>
        </w:rPr>
      </w:pPr>
    </w:p>
    <w:p w14:paraId="36416DF1" w14:textId="77777777" w:rsidR="008A6028" w:rsidRDefault="008A6028" w:rsidP="000F0392">
      <w:pPr>
        <w:jc w:val="left"/>
        <w:rPr>
          <w:rFonts w:cs="Arial"/>
          <w:b/>
          <w:sz w:val="24"/>
          <w:szCs w:val="24"/>
          <w:u w:val="single"/>
        </w:rPr>
      </w:pPr>
    </w:p>
    <w:p w14:paraId="0723950B" w14:textId="77777777" w:rsidR="008A6028" w:rsidRPr="00AA1842" w:rsidRDefault="00BB3623" w:rsidP="000F0392">
      <w:pPr>
        <w:jc w:val="left"/>
        <w:rPr>
          <w:rFonts w:cs="Arial"/>
          <w:b/>
          <w:sz w:val="28"/>
          <w:szCs w:val="28"/>
        </w:rPr>
      </w:pPr>
      <w:r>
        <w:rPr>
          <w:rFonts w:cs="Arial"/>
          <w:b/>
          <w:sz w:val="24"/>
          <w:szCs w:val="24"/>
          <w:u w:val="single"/>
        </w:rPr>
        <w:br w:type="page"/>
      </w:r>
      <w:r w:rsidR="008A6028" w:rsidRPr="00AA1842">
        <w:rPr>
          <w:rFonts w:cs="Arial"/>
          <w:b/>
          <w:sz w:val="28"/>
          <w:szCs w:val="28"/>
        </w:rPr>
        <w:lastRenderedPageBreak/>
        <w:t>7.</w:t>
      </w:r>
      <w:r w:rsidR="008A6028" w:rsidRPr="00AA1842">
        <w:rPr>
          <w:rFonts w:cs="Arial"/>
          <w:b/>
          <w:sz w:val="28"/>
          <w:szCs w:val="28"/>
        </w:rPr>
        <w:tab/>
        <w:t>Banding Scheme</w:t>
      </w:r>
    </w:p>
    <w:p w14:paraId="7B196CFB" w14:textId="77777777" w:rsidR="008A6028" w:rsidRPr="00A577AF" w:rsidRDefault="008A6028" w:rsidP="000F0392">
      <w:pPr>
        <w:jc w:val="left"/>
        <w:rPr>
          <w:rFonts w:cs="Arial"/>
          <w:sz w:val="24"/>
          <w:szCs w:val="24"/>
        </w:rPr>
      </w:pPr>
    </w:p>
    <w:p w14:paraId="1976DCE9" w14:textId="77777777" w:rsidR="008A6028" w:rsidRPr="00A577AF" w:rsidRDefault="008A6028" w:rsidP="000F0392">
      <w:pPr>
        <w:ind w:left="720" w:hanging="720"/>
        <w:jc w:val="left"/>
        <w:rPr>
          <w:rFonts w:cs="Arial"/>
          <w:i/>
          <w:sz w:val="24"/>
          <w:szCs w:val="24"/>
        </w:rPr>
      </w:pPr>
      <w:r w:rsidRPr="00A577AF">
        <w:rPr>
          <w:rFonts w:cs="Arial"/>
          <w:sz w:val="24"/>
          <w:szCs w:val="24"/>
        </w:rPr>
        <w:t>7.1</w:t>
      </w:r>
      <w:r w:rsidRPr="00563224">
        <w:rPr>
          <w:rFonts w:cs="Arial"/>
          <w:sz w:val="24"/>
          <w:szCs w:val="24"/>
        </w:rPr>
        <w:tab/>
      </w:r>
      <w:r w:rsidRPr="00A577AF">
        <w:rPr>
          <w:rFonts w:cs="Arial"/>
          <w:sz w:val="24"/>
          <w:szCs w:val="24"/>
        </w:rPr>
        <w:t xml:space="preserve">All applications will be assessed on their individual circumstances and placed into one of five </w:t>
      </w:r>
      <w:r>
        <w:rPr>
          <w:rFonts w:cs="Arial"/>
          <w:sz w:val="24"/>
          <w:szCs w:val="24"/>
        </w:rPr>
        <w:t>Band</w:t>
      </w:r>
      <w:r w:rsidRPr="00A577AF">
        <w:rPr>
          <w:rFonts w:cs="Arial"/>
          <w:sz w:val="24"/>
          <w:szCs w:val="24"/>
        </w:rPr>
        <w:t xml:space="preserve">s based on the outcome of the assessment. </w:t>
      </w:r>
      <w:r>
        <w:rPr>
          <w:rFonts w:cs="Arial"/>
          <w:sz w:val="24"/>
          <w:szCs w:val="24"/>
        </w:rPr>
        <w:t>Band 1</w:t>
      </w:r>
      <w:r w:rsidRPr="00A577AF">
        <w:rPr>
          <w:rFonts w:cs="Arial"/>
          <w:sz w:val="24"/>
          <w:szCs w:val="24"/>
        </w:rPr>
        <w:t xml:space="preserve"> has the highest priority and </w:t>
      </w:r>
      <w:r>
        <w:rPr>
          <w:rFonts w:cs="Arial"/>
          <w:sz w:val="24"/>
          <w:szCs w:val="24"/>
        </w:rPr>
        <w:t xml:space="preserve">Band </w:t>
      </w:r>
      <w:r w:rsidRPr="00A577AF">
        <w:rPr>
          <w:rFonts w:cs="Arial"/>
          <w:sz w:val="24"/>
          <w:szCs w:val="24"/>
        </w:rPr>
        <w:t xml:space="preserve">5 the lowest.  An applicant is prioritised in each </w:t>
      </w:r>
      <w:r>
        <w:rPr>
          <w:rFonts w:cs="Arial"/>
          <w:sz w:val="24"/>
          <w:szCs w:val="24"/>
        </w:rPr>
        <w:t xml:space="preserve">Band </w:t>
      </w:r>
      <w:r w:rsidRPr="00A577AF">
        <w:rPr>
          <w:rFonts w:cs="Arial"/>
          <w:sz w:val="24"/>
          <w:szCs w:val="24"/>
        </w:rPr>
        <w:t xml:space="preserve">based on their </w:t>
      </w:r>
      <w:r w:rsidRPr="00563224">
        <w:rPr>
          <w:rFonts w:cs="Arial"/>
          <w:sz w:val="24"/>
          <w:szCs w:val="24"/>
        </w:rPr>
        <w:t>‘</w:t>
      </w:r>
      <w:r w:rsidRPr="00A577AF">
        <w:rPr>
          <w:rFonts w:cs="Arial"/>
          <w:sz w:val="24"/>
          <w:szCs w:val="24"/>
        </w:rPr>
        <w:t>effective date</w:t>
      </w:r>
      <w:r w:rsidRPr="00563224">
        <w:rPr>
          <w:rFonts w:cs="Arial"/>
          <w:sz w:val="24"/>
          <w:szCs w:val="24"/>
        </w:rPr>
        <w:t>’</w:t>
      </w:r>
      <w:r w:rsidRPr="00A577AF">
        <w:rPr>
          <w:rFonts w:cs="Arial"/>
          <w:sz w:val="24"/>
          <w:szCs w:val="24"/>
        </w:rPr>
        <w:t xml:space="preserve"> </w:t>
      </w:r>
      <w:r w:rsidRPr="00A577AF">
        <w:rPr>
          <w:rFonts w:cs="Arial"/>
          <w:i/>
          <w:sz w:val="24"/>
          <w:szCs w:val="24"/>
        </w:rPr>
        <w:t>(</w:t>
      </w:r>
      <w:r w:rsidRPr="00A70A6F">
        <w:rPr>
          <w:rFonts w:cs="Arial"/>
          <w:sz w:val="24"/>
          <w:szCs w:val="24"/>
        </w:rPr>
        <w:t xml:space="preserve">see </w:t>
      </w:r>
      <w:r w:rsidR="007B4265">
        <w:rPr>
          <w:rFonts w:cs="Arial"/>
          <w:sz w:val="24"/>
          <w:szCs w:val="24"/>
        </w:rPr>
        <w:t>S</w:t>
      </w:r>
      <w:r w:rsidR="00A70A6F" w:rsidRPr="00A70A6F">
        <w:rPr>
          <w:rFonts w:cs="Arial"/>
          <w:sz w:val="24"/>
          <w:szCs w:val="24"/>
        </w:rPr>
        <w:t xml:space="preserve">ection </w:t>
      </w:r>
      <w:r w:rsidRPr="00A70A6F">
        <w:rPr>
          <w:rFonts w:cs="Arial"/>
          <w:sz w:val="24"/>
          <w:szCs w:val="24"/>
        </w:rPr>
        <w:t>6.3</w:t>
      </w:r>
      <w:r w:rsidRPr="00A577AF">
        <w:rPr>
          <w:rFonts w:cs="Arial"/>
          <w:i/>
          <w:sz w:val="24"/>
          <w:szCs w:val="24"/>
        </w:rPr>
        <w:t>).</w:t>
      </w:r>
    </w:p>
    <w:p w14:paraId="000596B6" w14:textId="77777777" w:rsidR="008A6028" w:rsidRPr="00A577AF" w:rsidRDefault="008A6028" w:rsidP="000F0392">
      <w:pPr>
        <w:jc w:val="left"/>
        <w:rPr>
          <w:rFonts w:cs="Arial"/>
          <w:sz w:val="24"/>
          <w:szCs w:val="24"/>
        </w:rPr>
      </w:pPr>
    </w:p>
    <w:p w14:paraId="71738334" w14:textId="77777777" w:rsidR="008A6028" w:rsidRPr="00A577AF" w:rsidRDefault="008A6028" w:rsidP="000F0392">
      <w:pPr>
        <w:ind w:firstLine="720"/>
        <w:jc w:val="left"/>
        <w:outlineLvl w:val="0"/>
        <w:rPr>
          <w:sz w:val="24"/>
          <w:szCs w:val="24"/>
        </w:rPr>
      </w:pPr>
      <w:r w:rsidRPr="00A577AF">
        <w:rPr>
          <w:rFonts w:cs="Arial"/>
          <w:sz w:val="24"/>
          <w:szCs w:val="24"/>
        </w:rPr>
        <w:t xml:space="preserve">The </w:t>
      </w:r>
      <w:r>
        <w:rPr>
          <w:rFonts w:cs="Arial"/>
          <w:sz w:val="24"/>
          <w:szCs w:val="24"/>
        </w:rPr>
        <w:t>Band</w:t>
      </w:r>
      <w:r w:rsidRPr="00A577AF">
        <w:rPr>
          <w:rFonts w:cs="Arial"/>
          <w:sz w:val="24"/>
          <w:szCs w:val="24"/>
        </w:rPr>
        <w:t>s are outlined below.</w:t>
      </w:r>
    </w:p>
    <w:p w14:paraId="777D5FD8" w14:textId="77777777" w:rsidR="008A6028" w:rsidRPr="00A577AF" w:rsidRDefault="008A6028" w:rsidP="000F0392">
      <w:pPr>
        <w:jc w:val="left"/>
        <w:rPr>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42"/>
      </w:tblGrid>
      <w:tr w:rsidR="008A6028" w:rsidRPr="0047001D" w14:paraId="766DA925" w14:textId="77777777" w:rsidTr="0047001D">
        <w:trPr>
          <w:trHeight w:val="536"/>
        </w:trPr>
        <w:tc>
          <w:tcPr>
            <w:tcW w:w="9242" w:type="dxa"/>
            <w:tcBorders>
              <w:top w:val="single" w:sz="4" w:space="0" w:color="auto"/>
            </w:tcBorders>
            <w:vAlign w:val="center"/>
          </w:tcPr>
          <w:p w14:paraId="1FD2D622" w14:textId="77777777" w:rsidR="008A6028" w:rsidRPr="0047001D" w:rsidRDefault="008A6028" w:rsidP="0047001D">
            <w:pPr>
              <w:ind w:left="180"/>
              <w:jc w:val="left"/>
              <w:rPr>
                <w:rFonts w:cs="Arial"/>
                <w:b/>
                <w:sz w:val="24"/>
                <w:szCs w:val="24"/>
              </w:rPr>
            </w:pPr>
            <w:r w:rsidRPr="0047001D">
              <w:rPr>
                <w:rFonts w:cs="Arial"/>
                <w:b/>
                <w:sz w:val="24"/>
                <w:szCs w:val="24"/>
              </w:rPr>
              <w:t>Band 1</w:t>
            </w:r>
          </w:p>
        </w:tc>
      </w:tr>
      <w:tr w:rsidR="008A6028" w:rsidRPr="0047001D" w14:paraId="38BC2EA0" w14:textId="77777777" w:rsidTr="0047001D">
        <w:trPr>
          <w:trHeight w:val="825"/>
        </w:trPr>
        <w:tc>
          <w:tcPr>
            <w:tcW w:w="9242" w:type="dxa"/>
            <w:vAlign w:val="center"/>
          </w:tcPr>
          <w:p w14:paraId="67FEE5A1" w14:textId="61D681FB" w:rsidR="008A6028" w:rsidRPr="0047001D" w:rsidRDefault="008A6028" w:rsidP="00807D9D">
            <w:pPr>
              <w:numPr>
                <w:ilvl w:val="0"/>
                <w:numId w:val="3"/>
              </w:numPr>
              <w:jc w:val="left"/>
              <w:rPr>
                <w:rFonts w:cs="Arial"/>
                <w:b/>
                <w:sz w:val="24"/>
                <w:szCs w:val="24"/>
              </w:rPr>
            </w:pPr>
            <w:r w:rsidRPr="0047001D">
              <w:rPr>
                <w:rFonts w:cs="Arial"/>
                <w:b/>
                <w:sz w:val="24"/>
                <w:szCs w:val="24"/>
              </w:rPr>
              <w:t xml:space="preserve">An applicant to whom a </w:t>
            </w:r>
            <w:r w:rsidR="007B4265">
              <w:rPr>
                <w:rFonts w:cs="Arial"/>
                <w:b/>
                <w:sz w:val="24"/>
                <w:szCs w:val="24"/>
              </w:rPr>
              <w:t>l</w:t>
            </w:r>
            <w:r w:rsidR="00096B22">
              <w:rPr>
                <w:rFonts w:cs="Arial"/>
                <w:b/>
                <w:sz w:val="24"/>
                <w:szCs w:val="24"/>
              </w:rPr>
              <w:t xml:space="preserve">ocal </w:t>
            </w:r>
            <w:r w:rsidR="007B4265">
              <w:rPr>
                <w:rFonts w:cs="Arial"/>
                <w:b/>
                <w:sz w:val="24"/>
                <w:szCs w:val="24"/>
              </w:rPr>
              <w:t>a</w:t>
            </w:r>
            <w:r w:rsidR="00096B22">
              <w:rPr>
                <w:rFonts w:cs="Arial"/>
                <w:b/>
                <w:sz w:val="24"/>
                <w:szCs w:val="24"/>
              </w:rPr>
              <w:t>uthority</w:t>
            </w:r>
            <w:r w:rsidRPr="0047001D">
              <w:rPr>
                <w:rFonts w:cs="Arial"/>
                <w:b/>
                <w:sz w:val="24"/>
                <w:szCs w:val="24"/>
              </w:rPr>
              <w:t xml:space="preserve"> within the Homefinder partnership has accepted </w:t>
            </w:r>
            <w:r w:rsidR="00807D9D">
              <w:rPr>
                <w:rFonts w:cs="Arial"/>
                <w:b/>
                <w:sz w:val="24"/>
                <w:szCs w:val="24"/>
              </w:rPr>
              <w:t>the main</w:t>
            </w:r>
            <w:r w:rsidRPr="0047001D">
              <w:rPr>
                <w:rFonts w:cs="Arial"/>
                <w:b/>
                <w:sz w:val="24"/>
                <w:szCs w:val="24"/>
              </w:rPr>
              <w:t xml:space="preserve"> statutory homelessness duty </w:t>
            </w:r>
            <w:r w:rsidRPr="0047001D">
              <w:rPr>
                <w:rFonts w:cs="Arial"/>
                <w:i/>
                <w:sz w:val="24"/>
                <w:szCs w:val="24"/>
              </w:rPr>
              <w:t xml:space="preserve"> (Section 8.2)</w:t>
            </w:r>
          </w:p>
        </w:tc>
      </w:tr>
      <w:tr w:rsidR="008A6028" w:rsidRPr="0047001D" w14:paraId="3955C904" w14:textId="77777777" w:rsidTr="0047001D">
        <w:trPr>
          <w:trHeight w:val="825"/>
        </w:trPr>
        <w:tc>
          <w:tcPr>
            <w:tcW w:w="9242" w:type="dxa"/>
            <w:vAlign w:val="center"/>
          </w:tcPr>
          <w:p w14:paraId="26558180" w14:textId="77777777" w:rsidR="008A6028" w:rsidRPr="0047001D" w:rsidRDefault="008A6028" w:rsidP="0047001D">
            <w:pPr>
              <w:numPr>
                <w:ilvl w:val="0"/>
                <w:numId w:val="3"/>
              </w:numPr>
              <w:jc w:val="left"/>
              <w:rPr>
                <w:sz w:val="24"/>
                <w:szCs w:val="24"/>
              </w:rPr>
            </w:pPr>
            <w:r w:rsidRPr="0047001D">
              <w:rPr>
                <w:b/>
                <w:sz w:val="24"/>
                <w:szCs w:val="24"/>
              </w:rPr>
              <w:t xml:space="preserve">An applicant in a property subject to an Emergency Prohibition Order, or Demolition Order  </w:t>
            </w:r>
            <w:r w:rsidRPr="0047001D">
              <w:rPr>
                <w:i/>
                <w:sz w:val="24"/>
                <w:szCs w:val="24"/>
              </w:rPr>
              <w:t>(Section 8.5)</w:t>
            </w:r>
          </w:p>
        </w:tc>
      </w:tr>
      <w:tr w:rsidR="008A6028" w:rsidRPr="0047001D" w14:paraId="3F877E83" w14:textId="77777777" w:rsidTr="0047001D">
        <w:trPr>
          <w:trHeight w:val="1129"/>
        </w:trPr>
        <w:tc>
          <w:tcPr>
            <w:tcW w:w="9242" w:type="dxa"/>
            <w:vAlign w:val="center"/>
          </w:tcPr>
          <w:p w14:paraId="2B0D7D2A" w14:textId="77777777" w:rsidR="008A6028" w:rsidRPr="0047001D" w:rsidRDefault="008A6028" w:rsidP="00145A43">
            <w:pPr>
              <w:numPr>
                <w:ilvl w:val="0"/>
                <w:numId w:val="3"/>
              </w:numPr>
              <w:jc w:val="left"/>
              <w:rPr>
                <w:sz w:val="24"/>
                <w:szCs w:val="24"/>
              </w:rPr>
            </w:pPr>
            <w:r w:rsidRPr="0047001D">
              <w:rPr>
                <w:b/>
                <w:sz w:val="24"/>
                <w:szCs w:val="24"/>
              </w:rPr>
              <w:t xml:space="preserve">An applicant who was a social housing joint tenant and has been left in occupation at the end of the tenancy and who is under occupying their current </w:t>
            </w:r>
            <w:r w:rsidR="00145A43">
              <w:rPr>
                <w:b/>
                <w:sz w:val="24"/>
                <w:szCs w:val="24"/>
              </w:rPr>
              <w:t>home</w:t>
            </w:r>
            <w:r w:rsidRPr="0047001D">
              <w:rPr>
                <w:b/>
                <w:sz w:val="24"/>
                <w:szCs w:val="24"/>
              </w:rPr>
              <w:t xml:space="preserve"> </w:t>
            </w:r>
            <w:r w:rsidRPr="0047001D">
              <w:rPr>
                <w:i/>
                <w:sz w:val="24"/>
                <w:szCs w:val="24"/>
              </w:rPr>
              <w:t>(Section 8.6)</w:t>
            </w:r>
          </w:p>
        </w:tc>
      </w:tr>
      <w:tr w:rsidR="008A6028" w:rsidRPr="0047001D" w14:paraId="339C8A3F" w14:textId="77777777" w:rsidTr="0047001D">
        <w:trPr>
          <w:trHeight w:val="825"/>
        </w:trPr>
        <w:tc>
          <w:tcPr>
            <w:tcW w:w="9242" w:type="dxa"/>
            <w:vAlign w:val="center"/>
          </w:tcPr>
          <w:p w14:paraId="4C0D41A7" w14:textId="77777777" w:rsidR="008A6028" w:rsidRPr="0047001D" w:rsidRDefault="008A6028" w:rsidP="007B4265">
            <w:pPr>
              <w:pStyle w:val="Default"/>
              <w:numPr>
                <w:ilvl w:val="0"/>
                <w:numId w:val="3"/>
              </w:numPr>
              <w:rPr>
                <w:i/>
              </w:rPr>
            </w:pPr>
            <w:r w:rsidRPr="0047001D">
              <w:rPr>
                <w:b/>
              </w:rPr>
              <w:t xml:space="preserve">A </w:t>
            </w:r>
            <w:r w:rsidR="007B4265">
              <w:rPr>
                <w:b/>
              </w:rPr>
              <w:t>s</w:t>
            </w:r>
            <w:r w:rsidRPr="0047001D">
              <w:rPr>
                <w:b/>
              </w:rPr>
              <w:t xml:space="preserve">ocial </w:t>
            </w:r>
            <w:r w:rsidR="007B4265">
              <w:rPr>
                <w:b/>
              </w:rPr>
              <w:t>h</w:t>
            </w:r>
            <w:r w:rsidRPr="0047001D">
              <w:rPr>
                <w:b/>
              </w:rPr>
              <w:t xml:space="preserve">ousing tenant ‘succeeding’ to a tenancy where the property is not suitable for their needs </w:t>
            </w:r>
            <w:r w:rsidRPr="00BE00CE">
              <w:t xml:space="preserve"> </w:t>
            </w:r>
            <w:r w:rsidRPr="0047001D">
              <w:rPr>
                <w:i/>
              </w:rPr>
              <w:t>(Section 8.7)</w:t>
            </w:r>
          </w:p>
        </w:tc>
      </w:tr>
      <w:tr w:rsidR="008A6028" w:rsidRPr="0047001D" w14:paraId="4D1C635B" w14:textId="77777777" w:rsidTr="0047001D">
        <w:trPr>
          <w:trHeight w:val="1162"/>
        </w:trPr>
        <w:tc>
          <w:tcPr>
            <w:tcW w:w="9242" w:type="dxa"/>
            <w:vAlign w:val="center"/>
          </w:tcPr>
          <w:p w14:paraId="17705FEA" w14:textId="77777777" w:rsidR="008A6028" w:rsidRPr="0047001D" w:rsidRDefault="008A6028" w:rsidP="007B4265">
            <w:pPr>
              <w:pStyle w:val="Default"/>
              <w:numPr>
                <w:ilvl w:val="0"/>
                <w:numId w:val="3"/>
              </w:numPr>
              <w:rPr>
                <w:b/>
                <w:i/>
              </w:rPr>
            </w:pPr>
            <w:r w:rsidRPr="0047001D">
              <w:rPr>
                <w:b/>
              </w:rPr>
              <w:t xml:space="preserve">An applicant who does not have a right to succeed to a </w:t>
            </w:r>
            <w:r w:rsidR="007B4265">
              <w:rPr>
                <w:b/>
              </w:rPr>
              <w:t>s</w:t>
            </w:r>
            <w:r w:rsidRPr="0047001D">
              <w:rPr>
                <w:b/>
              </w:rPr>
              <w:t xml:space="preserve">ocial </w:t>
            </w:r>
            <w:r w:rsidR="007B4265">
              <w:rPr>
                <w:b/>
              </w:rPr>
              <w:t>h</w:t>
            </w:r>
            <w:r w:rsidRPr="0047001D">
              <w:rPr>
                <w:b/>
              </w:rPr>
              <w:t xml:space="preserve">ousing tenancy but is left in occupation, but the property is not suitable to their needs and they meet the agreed criteria  </w:t>
            </w:r>
            <w:r w:rsidRPr="0047001D">
              <w:rPr>
                <w:i/>
              </w:rPr>
              <w:t>(Section 8.7)</w:t>
            </w:r>
          </w:p>
        </w:tc>
      </w:tr>
      <w:tr w:rsidR="008A6028" w:rsidRPr="0047001D" w14:paraId="41A5188F" w14:textId="77777777" w:rsidTr="0047001D">
        <w:trPr>
          <w:trHeight w:val="825"/>
        </w:trPr>
        <w:tc>
          <w:tcPr>
            <w:tcW w:w="9242" w:type="dxa"/>
            <w:vAlign w:val="center"/>
          </w:tcPr>
          <w:p w14:paraId="551C819C" w14:textId="77777777" w:rsidR="008A6028" w:rsidRPr="0047001D" w:rsidRDefault="008A6028" w:rsidP="00915463">
            <w:pPr>
              <w:numPr>
                <w:ilvl w:val="0"/>
                <w:numId w:val="3"/>
              </w:numPr>
              <w:jc w:val="left"/>
              <w:rPr>
                <w:rFonts w:cs="Arial"/>
                <w:b/>
                <w:sz w:val="24"/>
                <w:szCs w:val="24"/>
              </w:rPr>
            </w:pPr>
            <w:r w:rsidRPr="0047001D">
              <w:rPr>
                <w:rFonts w:cs="Arial"/>
                <w:b/>
                <w:sz w:val="24"/>
                <w:szCs w:val="24"/>
              </w:rPr>
              <w:t xml:space="preserve">An applicant assessed as having a severe medical need  </w:t>
            </w:r>
            <w:r w:rsidRPr="0047001D">
              <w:rPr>
                <w:rFonts w:cs="Arial"/>
                <w:i/>
                <w:sz w:val="24"/>
                <w:szCs w:val="24"/>
              </w:rPr>
              <w:t>(Section 8.1</w:t>
            </w:r>
            <w:r w:rsidR="00915463">
              <w:rPr>
                <w:rFonts w:cs="Arial"/>
                <w:i/>
                <w:sz w:val="24"/>
                <w:szCs w:val="24"/>
              </w:rPr>
              <w:t>4</w:t>
            </w:r>
            <w:r w:rsidRPr="0047001D">
              <w:rPr>
                <w:rFonts w:cs="Arial"/>
                <w:i/>
                <w:sz w:val="24"/>
                <w:szCs w:val="24"/>
              </w:rPr>
              <w:t>)</w:t>
            </w:r>
          </w:p>
        </w:tc>
      </w:tr>
      <w:tr w:rsidR="008A6028" w:rsidRPr="0047001D" w14:paraId="64668432" w14:textId="77777777" w:rsidTr="0047001D">
        <w:trPr>
          <w:trHeight w:val="825"/>
        </w:trPr>
        <w:tc>
          <w:tcPr>
            <w:tcW w:w="9242" w:type="dxa"/>
            <w:vAlign w:val="center"/>
          </w:tcPr>
          <w:p w14:paraId="75AC0C73" w14:textId="77777777" w:rsidR="008A6028" w:rsidRPr="0047001D" w:rsidRDefault="008A6028" w:rsidP="00915463">
            <w:pPr>
              <w:numPr>
                <w:ilvl w:val="0"/>
                <w:numId w:val="3"/>
              </w:numPr>
              <w:jc w:val="left"/>
              <w:rPr>
                <w:rFonts w:cs="Arial"/>
                <w:b/>
                <w:sz w:val="24"/>
                <w:szCs w:val="24"/>
              </w:rPr>
            </w:pPr>
            <w:r w:rsidRPr="0047001D">
              <w:rPr>
                <w:rFonts w:cs="Arial"/>
                <w:b/>
                <w:sz w:val="24"/>
                <w:szCs w:val="24"/>
              </w:rPr>
              <w:t xml:space="preserve">An applicant assessed as having a severe welfare need  </w:t>
            </w:r>
            <w:r w:rsidRPr="0047001D">
              <w:rPr>
                <w:rFonts w:cs="Arial"/>
                <w:i/>
                <w:sz w:val="24"/>
                <w:szCs w:val="24"/>
              </w:rPr>
              <w:t>(Section 8.1</w:t>
            </w:r>
            <w:r w:rsidR="00915463">
              <w:rPr>
                <w:rFonts w:cs="Arial"/>
                <w:i/>
                <w:sz w:val="24"/>
                <w:szCs w:val="24"/>
              </w:rPr>
              <w:t>5</w:t>
            </w:r>
            <w:r w:rsidRPr="0047001D">
              <w:rPr>
                <w:rFonts w:cs="Arial"/>
                <w:b/>
                <w:sz w:val="24"/>
                <w:szCs w:val="24"/>
              </w:rPr>
              <w:t>)</w:t>
            </w:r>
          </w:p>
        </w:tc>
      </w:tr>
      <w:tr w:rsidR="008A6028" w:rsidRPr="0047001D" w14:paraId="7B40DCAE" w14:textId="77777777" w:rsidTr="0047001D">
        <w:trPr>
          <w:trHeight w:val="825"/>
        </w:trPr>
        <w:tc>
          <w:tcPr>
            <w:tcW w:w="9242" w:type="dxa"/>
            <w:vAlign w:val="center"/>
          </w:tcPr>
          <w:p w14:paraId="4BEA6C12" w14:textId="77777777" w:rsidR="008A6028" w:rsidRPr="0047001D" w:rsidRDefault="008A6028" w:rsidP="00915463">
            <w:pPr>
              <w:numPr>
                <w:ilvl w:val="0"/>
                <w:numId w:val="3"/>
              </w:numPr>
              <w:autoSpaceDE w:val="0"/>
              <w:autoSpaceDN w:val="0"/>
              <w:adjustRightInd w:val="0"/>
              <w:jc w:val="left"/>
              <w:rPr>
                <w:rFonts w:cs="Arial"/>
                <w:b/>
                <w:color w:val="000000"/>
                <w:sz w:val="24"/>
                <w:szCs w:val="24"/>
              </w:rPr>
            </w:pPr>
            <w:r w:rsidRPr="0047001D">
              <w:rPr>
                <w:rFonts w:cs="Arial"/>
                <w:b/>
                <w:color w:val="000000"/>
                <w:sz w:val="24"/>
                <w:szCs w:val="24"/>
              </w:rPr>
              <w:t xml:space="preserve">An applicant in tied accommodation who qualifies under the Rent Agricultural Act 1976  </w:t>
            </w:r>
            <w:r w:rsidRPr="0047001D">
              <w:rPr>
                <w:rFonts w:cs="Arial"/>
                <w:i/>
                <w:color w:val="000000"/>
                <w:sz w:val="24"/>
                <w:szCs w:val="24"/>
              </w:rPr>
              <w:t>(Section 8.</w:t>
            </w:r>
            <w:r w:rsidR="00915463">
              <w:rPr>
                <w:rFonts w:cs="Arial"/>
                <w:i/>
                <w:color w:val="000000"/>
                <w:sz w:val="24"/>
                <w:szCs w:val="24"/>
              </w:rPr>
              <w:t>19</w:t>
            </w:r>
            <w:r w:rsidRPr="0047001D">
              <w:rPr>
                <w:rFonts w:cs="Arial"/>
                <w:i/>
                <w:color w:val="000000"/>
                <w:sz w:val="24"/>
                <w:szCs w:val="24"/>
              </w:rPr>
              <w:t>)</w:t>
            </w:r>
          </w:p>
        </w:tc>
      </w:tr>
      <w:tr w:rsidR="008A6028" w:rsidRPr="0047001D" w14:paraId="118A967B" w14:textId="77777777" w:rsidTr="0047001D">
        <w:trPr>
          <w:trHeight w:val="825"/>
        </w:trPr>
        <w:tc>
          <w:tcPr>
            <w:tcW w:w="9242" w:type="dxa"/>
            <w:vAlign w:val="center"/>
          </w:tcPr>
          <w:p w14:paraId="025EFFDE" w14:textId="77777777" w:rsidR="008A6028" w:rsidRPr="0047001D" w:rsidRDefault="008A6028" w:rsidP="00915463">
            <w:pPr>
              <w:numPr>
                <w:ilvl w:val="0"/>
                <w:numId w:val="3"/>
              </w:numPr>
              <w:jc w:val="left"/>
              <w:rPr>
                <w:rFonts w:cs="Arial"/>
                <w:b/>
                <w:color w:val="000000"/>
                <w:sz w:val="24"/>
                <w:szCs w:val="24"/>
              </w:rPr>
            </w:pPr>
            <w:r w:rsidRPr="0047001D">
              <w:rPr>
                <w:rFonts w:cs="Arial"/>
                <w:b/>
                <w:color w:val="000000"/>
                <w:sz w:val="24"/>
                <w:szCs w:val="24"/>
              </w:rPr>
              <w:t xml:space="preserve">Current or former members of the Armed Forces, including Reserve Forces with a service related injury  </w:t>
            </w:r>
            <w:r w:rsidRPr="0047001D">
              <w:rPr>
                <w:rFonts w:cs="Arial"/>
                <w:i/>
                <w:color w:val="000000"/>
                <w:sz w:val="24"/>
                <w:szCs w:val="24"/>
              </w:rPr>
              <w:t>(Section 8.2</w:t>
            </w:r>
            <w:r w:rsidR="00915463">
              <w:rPr>
                <w:rFonts w:cs="Arial"/>
                <w:i/>
                <w:color w:val="000000"/>
                <w:sz w:val="24"/>
                <w:szCs w:val="24"/>
              </w:rPr>
              <w:t>0</w:t>
            </w:r>
            <w:r w:rsidRPr="0047001D">
              <w:rPr>
                <w:rFonts w:cs="Arial"/>
                <w:i/>
                <w:color w:val="000000"/>
                <w:sz w:val="24"/>
                <w:szCs w:val="24"/>
              </w:rPr>
              <w:t>)</w:t>
            </w:r>
          </w:p>
        </w:tc>
      </w:tr>
      <w:tr w:rsidR="008A6028" w:rsidRPr="0047001D" w14:paraId="18016AC9" w14:textId="77777777" w:rsidTr="0047001D">
        <w:trPr>
          <w:trHeight w:val="1077"/>
        </w:trPr>
        <w:tc>
          <w:tcPr>
            <w:tcW w:w="9242" w:type="dxa"/>
            <w:vAlign w:val="center"/>
          </w:tcPr>
          <w:p w14:paraId="0CBBB452" w14:textId="77777777" w:rsidR="008A6028" w:rsidRPr="0047001D" w:rsidRDefault="008A6028" w:rsidP="00915463">
            <w:pPr>
              <w:numPr>
                <w:ilvl w:val="0"/>
                <w:numId w:val="3"/>
              </w:numPr>
              <w:jc w:val="left"/>
              <w:rPr>
                <w:rFonts w:cs="Arial"/>
                <w:b/>
                <w:color w:val="000000"/>
                <w:sz w:val="24"/>
                <w:szCs w:val="24"/>
              </w:rPr>
            </w:pPr>
            <w:r w:rsidRPr="0047001D">
              <w:rPr>
                <w:rFonts w:cs="Arial"/>
                <w:b/>
                <w:color w:val="000000"/>
                <w:sz w:val="24"/>
                <w:szCs w:val="24"/>
              </w:rPr>
              <w:t xml:space="preserve">Bereaved spouses and civil partners of members of the Armed Forces leaving Services Family Accommodation following the death of their spouse or partner  </w:t>
            </w:r>
            <w:r w:rsidRPr="0047001D">
              <w:rPr>
                <w:rFonts w:cs="Arial"/>
                <w:i/>
                <w:color w:val="000000"/>
                <w:sz w:val="24"/>
                <w:szCs w:val="24"/>
              </w:rPr>
              <w:t>(Section 8.2</w:t>
            </w:r>
            <w:r w:rsidR="00915463">
              <w:rPr>
                <w:rFonts w:cs="Arial"/>
                <w:i/>
                <w:color w:val="000000"/>
                <w:sz w:val="24"/>
                <w:szCs w:val="24"/>
              </w:rPr>
              <w:t>0</w:t>
            </w:r>
            <w:r w:rsidRPr="0047001D">
              <w:rPr>
                <w:rFonts w:cs="Arial"/>
                <w:i/>
                <w:color w:val="000000"/>
                <w:sz w:val="24"/>
                <w:szCs w:val="24"/>
              </w:rPr>
              <w:t>)</w:t>
            </w:r>
          </w:p>
        </w:tc>
      </w:tr>
      <w:tr w:rsidR="008A6028" w:rsidRPr="0047001D" w14:paraId="4E63A761" w14:textId="77777777" w:rsidTr="0047001D">
        <w:trPr>
          <w:trHeight w:val="825"/>
        </w:trPr>
        <w:tc>
          <w:tcPr>
            <w:tcW w:w="9242" w:type="dxa"/>
            <w:tcBorders>
              <w:bottom w:val="single" w:sz="4" w:space="0" w:color="auto"/>
            </w:tcBorders>
            <w:vAlign w:val="center"/>
          </w:tcPr>
          <w:p w14:paraId="096A4EF4" w14:textId="77777777" w:rsidR="008A6028" w:rsidRPr="0047001D" w:rsidRDefault="008A6028" w:rsidP="0047001D">
            <w:pPr>
              <w:numPr>
                <w:ilvl w:val="0"/>
                <w:numId w:val="3"/>
              </w:numPr>
              <w:jc w:val="left"/>
              <w:rPr>
                <w:rFonts w:cs="Arial"/>
                <w:b/>
                <w:sz w:val="24"/>
                <w:szCs w:val="24"/>
              </w:rPr>
            </w:pPr>
            <w:r w:rsidRPr="0047001D">
              <w:rPr>
                <w:rFonts w:cs="Arial"/>
                <w:b/>
                <w:sz w:val="24"/>
                <w:szCs w:val="24"/>
              </w:rPr>
              <w:t>An applicant in Band 2 with two or more needs</w:t>
            </w:r>
            <w:r w:rsidR="00145A43">
              <w:rPr>
                <w:rFonts w:cs="Arial"/>
                <w:b/>
                <w:sz w:val="24"/>
                <w:szCs w:val="24"/>
              </w:rPr>
              <w:t xml:space="preserve"> from that Band</w:t>
            </w:r>
          </w:p>
        </w:tc>
      </w:tr>
    </w:tbl>
    <w:p w14:paraId="60190BAE" w14:textId="77777777" w:rsidR="008A6028" w:rsidRDefault="008A6028" w:rsidP="000F0392">
      <w:pPr>
        <w:jc w:val="left"/>
        <w:rPr>
          <w:sz w:val="24"/>
          <w:szCs w:val="24"/>
        </w:rPr>
      </w:pPr>
    </w:p>
    <w:p w14:paraId="3BE1EB14" w14:textId="77777777" w:rsidR="00BB3623" w:rsidRDefault="00BB3623" w:rsidP="000F0392">
      <w:pPr>
        <w:jc w:val="left"/>
        <w:rPr>
          <w:sz w:val="24"/>
          <w:szCs w:val="24"/>
        </w:rPr>
      </w:pPr>
    </w:p>
    <w:p w14:paraId="65042213" w14:textId="77777777" w:rsidR="00BB3623" w:rsidRDefault="00BB3623" w:rsidP="000F0392">
      <w:pPr>
        <w:jc w:val="left"/>
        <w:rPr>
          <w:sz w:val="24"/>
          <w:szCs w:val="24"/>
        </w:rPr>
      </w:pPr>
    </w:p>
    <w:p w14:paraId="6A9C1B80" w14:textId="77777777" w:rsidR="00BB3623" w:rsidRPr="00A577AF" w:rsidRDefault="00BB3623" w:rsidP="000F0392">
      <w:pPr>
        <w:jc w:val="left"/>
        <w:rPr>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42"/>
      </w:tblGrid>
      <w:tr w:rsidR="008A6028" w:rsidRPr="0047001D" w14:paraId="53B45083" w14:textId="77777777" w:rsidTr="0047001D">
        <w:trPr>
          <w:trHeight w:val="537"/>
        </w:trPr>
        <w:tc>
          <w:tcPr>
            <w:tcW w:w="9242" w:type="dxa"/>
            <w:tcBorders>
              <w:top w:val="single" w:sz="4" w:space="0" w:color="auto"/>
            </w:tcBorders>
            <w:vAlign w:val="center"/>
          </w:tcPr>
          <w:p w14:paraId="01D7ED39" w14:textId="77777777" w:rsidR="008A6028" w:rsidRPr="0047001D" w:rsidRDefault="008A6028" w:rsidP="0047001D">
            <w:pPr>
              <w:jc w:val="left"/>
              <w:rPr>
                <w:rFonts w:cs="Arial"/>
                <w:b/>
                <w:sz w:val="24"/>
                <w:szCs w:val="24"/>
              </w:rPr>
            </w:pPr>
            <w:r w:rsidRPr="0047001D">
              <w:rPr>
                <w:rFonts w:cs="Arial"/>
                <w:b/>
                <w:sz w:val="24"/>
                <w:szCs w:val="24"/>
              </w:rPr>
              <w:lastRenderedPageBreak/>
              <w:t xml:space="preserve">Band 2 </w:t>
            </w:r>
          </w:p>
        </w:tc>
      </w:tr>
      <w:tr w:rsidR="008A6028" w:rsidRPr="0047001D" w14:paraId="4A773DC5" w14:textId="77777777" w:rsidTr="005971B8">
        <w:trPr>
          <w:trHeight w:val="1020"/>
        </w:trPr>
        <w:tc>
          <w:tcPr>
            <w:tcW w:w="9242" w:type="dxa"/>
            <w:vAlign w:val="center"/>
          </w:tcPr>
          <w:p w14:paraId="5360FA82" w14:textId="54C46A42" w:rsidR="008A6028" w:rsidRPr="0047001D" w:rsidRDefault="00435B63" w:rsidP="001234CC">
            <w:pPr>
              <w:numPr>
                <w:ilvl w:val="0"/>
                <w:numId w:val="3"/>
              </w:numPr>
              <w:autoSpaceDE w:val="0"/>
              <w:autoSpaceDN w:val="0"/>
              <w:adjustRightInd w:val="0"/>
              <w:jc w:val="left"/>
              <w:rPr>
                <w:rFonts w:cs="Arial"/>
                <w:b/>
                <w:color w:val="000000"/>
                <w:sz w:val="24"/>
                <w:szCs w:val="24"/>
              </w:rPr>
            </w:pPr>
            <w:r>
              <w:rPr>
                <w:rFonts w:cs="Arial"/>
                <w:b/>
                <w:color w:val="000000"/>
                <w:sz w:val="24"/>
                <w:szCs w:val="24"/>
              </w:rPr>
              <w:t xml:space="preserve">An applicant </w:t>
            </w:r>
            <w:r w:rsidRPr="00435B63">
              <w:rPr>
                <w:rFonts w:cs="Arial"/>
                <w:b/>
                <w:color w:val="000000"/>
                <w:sz w:val="24"/>
                <w:szCs w:val="24"/>
              </w:rPr>
              <w:t>threatened with homelessness within 3 months or who is homeless and is actively working with the Housing Options Team to prevent or relieve their homelessness</w:t>
            </w:r>
            <w:r>
              <w:rPr>
                <w:rFonts w:cs="Arial"/>
                <w:b/>
                <w:color w:val="000000"/>
                <w:sz w:val="24"/>
                <w:szCs w:val="24"/>
              </w:rPr>
              <w:t>. Applicant must be considered to be in priority need and losing their accommodation through no fault of their own</w:t>
            </w:r>
            <w:r w:rsidR="005971B8">
              <w:rPr>
                <w:rFonts w:cs="Arial"/>
                <w:b/>
                <w:color w:val="000000"/>
                <w:sz w:val="24"/>
                <w:szCs w:val="24"/>
              </w:rPr>
              <w:t>.</w:t>
            </w:r>
            <w:r>
              <w:rPr>
                <w:rFonts w:cs="Arial"/>
                <w:i/>
                <w:color w:val="000000"/>
                <w:sz w:val="24"/>
                <w:szCs w:val="24"/>
              </w:rPr>
              <w:t xml:space="preserve"> </w:t>
            </w:r>
            <w:r w:rsidR="008A6028" w:rsidRPr="0047001D">
              <w:rPr>
                <w:rFonts w:cs="Arial"/>
                <w:i/>
                <w:color w:val="000000"/>
                <w:sz w:val="24"/>
                <w:szCs w:val="24"/>
              </w:rPr>
              <w:t>(Section 8.4)</w:t>
            </w:r>
          </w:p>
        </w:tc>
      </w:tr>
      <w:tr w:rsidR="008A6028" w:rsidRPr="0047001D" w14:paraId="45401B18" w14:textId="77777777" w:rsidTr="0047001D">
        <w:trPr>
          <w:trHeight w:val="825"/>
        </w:trPr>
        <w:tc>
          <w:tcPr>
            <w:tcW w:w="9242" w:type="dxa"/>
            <w:vAlign w:val="center"/>
          </w:tcPr>
          <w:p w14:paraId="5B8981A9" w14:textId="77777777" w:rsidR="008A6028" w:rsidRPr="0047001D" w:rsidRDefault="008A6028" w:rsidP="005971B8">
            <w:pPr>
              <w:numPr>
                <w:ilvl w:val="0"/>
                <w:numId w:val="3"/>
              </w:numPr>
              <w:jc w:val="left"/>
              <w:rPr>
                <w:sz w:val="24"/>
                <w:szCs w:val="24"/>
              </w:rPr>
            </w:pPr>
            <w:r w:rsidRPr="0047001D">
              <w:rPr>
                <w:rFonts w:cs="Arial"/>
                <w:b/>
                <w:sz w:val="24"/>
                <w:szCs w:val="24"/>
              </w:rPr>
              <w:t xml:space="preserve">A </w:t>
            </w:r>
            <w:r w:rsidR="005971B8">
              <w:rPr>
                <w:rFonts w:cs="Arial"/>
                <w:b/>
                <w:sz w:val="24"/>
                <w:szCs w:val="24"/>
              </w:rPr>
              <w:t>s</w:t>
            </w:r>
            <w:r w:rsidRPr="0047001D">
              <w:rPr>
                <w:rFonts w:cs="Arial"/>
                <w:b/>
                <w:sz w:val="24"/>
                <w:szCs w:val="24"/>
              </w:rPr>
              <w:t xml:space="preserve">ocial </w:t>
            </w:r>
            <w:r w:rsidR="005971B8">
              <w:rPr>
                <w:rFonts w:cs="Arial"/>
                <w:b/>
                <w:sz w:val="24"/>
                <w:szCs w:val="24"/>
              </w:rPr>
              <w:t>h</w:t>
            </w:r>
            <w:r w:rsidRPr="0047001D">
              <w:rPr>
                <w:rFonts w:cs="Arial"/>
                <w:b/>
                <w:sz w:val="24"/>
                <w:szCs w:val="24"/>
              </w:rPr>
              <w:t xml:space="preserve">ousing tenant within the Homefinder area who is under occupying by </w:t>
            </w:r>
            <w:r>
              <w:rPr>
                <w:rFonts w:cs="Arial"/>
                <w:b/>
                <w:sz w:val="24"/>
                <w:szCs w:val="24"/>
              </w:rPr>
              <w:t>one</w:t>
            </w:r>
            <w:r w:rsidRPr="0047001D">
              <w:rPr>
                <w:rFonts w:cs="Arial"/>
                <w:b/>
                <w:sz w:val="24"/>
                <w:szCs w:val="24"/>
              </w:rPr>
              <w:t xml:space="preserve"> or more bedrooms</w:t>
            </w:r>
            <w:r w:rsidR="005971B8">
              <w:rPr>
                <w:rFonts w:cs="Arial"/>
                <w:b/>
                <w:sz w:val="24"/>
                <w:szCs w:val="24"/>
              </w:rPr>
              <w:t>.</w:t>
            </w:r>
            <w:r w:rsidRPr="0047001D">
              <w:rPr>
                <w:rFonts w:cs="Arial"/>
                <w:b/>
                <w:sz w:val="24"/>
                <w:szCs w:val="24"/>
              </w:rPr>
              <w:t xml:space="preserve">  </w:t>
            </w:r>
            <w:r w:rsidRPr="0047001D">
              <w:rPr>
                <w:rFonts w:cs="Arial"/>
                <w:i/>
                <w:sz w:val="24"/>
                <w:szCs w:val="24"/>
              </w:rPr>
              <w:t>(Section 8.6)</w:t>
            </w:r>
          </w:p>
        </w:tc>
      </w:tr>
      <w:tr w:rsidR="000D4128" w:rsidRPr="0047001D" w14:paraId="3751F362" w14:textId="77777777" w:rsidTr="00350EF6">
        <w:trPr>
          <w:trHeight w:val="1289"/>
        </w:trPr>
        <w:tc>
          <w:tcPr>
            <w:tcW w:w="9242" w:type="dxa"/>
            <w:vAlign w:val="center"/>
          </w:tcPr>
          <w:p w14:paraId="475C345F" w14:textId="77777777" w:rsidR="000D4128" w:rsidRPr="0047001D" w:rsidRDefault="000D4128" w:rsidP="006620CA">
            <w:pPr>
              <w:numPr>
                <w:ilvl w:val="0"/>
                <w:numId w:val="3"/>
              </w:numPr>
              <w:jc w:val="left"/>
              <w:rPr>
                <w:sz w:val="24"/>
                <w:szCs w:val="24"/>
              </w:rPr>
            </w:pPr>
            <w:r w:rsidRPr="0047001D">
              <w:rPr>
                <w:rFonts w:cs="Arial"/>
                <w:b/>
                <w:sz w:val="24"/>
                <w:szCs w:val="24"/>
              </w:rPr>
              <w:t>An applicant or member(s) of their household who need to relocate as they have been offered</w:t>
            </w:r>
            <w:r w:rsidR="005971B8">
              <w:rPr>
                <w:rFonts w:cs="Arial"/>
                <w:b/>
                <w:sz w:val="24"/>
                <w:szCs w:val="24"/>
              </w:rPr>
              <w:t>,</w:t>
            </w:r>
            <w:r w:rsidRPr="0047001D">
              <w:rPr>
                <w:rFonts w:cs="Arial"/>
                <w:b/>
                <w:sz w:val="24"/>
                <w:szCs w:val="24"/>
              </w:rPr>
              <w:t xml:space="preserve"> or they have recently taken up an offer of full time employment or apprenticeship in the Homefinder area</w:t>
            </w:r>
            <w:r w:rsidR="005971B8">
              <w:rPr>
                <w:rFonts w:cs="Arial"/>
                <w:b/>
                <w:sz w:val="24"/>
                <w:szCs w:val="24"/>
              </w:rPr>
              <w:t>.</w:t>
            </w:r>
            <w:r w:rsidRPr="0047001D">
              <w:rPr>
                <w:rFonts w:cs="Arial"/>
                <w:b/>
                <w:sz w:val="24"/>
                <w:szCs w:val="24"/>
              </w:rPr>
              <w:t xml:space="preserve">  </w:t>
            </w:r>
            <w:r w:rsidRPr="0047001D">
              <w:rPr>
                <w:rFonts w:cs="Arial"/>
                <w:i/>
                <w:sz w:val="24"/>
                <w:szCs w:val="24"/>
              </w:rPr>
              <w:t>(Section 8.1</w:t>
            </w:r>
            <w:r w:rsidR="006620CA">
              <w:rPr>
                <w:rFonts w:cs="Arial"/>
                <w:i/>
                <w:sz w:val="24"/>
                <w:szCs w:val="24"/>
              </w:rPr>
              <w:t>1</w:t>
            </w:r>
            <w:r w:rsidRPr="0047001D">
              <w:rPr>
                <w:rFonts w:cs="Arial"/>
                <w:i/>
                <w:sz w:val="24"/>
                <w:szCs w:val="24"/>
              </w:rPr>
              <w:t>)</w:t>
            </w:r>
          </w:p>
        </w:tc>
      </w:tr>
      <w:tr w:rsidR="008A6028" w:rsidRPr="0047001D" w14:paraId="469817B5" w14:textId="77777777" w:rsidTr="0060194A">
        <w:trPr>
          <w:trHeight w:val="908"/>
        </w:trPr>
        <w:tc>
          <w:tcPr>
            <w:tcW w:w="9242" w:type="dxa"/>
            <w:vAlign w:val="center"/>
          </w:tcPr>
          <w:p w14:paraId="5DF2CC65" w14:textId="77777777" w:rsidR="008A6028" w:rsidRPr="0047001D" w:rsidRDefault="0060194A" w:rsidP="006620CA">
            <w:pPr>
              <w:numPr>
                <w:ilvl w:val="0"/>
                <w:numId w:val="3"/>
              </w:numPr>
              <w:jc w:val="left"/>
              <w:rPr>
                <w:sz w:val="24"/>
                <w:szCs w:val="24"/>
              </w:rPr>
            </w:pPr>
            <w:r w:rsidRPr="0060194A">
              <w:rPr>
                <w:rFonts w:cs="Arial"/>
                <w:b/>
                <w:sz w:val="24"/>
                <w:szCs w:val="24"/>
              </w:rPr>
              <w:t>A social housing tenant requiring to transfer for work-related reasons</w:t>
            </w:r>
            <w:r w:rsidR="000D4128" w:rsidRPr="0060194A">
              <w:rPr>
                <w:rFonts w:cs="Arial"/>
                <w:b/>
                <w:sz w:val="24"/>
                <w:szCs w:val="24"/>
              </w:rPr>
              <w:t>.</w:t>
            </w:r>
            <w:r w:rsidR="008A6028" w:rsidRPr="0047001D">
              <w:rPr>
                <w:rFonts w:cs="Arial"/>
                <w:b/>
                <w:sz w:val="24"/>
                <w:szCs w:val="24"/>
              </w:rPr>
              <w:t xml:space="preserve">  </w:t>
            </w:r>
            <w:r w:rsidR="008A6028" w:rsidRPr="0047001D">
              <w:rPr>
                <w:rFonts w:cs="Arial"/>
                <w:i/>
                <w:sz w:val="24"/>
                <w:szCs w:val="24"/>
              </w:rPr>
              <w:t>(Section 8.1</w:t>
            </w:r>
            <w:r w:rsidR="006620CA">
              <w:rPr>
                <w:rFonts w:cs="Arial"/>
                <w:i/>
                <w:sz w:val="24"/>
                <w:szCs w:val="24"/>
              </w:rPr>
              <w:t>1</w:t>
            </w:r>
            <w:r w:rsidR="008A6028" w:rsidRPr="0047001D">
              <w:rPr>
                <w:rFonts w:cs="Arial"/>
                <w:i/>
                <w:sz w:val="24"/>
                <w:szCs w:val="24"/>
              </w:rPr>
              <w:t>)</w:t>
            </w:r>
          </w:p>
        </w:tc>
      </w:tr>
      <w:tr w:rsidR="008A6028" w:rsidRPr="0047001D" w14:paraId="45CDAADC" w14:textId="77777777" w:rsidTr="0047001D">
        <w:trPr>
          <w:trHeight w:val="825"/>
        </w:trPr>
        <w:tc>
          <w:tcPr>
            <w:tcW w:w="9242" w:type="dxa"/>
            <w:vAlign w:val="center"/>
          </w:tcPr>
          <w:p w14:paraId="53D24C80" w14:textId="77777777" w:rsidR="008A6028" w:rsidRPr="0047001D" w:rsidRDefault="008A6028" w:rsidP="006620CA">
            <w:pPr>
              <w:numPr>
                <w:ilvl w:val="0"/>
                <w:numId w:val="3"/>
              </w:numPr>
              <w:jc w:val="left"/>
              <w:rPr>
                <w:sz w:val="24"/>
                <w:szCs w:val="24"/>
              </w:rPr>
            </w:pPr>
            <w:r w:rsidRPr="0047001D">
              <w:rPr>
                <w:rFonts w:cs="Arial"/>
                <w:b/>
                <w:color w:val="000000"/>
                <w:sz w:val="24"/>
                <w:szCs w:val="24"/>
              </w:rPr>
              <w:t>An applicant whose household is overcrowded by two or more bedrooms</w:t>
            </w:r>
            <w:r w:rsidR="005971B8">
              <w:rPr>
                <w:rFonts w:cs="Arial"/>
                <w:b/>
                <w:color w:val="000000"/>
                <w:sz w:val="24"/>
                <w:szCs w:val="24"/>
              </w:rPr>
              <w:t xml:space="preserve">.  </w:t>
            </w:r>
            <w:r w:rsidRPr="0047001D">
              <w:rPr>
                <w:rFonts w:cs="Arial"/>
                <w:i/>
                <w:color w:val="000000"/>
                <w:sz w:val="24"/>
                <w:szCs w:val="24"/>
              </w:rPr>
              <w:t>(Section 8.1</w:t>
            </w:r>
            <w:r w:rsidR="006620CA">
              <w:rPr>
                <w:rFonts w:cs="Arial"/>
                <w:i/>
                <w:color w:val="000000"/>
                <w:sz w:val="24"/>
                <w:szCs w:val="24"/>
              </w:rPr>
              <w:t>3</w:t>
            </w:r>
            <w:r w:rsidRPr="0047001D">
              <w:rPr>
                <w:rFonts w:cs="Arial"/>
                <w:i/>
                <w:color w:val="000000"/>
                <w:sz w:val="24"/>
                <w:szCs w:val="24"/>
              </w:rPr>
              <w:t>)</w:t>
            </w:r>
          </w:p>
        </w:tc>
      </w:tr>
      <w:tr w:rsidR="008A6028" w:rsidRPr="0047001D" w14:paraId="4075CCAC" w14:textId="77777777" w:rsidTr="0047001D">
        <w:trPr>
          <w:trHeight w:val="825"/>
        </w:trPr>
        <w:tc>
          <w:tcPr>
            <w:tcW w:w="9242" w:type="dxa"/>
            <w:vAlign w:val="center"/>
          </w:tcPr>
          <w:p w14:paraId="7E208406" w14:textId="77777777" w:rsidR="008A6028" w:rsidRPr="0047001D" w:rsidRDefault="008A6028" w:rsidP="006620CA">
            <w:pPr>
              <w:numPr>
                <w:ilvl w:val="0"/>
                <w:numId w:val="3"/>
              </w:numPr>
              <w:jc w:val="left"/>
              <w:rPr>
                <w:rFonts w:cs="Arial"/>
                <w:b/>
                <w:color w:val="000000"/>
                <w:sz w:val="24"/>
                <w:szCs w:val="24"/>
              </w:rPr>
            </w:pPr>
            <w:r w:rsidRPr="0047001D">
              <w:rPr>
                <w:rFonts w:cs="Arial"/>
                <w:b/>
                <w:color w:val="000000"/>
                <w:sz w:val="24"/>
                <w:szCs w:val="24"/>
              </w:rPr>
              <w:t>An applicant assessed as having a moderate medical need</w:t>
            </w:r>
            <w:r w:rsidR="005971B8">
              <w:rPr>
                <w:rFonts w:cs="Arial"/>
                <w:b/>
                <w:color w:val="000000"/>
                <w:sz w:val="24"/>
                <w:szCs w:val="24"/>
              </w:rPr>
              <w:t>.</w:t>
            </w:r>
            <w:r w:rsidRPr="0047001D">
              <w:rPr>
                <w:rFonts w:cs="Arial"/>
                <w:b/>
                <w:color w:val="000000"/>
                <w:sz w:val="24"/>
                <w:szCs w:val="24"/>
              </w:rPr>
              <w:t xml:space="preserve">  </w:t>
            </w:r>
            <w:r w:rsidRPr="0047001D">
              <w:rPr>
                <w:rFonts w:cs="Arial"/>
                <w:i/>
                <w:color w:val="000000"/>
                <w:sz w:val="24"/>
                <w:szCs w:val="24"/>
              </w:rPr>
              <w:t>(Section 8.1</w:t>
            </w:r>
            <w:r w:rsidR="006620CA">
              <w:rPr>
                <w:rFonts w:cs="Arial"/>
                <w:i/>
                <w:color w:val="000000"/>
                <w:sz w:val="24"/>
                <w:szCs w:val="24"/>
              </w:rPr>
              <w:t>4</w:t>
            </w:r>
            <w:r w:rsidRPr="0047001D">
              <w:rPr>
                <w:rFonts w:cs="Arial"/>
                <w:i/>
                <w:color w:val="000000"/>
                <w:sz w:val="24"/>
                <w:szCs w:val="24"/>
              </w:rPr>
              <w:t>)</w:t>
            </w:r>
          </w:p>
        </w:tc>
      </w:tr>
      <w:tr w:rsidR="008A6028" w:rsidRPr="0047001D" w14:paraId="795FABD3" w14:textId="77777777" w:rsidTr="0047001D">
        <w:trPr>
          <w:trHeight w:val="825"/>
        </w:trPr>
        <w:tc>
          <w:tcPr>
            <w:tcW w:w="9242" w:type="dxa"/>
            <w:vAlign w:val="center"/>
          </w:tcPr>
          <w:p w14:paraId="0239AAF2" w14:textId="77777777" w:rsidR="008A6028" w:rsidRPr="0047001D" w:rsidRDefault="008A6028" w:rsidP="006620CA">
            <w:pPr>
              <w:numPr>
                <w:ilvl w:val="0"/>
                <w:numId w:val="3"/>
              </w:numPr>
              <w:jc w:val="left"/>
              <w:rPr>
                <w:rFonts w:cs="Arial"/>
                <w:b/>
                <w:color w:val="000000"/>
                <w:sz w:val="24"/>
                <w:szCs w:val="24"/>
              </w:rPr>
            </w:pPr>
            <w:r w:rsidRPr="0047001D">
              <w:rPr>
                <w:rFonts w:cs="Arial"/>
                <w:b/>
                <w:color w:val="000000"/>
                <w:sz w:val="24"/>
                <w:szCs w:val="24"/>
              </w:rPr>
              <w:t>An applicant assessed as having a moderate welfare need</w:t>
            </w:r>
            <w:r w:rsidR="005971B8">
              <w:rPr>
                <w:rFonts w:cs="Arial"/>
                <w:b/>
                <w:color w:val="000000"/>
                <w:sz w:val="24"/>
                <w:szCs w:val="24"/>
              </w:rPr>
              <w:t>.</w:t>
            </w:r>
            <w:r w:rsidRPr="0047001D">
              <w:rPr>
                <w:rFonts w:cs="Arial"/>
                <w:b/>
                <w:color w:val="000000"/>
                <w:sz w:val="24"/>
                <w:szCs w:val="24"/>
              </w:rPr>
              <w:t xml:space="preserve">  </w:t>
            </w:r>
            <w:r w:rsidRPr="0047001D">
              <w:rPr>
                <w:rFonts w:cs="Arial"/>
                <w:i/>
                <w:color w:val="000000"/>
                <w:sz w:val="24"/>
                <w:szCs w:val="24"/>
              </w:rPr>
              <w:t>(Section 8.1</w:t>
            </w:r>
            <w:r w:rsidR="006620CA">
              <w:rPr>
                <w:rFonts w:cs="Arial"/>
                <w:i/>
                <w:color w:val="000000"/>
                <w:sz w:val="24"/>
                <w:szCs w:val="24"/>
              </w:rPr>
              <w:t>5</w:t>
            </w:r>
            <w:r w:rsidRPr="0047001D">
              <w:rPr>
                <w:rFonts w:cs="Arial"/>
                <w:i/>
                <w:color w:val="000000"/>
                <w:sz w:val="24"/>
                <w:szCs w:val="24"/>
              </w:rPr>
              <w:t>)</w:t>
            </w:r>
          </w:p>
        </w:tc>
      </w:tr>
      <w:tr w:rsidR="008A6028" w:rsidRPr="0047001D" w14:paraId="1BAF292F" w14:textId="77777777" w:rsidTr="0047001D">
        <w:trPr>
          <w:trHeight w:val="825"/>
        </w:trPr>
        <w:tc>
          <w:tcPr>
            <w:tcW w:w="9242" w:type="dxa"/>
            <w:vAlign w:val="center"/>
          </w:tcPr>
          <w:p w14:paraId="664FBA69" w14:textId="77777777" w:rsidR="008A6028" w:rsidRPr="0047001D" w:rsidRDefault="008A6028" w:rsidP="006620CA">
            <w:pPr>
              <w:numPr>
                <w:ilvl w:val="0"/>
                <w:numId w:val="3"/>
              </w:numPr>
              <w:jc w:val="left"/>
              <w:rPr>
                <w:rFonts w:cs="Arial"/>
                <w:b/>
                <w:color w:val="000000"/>
                <w:sz w:val="24"/>
                <w:szCs w:val="24"/>
              </w:rPr>
            </w:pPr>
            <w:r w:rsidRPr="0047001D">
              <w:rPr>
                <w:rFonts w:cs="Arial"/>
                <w:b/>
                <w:color w:val="000000"/>
                <w:sz w:val="24"/>
                <w:szCs w:val="24"/>
              </w:rPr>
              <w:t>An applicant who has been roug</w:t>
            </w:r>
            <w:r w:rsidR="005971B8">
              <w:rPr>
                <w:rFonts w:cs="Arial"/>
                <w:b/>
                <w:color w:val="000000"/>
                <w:sz w:val="24"/>
                <w:szCs w:val="24"/>
              </w:rPr>
              <w:t xml:space="preserve">h sleeping for 4 weeks or more. </w:t>
            </w:r>
            <w:r w:rsidRPr="0047001D">
              <w:rPr>
                <w:rFonts w:cs="Arial"/>
                <w:b/>
                <w:color w:val="000000"/>
                <w:sz w:val="24"/>
                <w:szCs w:val="24"/>
              </w:rPr>
              <w:t xml:space="preserve">      </w:t>
            </w:r>
            <w:r w:rsidRPr="0047001D">
              <w:rPr>
                <w:rFonts w:cs="Arial"/>
                <w:i/>
                <w:color w:val="000000"/>
                <w:sz w:val="24"/>
                <w:szCs w:val="24"/>
              </w:rPr>
              <w:t>(Section 8.1</w:t>
            </w:r>
            <w:r w:rsidR="006620CA">
              <w:rPr>
                <w:rFonts w:cs="Arial"/>
                <w:i/>
                <w:color w:val="000000"/>
                <w:sz w:val="24"/>
                <w:szCs w:val="24"/>
              </w:rPr>
              <w:t>8</w:t>
            </w:r>
            <w:r w:rsidRPr="0047001D">
              <w:rPr>
                <w:rFonts w:cs="Arial"/>
                <w:i/>
                <w:color w:val="000000"/>
                <w:sz w:val="24"/>
                <w:szCs w:val="24"/>
              </w:rPr>
              <w:t>)</w:t>
            </w:r>
          </w:p>
        </w:tc>
      </w:tr>
      <w:tr w:rsidR="008A6028" w:rsidRPr="0047001D" w14:paraId="084A9BFD" w14:textId="77777777" w:rsidTr="0047001D">
        <w:trPr>
          <w:trHeight w:val="825"/>
        </w:trPr>
        <w:tc>
          <w:tcPr>
            <w:tcW w:w="9242" w:type="dxa"/>
            <w:tcBorders>
              <w:bottom w:val="single" w:sz="4" w:space="0" w:color="auto"/>
            </w:tcBorders>
            <w:vAlign w:val="center"/>
          </w:tcPr>
          <w:p w14:paraId="29CBBE27" w14:textId="77777777" w:rsidR="008A6028" w:rsidRPr="0047001D" w:rsidRDefault="008A6028" w:rsidP="0047001D">
            <w:pPr>
              <w:numPr>
                <w:ilvl w:val="0"/>
                <w:numId w:val="3"/>
              </w:numPr>
              <w:jc w:val="left"/>
              <w:rPr>
                <w:rFonts w:cs="Arial"/>
                <w:b/>
                <w:color w:val="000000"/>
                <w:sz w:val="24"/>
                <w:szCs w:val="24"/>
              </w:rPr>
            </w:pPr>
            <w:r w:rsidRPr="0047001D">
              <w:rPr>
                <w:rFonts w:cs="Arial"/>
                <w:b/>
                <w:sz w:val="24"/>
                <w:szCs w:val="24"/>
              </w:rPr>
              <w:t>An applicant in Band 3 with three or more needs</w:t>
            </w:r>
          </w:p>
        </w:tc>
      </w:tr>
    </w:tbl>
    <w:p w14:paraId="314EE6C4" w14:textId="77777777" w:rsidR="008A6028" w:rsidRPr="00A577AF" w:rsidRDefault="008A6028" w:rsidP="000F0392">
      <w:pPr>
        <w:jc w:val="left"/>
        <w:rPr>
          <w:sz w:val="24"/>
          <w:szCs w:val="24"/>
        </w:rPr>
      </w:pPr>
    </w:p>
    <w:p w14:paraId="3AF7CD56" w14:textId="77777777" w:rsidR="008A6028" w:rsidRPr="00A577AF" w:rsidRDefault="008A6028" w:rsidP="000F0392">
      <w:pPr>
        <w:autoSpaceDE w:val="0"/>
        <w:autoSpaceDN w:val="0"/>
        <w:adjustRightInd w:val="0"/>
        <w:jc w:val="left"/>
        <w:rPr>
          <w:rFonts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42"/>
      </w:tblGrid>
      <w:tr w:rsidR="008A6028" w:rsidRPr="0047001D" w14:paraId="77A2B253" w14:textId="77777777" w:rsidTr="0047001D">
        <w:trPr>
          <w:trHeight w:val="537"/>
        </w:trPr>
        <w:tc>
          <w:tcPr>
            <w:tcW w:w="9242" w:type="dxa"/>
            <w:tcBorders>
              <w:top w:val="single" w:sz="4" w:space="0" w:color="auto"/>
            </w:tcBorders>
            <w:vAlign w:val="center"/>
          </w:tcPr>
          <w:p w14:paraId="4F8D37CE" w14:textId="77777777" w:rsidR="008A6028" w:rsidRPr="0047001D" w:rsidRDefault="008A6028" w:rsidP="0047001D">
            <w:pPr>
              <w:ind w:left="180"/>
              <w:jc w:val="left"/>
              <w:rPr>
                <w:rFonts w:cs="Arial"/>
                <w:b/>
                <w:sz w:val="24"/>
                <w:szCs w:val="24"/>
              </w:rPr>
            </w:pPr>
            <w:r w:rsidRPr="0047001D">
              <w:rPr>
                <w:rFonts w:cs="Arial"/>
                <w:b/>
                <w:sz w:val="24"/>
                <w:szCs w:val="24"/>
              </w:rPr>
              <w:t>Band 3</w:t>
            </w:r>
          </w:p>
        </w:tc>
      </w:tr>
      <w:tr w:rsidR="008A6028" w:rsidRPr="0047001D" w14:paraId="1159E6AD" w14:textId="77777777" w:rsidTr="0047001D">
        <w:trPr>
          <w:trHeight w:val="1052"/>
        </w:trPr>
        <w:tc>
          <w:tcPr>
            <w:tcW w:w="9242" w:type="dxa"/>
            <w:vAlign w:val="center"/>
          </w:tcPr>
          <w:p w14:paraId="37A007D9" w14:textId="0E2D5194" w:rsidR="008A6028" w:rsidRPr="0047001D" w:rsidRDefault="00295C9D" w:rsidP="00295C9D">
            <w:pPr>
              <w:numPr>
                <w:ilvl w:val="0"/>
                <w:numId w:val="3"/>
              </w:numPr>
              <w:autoSpaceDE w:val="0"/>
              <w:autoSpaceDN w:val="0"/>
              <w:adjustRightInd w:val="0"/>
              <w:jc w:val="left"/>
              <w:rPr>
                <w:rFonts w:cs="Arial"/>
                <w:b/>
                <w:bCs/>
                <w:color w:val="000000"/>
                <w:sz w:val="24"/>
                <w:szCs w:val="24"/>
              </w:rPr>
            </w:pPr>
            <w:r w:rsidRPr="00295C9D">
              <w:rPr>
                <w:rFonts w:cs="Arial"/>
                <w:b/>
                <w:sz w:val="24"/>
                <w:szCs w:val="24"/>
              </w:rPr>
              <w:t>An applicant who is threatened with homelessness or who is homeless and is receiving assistance to prevent or relieve their homelessness (not considered to be in priority need or is intentionally homeless)</w:t>
            </w:r>
            <w:r w:rsidR="005971B8">
              <w:rPr>
                <w:rFonts w:cs="Arial"/>
                <w:b/>
                <w:sz w:val="24"/>
                <w:szCs w:val="24"/>
              </w:rPr>
              <w:t xml:space="preserve">. </w:t>
            </w:r>
            <w:r w:rsidR="008A6028" w:rsidRPr="0047001D">
              <w:rPr>
                <w:rFonts w:cs="Arial"/>
                <w:i/>
                <w:sz w:val="24"/>
                <w:szCs w:val="24"/>
              </w:rPr>
              <w:t>(Section 8.</w:t>
            </w:r>
            <w:r w:rsidR="006620CA">
              <w:rPr>
                <w:rFonts w:cs="Arial"/>
                <w:i/>
                <w:sz w:val="24"/>
                <w:szCs w:val="24"/>
              </w:rPr>
              <w:t>4</w:t>
            </w:r>
            <w:r w:rsidR="008A6028" w:rsidRPr="0047001D">
              <w:rPr>
                <w:rFonts w:cs="Arial"/>
                <w:i/>
                <w:sz w:val="24"/>
                <w:szCs w:val="24"/>
              </w:rPr>
              <w:t>)</w:t>
            </w:r>
          </w:p>
        </w:tc>
      </w:tr>
      <w:tr w:rsidR="008A6028" w:rsidRPr="0047001D" w14:paraId="4F44754B" w14:textId="77777777" w:rsidTr="0047001D">
        <w:trPr>
          <w:trHeight w:val="765"/>
        </w:trPr>
        <w:tc>
          <w:tcPr>
            <w:tcW w:w="9242" w:type="dxa"/>
            <w:vAlign w:val="center"/>
          </w:tcPr>
          <w:p w14:paraId="40F34254" w14:textId="77777777" w:rsidR="008A6028" w:rsidRPr="0047001D" w:rsidRDefault="008A6028" w:rsidP="006620CA">
            <w:pPr>
              <w:numPr>
                <w:ilvl w:val="0"/>
                <w:numId w:val="3"/>
              </w:numPr>
              <w:autoSpaceDE w:val="0"/>
              <w:autoSpaceDN w:val="0"/>
              <w:adjustRightInd w:val="0"/>
              <w:jc w:val="left"/>
              <w:rPr>
                <w:rFonts w:cs="Arial"/>
                <w:b/>
                <w:bCs/>
                <w:color w:val="000000"/>
                <w:sz w:val="24"/>
                <w:szCs w:val="24"/>
              </w:rPr>
            </w:pPr>
            <w:r w:rsidRPr="0047001D">
              <w:rPr>
                <w:rFonts w:cs="Arial"/>
                <w:b/>
                <w:sz w:val="24"/>
                <w:szCs w:val="24"/>
              </w:rPr>
              <w:t>An applicant living in poor housing conditions</w:t>
            </w:r>
            <w:r w:rsidR="005971B8">
              <w:rPr>
                <w:rFonts w:cs="Arial"/>
                <w:b/>
                <w:sz w:val="24"/>
                <w:szCs w:val="24"/>
              </w:rPr>
              <w:t>.</w:t>
            </w:r>
            <w:r w:rsidRPr="0047001D">
              <w:rPr>
                <w:rFonts w:cs="Arial"/>
                <w:b/>
                <w:sz w:val="24"/>
                <w:szCs w:val="24"/>
              </w:rPr>
              <w:t xml:space="preserve">  </w:t>
            </w:r>
            <w:r w:rsidRPr="0047001D">
              <w:rPr>
                <w:rFonts w:cs="Arial"/>
                <w:i/>
                <w:sz w:val="24"/>
                <w:szCs w:val="24"/>
              </w:rPr>
              <w:t>(Section 8.</w:t>
            </w:r>
            <w:r w:rsidR="006620CA">
              <w:rPr>
                <w:rFonts w:cs="Arial"/>
                <w:i/>
                <w:sz w:val="24"/>
                <w:szCs w:val="24"/>
              </w:rPr>
              <w:t>9</w:t>
            </w:r>
            <w:r w:rsidRPr="0047001D">
              <w:rPr>
                <w:rFonts w:cs="Arial"/>
                <w:i/>
                <w:sz w:val="24"/>
                <w:szCs w:val="24"/>
              </w:rPr>
              <w:t>)</w:t>
            </w:r>
          </w:p>
        </w:tc>
      </w:tr>
      <w:tr w:rsidR="008A6028" w:rsidRPr="0047001D" w14:paraId="1A1EA15D" w14:textId="77777777" w:rsidTr="0047001D">
        <w:trPr>
          <w:trHeight w:val="765"/>
        </w:trPr>
        <w:tc>
          <w:tcPr>
            <w:tcW w:w="9242" w:type="dxa"/>
            <w:vAlign w:val="center"/>
          </w:tcPr>
          <w:p w14:paraId="1054A3DA" w14:textId="77777777" w:rsidR="008A6028" w:rsidRPr="0047001D" w:rsidRDefault="008A6028" w:rsidP="006620CA">
            <w:pPr>
              <w:numPr>
                <w:ilvl w:val="0"/>
                <w:numId w:val="3"/>
              </w:numPr>
              <w:jc w:val="left"/>
              <w:rPr>
                <w:rFonts w:cs="Arial"/>
                <w:b/>
                <w:color w:val="000000"/>
                <w:sz w:val="24"/>
                <w:szCs w:val="24"/>
              </w:rPr>
            </w:pPr>
            <w:r w:rsidRPr="0047001D">
              <w:rPr>
                <w:rFonts w:cs="Arial"/>
                <w:b/>
                <w:color w:val="000000"/>
                <w:sz w:val="24"/>
                <w:szCs w:val="24"/>
              </w:rPr>
              <w:t>An applicant who has No Fixed Address</w:t>
            </w:r>
            <w:r w:rsidR="005971B8">
              <w:rPr>
                <w:rFonts w:cs="Arial"/>
                <w:b/>
                <w:color w:val="000000"/>
                <w:sz w:val="24"/>
                <w:szCs w:val="24"/>
              </w:rPr>
              <w:t>.</w:t>
            </w:r>
            <w:r w:rsidRPr="0047001D">
              <w:rPr>
                <w:rFonts w:cs="Arial"/>
                <w:b/>
                <w:color w:val="000000"/>
                <w:sz w:val="24"/>
                <w:szCs w:val="24"/>
              </w:rPr>
              <w:t xml:space="preserve">  </w:t>
            </w:r>
            <w:r w:rsidRPr="0047001D">
              <w:rPr>
                <w:rFonts w:cs="Arial"/>
                <w:i/>
                <w:color w:val="000000"/>
                <w:sz w:val="24"/>
                <w:szCs w:val="24"/>
              </w:rPr>
              <w:t>(Section 8.1</w:t>
            </w:r>
            <w:r w:rsidR="006620CA">
              <w:rPr>
                <w:rFonts w:cs="Arial"/>
                <w:i/>
                <w:color w:val="000000"/>
                <w:sz w:val="24"/>
                <w:szCs w:val="24"/>
              </w:rPr>
              <w:t>0</w:t>
            </w:r>
            <w:r w:rsidRPr="0047001D">
              <w:rPr>
                <w:rFonts w:cs="Arial"/>
                <w:i/>
                <w:color w:val="000000"/>
                <w:sz w:val="24"/>
                <w:szCs w:val="24"/>
              </w:rPr>
              <w:t>)</w:t>
            </w:r>
          </w:p>
        </w:tc>
      </w:tr>
      <w:tr w:rsidR="008A6028" w:rsidRPr="0047001D" w14:paraId="269493DE" w14:textId="77777777" w:rsidTr="0047001D">
        <w:trPr>
          <w:trHeight w:val="1139"/>
        </w:trPr>
        <w:tc>
          <w:tcPr>
            <w:tcW w:w="9242" w:type="dxa"/>
            <w:vAlign w:val="center"/>
          </w:tcPr>
          <w:p w14:paraId="242124FC" w14:textId="77777777" w:rsidR="008A6028" w:rsidRPr="0047001D" w:rsidRDefault="008A6028" w:rsidP="006620CA">
            <w:pPr>
              <w:numPr>
                <w:ilvl w:val="0"/>
                <w:numId w:val="3"/>
              </w:numPr>
              <w:jc w:val="left"/>
              <w:rPr>
                <w:rFonts w:cs="Arial"/>
                <w:b/>
                <w:sz w:val="24"/>
                <w:szCs w:val="24"/>
              </w:rPr>
            </w:pPr>
            <w:r w:rsidRPr="0047001D">
              <w:rPr>
                <w:rFonts w:cs="Arial"/>
                <w:b/>
                <w:sz w:val="24"/>
                <w:szCs w:val="24"/>
              </w:rPr>
              <w:t xml:space="preserve">A ‘Golden Transfer’ tenant who has been a tenant </w:t>
            </w:r>
            <w:r>
              <w:rPr>
                <w:rFonts w:cs="Arial"/>
                <w:b/>
                <w:sz w:val="24"/>
                <w:szCs w:val="24"/>
              </w:rPr>
              <w:t xml:space="preserve">of their current home </w:t>
            </w:r>
            <w:r w:rsidRPr="0047001D">
              <w:rPr>
                <w:rFonts w:cs="Arial"/>
                <w:b/>
                <w:sz w:val="24"/>
                <w:szCs w:val="24"/>
              </w:rPr>
              <w:t xml:space="preserve">for </w:t>
            </w:r>
            <w:r w:rsidR="008721DB">
              <w:rPr>
                <w:rFonts w:cs="Arial"/>
                <w:b/>
                <w:sz w:val="24"/>
                <w:szCs w:val="24"/>
              </w:rPr>
              <w:t>two</w:t>
            </w:r>
            <w:r w:rsidRPr="0047001D">
              <w:rPr>
                <w:rFonts w:cs="Arial"/>
                <w:b/>
                <w:sz w:val="24"/>
                <w:szCs w:val="24"/>
              </w:rPr>
              <w:t xml:space="preserve"> years</w:t>
            </w:r>
            <w:r w:rsidR="000D4128">
              <w:rPr>
                <w:rFonts w:cs="Arial"/>
                <w:b/>
                <w:sz w:val="24"/>
                <w:szCs w:val="24"/>
              </w:rPr>
              <w:t>,</w:t>
            </w:r>
            <w:r w:rsidRPr="0047001D">
              <w:rPr>
                <w:rFonts w:cs="Arial"/>
                <w:b/>
                <w:sz w:val="24"/>
                <w:szCs w:val="24"/>
              </w:rPr>
              <w:t xml:space="preserve"> has a clear rent account for 12 months, no record of any breach of their tenancy and no anti-social behaviour record</w:t>
            </w:r>
            <w:r w:rsidR="005971B8">
              <w:rPr>
                <w:rFonts w:cs="Arial"/>
                <w:b/>
                <w:sz w:val="24"/>
                <w:szCs w:val="24"/>
              </w:rPr>
              <w:t>.</w:t>
            </w:r>
            <w:r w:rsidRPr="0047001D">
              <w:rPr>
                <w:rFonts w:cs="Arial"/>
                <w:b/>
                <w:sz w:val="24"/>
                <w:szCs w:val="24"/>
              </w:rPr>
              <w:t xml:space="preserve">  </w:t>
            </w:r>
            <w:r w:rsidRPr="0047001D">
              <w:rPr>
                <w:rFonts w:cs="Arial"/>
                <w:i/>
                <w:sz w:val="24"/>
                <w:szCs w:val="24"/>
              </w:rPr>
              <w:t>(Section 8.1</w:t>
            </w:r>
            <w:r w:rsidR="006620CA">
              <w:rPr>
                <w:rFonts w:cs="Arial"/>
                <w:i/>
                <w:sz w:val="24"/>
                <w:szCs w:val="24"/>
              </w:rPr>
              <w:t>2</w:t>
            </w:r>
            <w:r w:rsidRPr="0047001D">
              <w:rPr>
                <w:rFonts w:cs="Arial"/>
                <w:i/>
                <w:sz w:val="24"/>
                <w:szCs w:val="24"/>
              </w:rPr>
              <w:t>)</w:t>
            </w:r>
          </w:p>
        </w:tc>
      </w:tr>
      <w:tr w:rsidR="008A6028" w:rsidRPr="0047001D" w14:paraId="7707F1AE" w14:textId="77777777" w:rsidTr="0047001D">
        <w:trPr>
          <w:trHeight w:val="765"/>
        </w:trPr>
        <w:tc>
          <w:tcPr>
            <w:tcW w:w="9242" w:type="dxa"/>
            <w:vAlign w:val="center"/>
          </w:tcPr>
          <w:p w14:paraId="2CF96798" w14:textId="77777777" w:rsidR="008A6028" w:rsidRPr="0047001D" w:rsidRDefault="008A6028" w:rsidP="006620CA">
            <w:pPr>
              <w:numPr>
                <w:ilvl w:val="0"/>
                <w:numId w:val="3"/>
              </w:numPr>
              <w:jc w:val="left"/>
              <w:rPr>
                <w:rFonts w:cs="Arial"/>
                <w:b/>
                <w:sz w:val="24"/>
                <w:szCs w:val="24"/>
              </w:rPr>
            </w:pPr>
            <w:r w:rsidRPr="0047001D">
              <w:rPr>
                <w:rFonts w:cs="Arial"/>
                <w:b/>
                <w:sz w:val="24"/>
                <w:szCs w:val="24"/>
              </w:rPr>
              <w:lastRenderedPageBreak/>
              <w:t>An applicant whose households are overcrowded by one bedroom</w:t>
            </w:r>
            <w:r w:rsidR="005971B8">
              <w:rPr>
                <w:rFonts w:cs="Arial"/>
                <w:b/>
                <w:sz w:val="24"/>
                <w:szCs w:val="24"/>
              </w:rPr>
              <w:t>.</w:t>
            </w:r>
            <w:r w:rsidRPr="0047001D">
              <w:rPr>
                <w:rFonts w:cs="Arial"/>
                <w:b/>
                <w:sz w:val="24"/>
                <w:szCs w:val="24"/>
              </w:rPr>
              <w:t xml:space="preserve">   </w:t>
            </w:r>
            <w:r w:rsidRPr="0047001D">
              <w:rPr>
                <w:rFonts w:cs="Arial"/>
                <w:i/>
                <w:sz w:val="24"/>
                <w:szCs w:val="24"/>
              </w:rPr>
              <w:t>(Section 8.1</w:t>
            </w:r>
            <w:r w:rsidR="006620CA">
              <w:rPr>
                <w:rFonts w:cs="Arial"/>
                <w:i/>
                <w:sz w:val="24"/>
                <w:szCs w:val="24"/>
              </w:rPr>
              <w:t>3</w:t>
            </w:r>
            <w:r w:rsidRPr="0047001D">
              <w:rPr>
                <w:rFonts w:cs="Arial"/>
                <w:i/>
                <w:sz w:val="24"/>
                <w:szCs w:val="24"/>
              </w:rPr>
              <w:t>)</w:t>
            </w:r>
          </w:p>
        </w:tc>
      </w:tr>
      <w:tr w:rsidR="008A6028" w:rsidRPr="0047001D" w14:paraId="656C7E49" w14:textId="77777777" w:rsidTr="0047001D">
        <w:trPr>
          <w:trHeight w:val="765"/>
        </w:trPr>
        <w:tc>
          <w:tcPr>
            <w:tcW w:w="9242" w:type="dxa"/>
            <w:vAlign w:val="center"/>
          </w:tcPr>
          <w:p w14:paraId="06CF9AA6" w14:textId="77777777" w:rsidR="008A6028" w:rsidRPr="0047001D" w:rsidRDefault="008A6028" w:rsidP="006620CA">
            <w:pPr>
              <w:numPr>
                <w:ilvl w:val="0"/>
                <w:numId w:val="3"/>
              </w:numPr>
              <w:jc w:val="left"/>
              <w:rPr>
                <w:rFonts w:cs="Arial"/>
                <w:b/>
                <w:sz w:val="24"/>
                <w:szCs w:val="24"/>
              </w:rPr>
            </w:pPr>
            <w:r w:rsidRPr="0047001D">
              <w:rPr>
                <w:rFonts w:cs="Arial"/>
                <w:b/>
                <w:sz w:val="24"/>
                <w:szCs w:val="24"/>
              </w:rPr>
              <w:t>An applicant assessed as having a low medical need</w:t>
            </w:r>
            <w:r w:rsidR="005971B8">
              <w:rPr>
                <w:rFonts w:cs="Arial"/>
                <w:b/>
                <w:sz w:val="24"/>
                <w:szCs w:val="24"/>
              </w:rPr>
              <w:t>.</w:t>
            </w:r>
            <w:r w:rsidRPr="0047001D">
              <w:rPr>
                <w:rFonts w:cs="Arial"/>
                <w:b/>
                <w:sz w:val="24"/>
                <w:szCs w:val="24"/>
              </w:rPr>
              <w:t xml:space="preserve">  </w:t>
            </w:r>
            <w:r w:rsidRPr="0047001D">
              <w:rPr>
                <w:rFonts w:cs="Arial"/>
                <w:i/>
                <w:sz w:val="24"/>
                <w:szCs w:val="24"/>
              </w:rPr>
              <w:t>(Section 8.1</w:t>
            </w:r>
            <w:r w:rsidR="006620CA">
              <w:rPr>
                <w:rFonts w:cs="Arial"/>
                <w:i/>
                <w:sz w:val="24"/>
                <w:szCs w:val="24"/>
              </w:rPr>
              <w:t>4</w:t>
            </w:r>
            <w:r w:rsidRPr="0047001D">
              <w:rPr>
                <w:rFonts w:cs="Arial"/>
                <w:i/>
                <w:sz w:val="24"/>
                <w:szCs w:val="24"/>
              </w:rPr>
              <w:t>)</w:t>
            </w:r>
          </w:p>
        </w:tc>
      </w:tr>
      <w:tr w:rsidR="008A6028" w:rsidRPr="0047001D" w14:paraId="3B84E1D7" w14:textId="77777777" w:rsidTr="0047001D">
        <w:trPr>
          <w:trHeight w:val="765"/>
        </w:trPr>
        <w:tc>
          <w:tcPr>
            <w:tcW w:w="9242" w:type="dxa"/>
            <w:vAlign w:val="center"/>
          </w:tcPr>
          <w:p w14:paraId="0E35A844" w14:textId="77777777" w:rsidR="008A6028" w:rsidRPr="0047001D" w:rsidRDefault="008A6028" w:rsidP="006620CA">
            <w:pPr>
              <w:numPr>
                <w:ilvl w:val="0"/>
                <w:numId w:val="3"/>
              </w:numPr>
              <w:jc w:val="left"/>
              <w:rPr>
                <w:rFonts w:cs="Arial"/>
                <w:b/>
                <w:sz w:val="24"/>
                <w:szCs w:val="24"/>
              </w:rPr>
            </w:pPr>
            <w:r w:rsidRPr="0047001D">
              <w:rPr>
                <w:rFonts w:cs="Arial"/>
                <w:b/>
                <w:sz w:val="24"/>
                <w:szCs w:val="24"/>
              </w:rPr>
              <w:t>An applicant assessed as having a low welfare need</w:t>
            </w:r>
            <w:r w:rsidR="005971B8">
              <w:rPr>
                <w:rFonts w:cs="Arial"/>
                <w:b/>
                <w:sz w:val="24"/>
                <w:szCs w:val="24"/>
              </w:rPr>
              <w:t>.</w:t>
            </w:r>
            <w:r w:rsidRPr="0047001D">
              <w:rPr>
                <w:rFonts w:cs="Arial"/>
                <w:b/>
                <w:sz w:val="24"/>
                <w:szCs w:val="24"/>
              </w:rPr>
              <w:t xml:space="preserve">  </w:t>
            </w:r>
            <w:r w:rsidRPr="0047001D">
              <w:rPr>
                <w:rFonts w:cs="Arial"/>
                <w:i/>
                <w:sz w:val="24"/>
                <w:szCs w:val="24"/>
              </w:rPr>
              <w:t>(Section 8.1</w:t>
            </w:r>
            <w:r w:rsidR="006620CA">
              <w:rPr>
                <w:rFonts w:cs="Arial"/>
                <w:i/>
                <w:sz w:val="24"/>
                <w:szCs w:val="24"/>
              </w:rPr>
              <w:t>5</w:t>
            </w:r>
            <w:r w:rsidRPr="0047001D">
              <w:rPr>
                <w:rFonts w:cs="Arial"/>
                <w:i/>
                <w:sz w:val="24"/>
                <w:szCs w:val="24"/>
              </w:rPr>
              <w:t>)</w:t>
            </w:r>
          </w:p>
        </w:tc>
      </w:tr>
      <w:tr w:rsidR="008A6028" w:rsidRPr="0047001D" w14:paraId="5DECDE14" w14:textId="77777777" w:rsidTr="0047001D">
        <w:trPr>
          <w:trHeight w:val="765"/>
        </w:trPr>
        <w:tc>
          <w:tcPr>
            <w:tcW w:w="9242" w:type="dxa"/>
            <w:vAlign w:val="center"/>
          </w:tcPr>
          <w:p w14:paraId="73D8C43A" w14:textId="77777777" w:rsidR="008A6028" w:rsidRPr="0047001D" w:rsidRDefault="008A6028" w:rsidP="006620CA">
            <w:pPr>
              <w:numPr>
                <w:ilvl w:val="0"/>
                <w:numId w:val="3"/>
              </w:numPr>
              <w:jc w:val="left"/>
              <w:rPr>
                <w:rFonts w:cs="Arial"/>
                <w:b/>
                <w:color w:val="000000"/>
                <w:sz w:val="24"/>
                <w:szCs w:val="24"/>
              </w:rPr>
            </w:pPr>
            <w:r w:rsidRPr="0047001D">
              <w:rPr>
                <w:rFonts w:cs="Arial"/>
                <w:b/>
                <w:color w:val="000000"/>
                <w:sz w:val="24"/>
                <w:szCs w:val="24"/>
              </w:rPr>
              <w:t>An applicant served with valid Notice to Quit</w:t>
            </w:r>
            <w:r w:rsidR="005971B8">
              <w:rPr>
                <w:rFonts w:cs="Arial"/>
                <w:b/>
                <w:color w:val="000000"/>
                <w:sz w:val="24"/>
                <w:szCs w:val="24"/>
              </w:rPr>
              <w:t>.</w:t>
            </w:r>
            <w:r w:rsidRPr="0047001D">
              <w:rPr>
                <w:rFonts w:cs="Arial"/>
                <w:b/>
                <w:color w:val="000000"/>
                <w:sz w:val="24"/>
                <w:szCs w:val="24"/>
              </w:rPr>
              <w:t xml:space="preserve"> </w:t>
            </w:r>
            <w:r w:rsidRPr="0047001D">
              <w:rPr>
                <w:rFonts w:cs="Arial"/>
                <w:i/>
                <w:color w:val="000000"/>
                <w:sz w:val="24"/>
                <w:szCs w:val="24"/>
              </w:rPr>
              <w:t xml:space="preserve"> (Section 8.1</w:t>
            </w:r>
            <w:r w:rsidR="006620CA">
              <w:rPr>
                <w:rFonts w:cs="Arial"/>
                <w:i/>
                <w:color w:val="000000"/>
                <w:sz w:val="24"/>
                <w:szCs w:val="24"/>
              </w:rPr>
              <w:t>6</w:t>
            </w:r>
            <w:r w:rsidRPr="0047001D">
              <w:rPr>
                <w:rFonts w:cs="Arial"/>
                <w:i/>
                <w:color w:val="000000"/>
                <w:sz w:val="24"/>
                <w:szCs w:val="24"/>
              </w:rPr>
              <w:t>)</w:t>
            </w:r>
          </w:p>
        </w:tc>
      </w:tr>
      <w:tr w:rsidR="008A6028" w:rsidRPr="0047001D" w14:paraId="0CEE6935" w14:textId="77777777" w:rsidTr="0047001D">
        <w:trPr>
          <w:trHeight w:val="765"/>
        </w:trPr>
        <w:tc>
          <w:tcPr>
            <w:tcW w:w="9242" w:type="dxa"/>
            <w:tcBorders>
              <w:bottom w:val="single" w:sz="4" w:space="0" w:color="auto"/>
            </w:tcBorders>
            <w:vAlign w:val="center"/>
          </w:tcPr>
          <w:p w14:paraId="63108C97" w14:textId="77777777" w:rsidR="008A6028" w:rsidRPr="0047001D" w:rsidRDefault="008A6028" w:rsidP="006620CA">
            <w:pPr>
              <w:numPr>
                <w:ilvl w:val="0"/>
                <w:numId w:val="3"/>
              </w:numPr>
              <w:jc w:val="left"/>
              <w:rPr>
                <w:rFonts w:cs="Arial"/>
                <w:i/>
                <w:color w:val="000000"/>
                <w:sz w:val="24"/>
                <w:szCs w:val="24"/>
              </w:rPr>
            </w:pPr>
            <w:r w:rsidRPr="0047001D">
              <w:rPr>
                <w:rFonts w:cs="Arial"/>
                <w:b/>
                <w:color w:val="000000"/>
                <w:sz w:val="24"/>
                <w:szCs w:val="24"/>
              </w:rPr>
              <w:t>An applicant with young children living in a flat above ground floor and/or lacking access to a garden</w:t>
            </w:r>
            <w:r w:rsidR="005971B8">
              <w:rPr>
                <w:rFonts w:cs="Arial"/>
                <w:b/>
                <w:color w:val="000000"/>
                <w:sz w:val="24"/>
                <w:szCs w:val="24"/>
              </w:rPr>
              <w:t>.</w:t>
            </w:r>
            <w:r w:rsidRPr="0047001D">
              <w:rPr>
                <w:rFonts w:cs="Arial"/>
                <w:b/>
                <w:color w:val="000000"/>
                <w:sz w:val="24"/>
                <w:szCs w:val="24"/>
              </w:rPr>
              <w:t xml:space="preserve">  </w:t>
            </w:r>
            <w:r w:rsidRPr="0047001D">
              <w:rPr>
                <w:rFonts w:cs="Arial"/>
                <w:i/>
                <w:color w:val="000000"/>
                <w:sz w:val="24"/>
                <w:szCs w:val="24"/>
              </w:rPr>
              <w:t>(Section 8.2</w:t>
            </w:r>
            <w:r w:rsidR="006620CA">
              <w:rPr>
                <w:rFonts w:cs="Arial"/>
                <w:i/>
                <w:color w:val="000000"/>
                <w:sz w:val="24"/>
                <w:szCs w:val="24"/>
              </w:rPr>
              <w:t>2</w:t>
            </w:r>
            <w:r w:rsidRPr="0047001D">
              <w:rPr>
                <w:rFonts w:cs="Arial"/>
                <w:i/>
                <w:color w:val="000000"/>
                <w:sz w:val="24"/>
                <w:szCs w:val="24"/>
              </w:rPr>
              <w:t xml:space="preserve">) </w:t>
            </w:r>
          </w:p>
        </w:tc>
      </w:tr>
    </w:tbl>
    <w:p w14:paraId="3146BC65" w14:textId="77777777" w:rsidR="008A6028" w:rsidRPr="00A577AF" w:rsidRDefault="008A6028" w:rsidP="000F0392">
      <w:pPr>
        <w:autoSpaceDE w:val="0"/>
        <w:autoSpaceDN w:val="0"/>
        <w:adjustRightInd w:val="0"/>
        <w:jc w:val="left"/>
        <w:rPr>
          <w:rFonts w:cs="Arial"/>
          <w:b/>
          <w:bCs/>
          <w:color w:val="000000"/>
          <w:sz w:val="24"/>
          <w:szCs w:val="24"/>
        </w:rPr>
      </w:pPr>
    </w:p>
    <w:p w14:paraId="01B633A1" w14:textId="77777777" w:rsidR="008A6028" w:rsidRPr="00A577AF" w:rsidRDefault="008A6028" w:rsidP="000F0392">
      <w:pPr>
        <w:autoSpaceDE w:val="0"/>
        <w:autoSpaceDN w:val="0"/>
        <w:adjustRightInd w:val="0"/>
        <w:jc w:val="left"/>
        <w:rPr>
          <w:rFonts w:cs="Arial"/>
          <w:b/>
          <w:bCs/>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42"/>
      </w:tblGrid>
      <w:tr w:rsidR="008A6028" w:rsidRPr="0047001D" w14:paraId="583A8029" w14:textId="77777777" w:rsidTr="0047001D">
        <w:trPr>
          <w:trHeight w:val="544"/>
        </w:trPr>
        <w:tc>
          <w:tcPr>
            <w:tcW w:w="9242" w:type="dxa"/>
            <w:tcBorders>
              <w:top w:val="single" w:sz="4" w:space="0" w:color="auto"/>
            </w:tcBorders>
            <w:vAlign w:val="center"/>
          </w:tcPr>
          <w:p w14:paraId="45E75F29" w14:textId="77777777" w:rsidR="008A6028" w:rsidRPr="0047001D" w:rsidRDefault="008A6028" w:rsidP="0047001D">
            <w:pPr>
              <w:autoSpaceDE w:val="0"/>
              <w:autoSpaceDN w:val="0"/>
              <w:adjustRightInd w:val="0"/>
              <w:jc w:val="left"/>
              <w:rPr>
                <w:rFonts w:cs="Arial"/>
                <w:b/>
                <w:color w:val="000000"/>
                <w:sz w:val="24"/>
                <w:szCs w:val="24"/>
              </w:rPr>
            </w:pPr>
            <w:r w:rsidRPr="0047001D">
              <w:rPr>
                <w:rFonts w:cs="Arial"/>
                <w:b/>
                <w:color w:val="000000"/>
                <w:sz w:val="24"/>
                <w:szCs w:val="24"/>
              </w:rPr>
              <w:t>Band 4</w:t>
            </w:r>
          </w:p>
        </w:tc>
      </w:tr>
      <w:tr w:rsidR="008A6028" w:rsidRPr="0047001D" w14:paraId="3C7BFE14" w14:textId="77777777" w:rsidTr="005B2E15">
        <w:trPr>
          <w:trHeight w:val="850"/>
        </w:trPr>
        <w:tc>
          <w:tcPr>
            <w:tcW w:w="9242" w:type="dxa"/>
            <w:tcBorders>
              <w:bottom w:val="nil"/>
            </w:tcBorders>
            <w:vAlign w:val="center"/>
          </w:tcPr>
          <w:p w14:paraId="575394B0" w14:textId="77777777" w:rsidR="00D026DA" w:rsidRPr="005971B8" w:rsidRDefault="00D026DA" w:rsidP="007B4265">
            <w:pPr>
              <w:numPr>
                <w:ilvl w:val="0"/>
                <w:numId w:val="40"/>
              </w:numPr>
              <w:tabs>
                <w:tab w:val="clear" w:pos="1440"/>
                <w:tab w:val="num" w:pos="709"/>
              </w:tabs>
              <w:ind w:left="709" w:hanging="283"/>
              <w:jc w:val="left"/>
              <w:rPr>
                <w:rFonts w:cs="Arial"/>
                <w:color w:val="000000"/>
                <w:sz w:val="24"/>
                <w:szCs w:val="24"/>
              </w:rPr>
            </w:pPr>
            <w:r w:rsidRPr="00D026DA">
              <w:rPr>
                <w:rFonts w:cs="Arial"/>
                <w:b/>
                <w:color w:val="000000"/>
                <w:sz w:val="24"/>
                <w:szCs w:val="24"/>
              </w:rPr>
              <w:t>An applicant assessed a having a Band 1, 2 or 3 need but with significant financial resources</w:t>
            </w:r>
            <w:r w:rsidR="007B4265">
              <w:rPr>
                <w:rFonts w:cs="Arial"/>
                <w:b/>
                <w:color w:val="000000"/>
                <w:sz w:val="24"/>
                <w:szCs w:val="24"/>
              </w:rPr>
              <w:t xml:space="preserve">.  </w:t>
            </w:r>
            <w:r w:rsidRPr="00D026DA">
              <w:rPr>
                <w:rFonts w:cs="Arial"/>
                <w:i/>
                <w:color w:val="000000"/>
                <w:sz w:val="24"/>
                <w:szCs w:val="24"/>
              </w:rPr>
              <w:t>(</w:t>
            </w:r>
            <w:r>
              <w:rPr>
                <w:rFonts w:cs="Arial"/>
                <w:i/>
                <w:color w:val="000000"/>
                <w:sz w:val="24"/>
                <w:szCs w:val="24"/>
              </w:rPr>
              <w:t>S</w:t>
            </w:r>
            <w:r w:rsidRPr="00D026DA">
              <w:rPr>
                <w:rFonts w:cs="Arial"/>
                <w:i/>
                <w:color w:val="000000"/>
                <w:sz w:val="24"/>
                <w:szCs w:val="24"/>
              </w:rPr>
              <w:t>ection 6.5)</w:t>
            </w:r>
          </w:p>
        </w:tc>
      </w:tr>
      <w:tr w:rsidR="005B2E15" w:rsidRPr="0047001D" w14:paraId="511D60AF" w14:textId="77777777" w:rsidTr="005B2E15">
        <w:trPr>
          <w:trHeight w:val="850"/>
        </w:trPr>
        <w:tc>
          <w:tcPr>
            <w:tcW w:w="9242" w:type="dxa"/>
            <w:tcBorders>
              <w:top w:val="nil"/>
              <w:left w:val="single" w:sz="4" w:space="0" w:color="auto"/>
              <w:bottom w:val="nil"/>
              <w:right w:val="single" w:sz="4" w:space="0" w:color="auto"/>
            </w:tcBorders>
            <w:vAlign w:val="center"/>
          </w:tcPr>
          <w:p w14:paraId="7BCF0C72" w14:textId="77777777" w:rsidR="005B2E15" w:rsidRPr="005B2E15" w:rsidRDefault="005B2E15" w:rsidP="00D773EF">
            <w:pPr>
              <w:numPr>
                <w:ilvl w:val="0"/>
                <w:numId w:val="14"/>
              </w:numPr>
              <w:jc w:val="left"/>
              <w:rPr>
                <w:rFonts w:cs="Arial"/>
                <w:b/>
                <w:color w:val="000000"/>
                <w:sz w:val="24"/>
                <w:szCs w:val="24"/>
              </w:rPr>
            </w:pPr>
            <w:r w:rsidRPr="00D026DA">
              <w:rPr>
                <w:rFonts w:cs="Arial"/>
                <w:b/>
                <w:color w:val="000000"/>
                <w:sz w:val="24"/>
                <w:szCs w:val="24"/>
              </w:rPr>
              <w:t>An applicant who has deliberately worsened their circumstances</w:t>
            </w:r>
            <w:r w:rsidRPr="005B2E15">
              <w:rPr>
                <w:rFonts w:cs="Arial"/>
                <w:b/>
                <w:color w:val="000000"/>
                <w:sz w:val="24"/>
                <w:szCs w:val="24"/>
              </w:rPr>
              <w:t xml:space="preserve">. </w:t>
            </w:r>
            <w:r w:rsidRPr="005B2E15">
              <w:rPr>
                <w:rFonts w:cs="Arial"/>
                <w:color w:val="000000"/>
                <w:sz w:val="24"/>
                <w:szCs w:val="24"/>
              </w:rPr>
              <w:t>(Section 6.8)</w:t>
            </w:r>
          </w:p>
        </w:tc>
      </w:tr>
      <w:tr w:rsidR="005B2E15" w:rsidRPr="0047001D" w14:paraId="438FCC82" w14:textId="77777777" w:rsidTr="005B2E15">
        <w:trPr>
          <w:trHeight w:val="850"/>
        </w:trPr>
        <w:tc>
          <w:tcPr>
            <w:tcW w:w="9242" w:type="dxa"/>
            <w:tcBorders>
              <w:top w:val="nil"/>
              <w:left w:val="single" w:sz="4" w:space="0" w:color="auto"/>
              <w:bottom w:val="single" w:sz="4" w:space="0" w:color="auto"/>
              <w:right w:val="single" w:sz="4" w:space="0" w:color="auto"/>
            </w:tcBorders>
            <w:vAlign w:val="center"/>
          </w:tcPr>
          <w:p w14:paraId="6F12E95F" w14:textId="77777777" w:rsidR="005B2E15" w:rsidRPr="0047001D" w:rsidRDefault="005B2E15" w:rsidP="00D773EF">
            <w:pPr>
              <w:pStyle w:val="Default"/>
              <w:numPr>
                <w:ilvl w:val="0"/>
                <w:numId w:val="14"/>
              </w:numPr>
              <w:rPr>
                <w:b/>
              </w:rPr>
            </w:pPr>
            <w:r w:rsidRPr="0047001D">
              <w:rPr>
                <w:b/>
              </w:rPr>
              <w:t>An applicant whose behaviour, or the behaviour of a member of their household, affects their suitability to be a tenant</w:t>
            </w:r>
            <w:r>
              <w:rPr>
                <w:b/>
              </w:rPr>
              <w:t>.</w:t>
            </w:r>
            <w:r w:rsidRPr="0047001D">
              <w:rPr>
                <w:b/>
              </w:rPr>
              <w:t xml:space="preserve">  </w:t>
            </w:r>
            <w:r w:rsidRPr="005B2E15">
              <w:t>(Section 6.10)</w:t>
            </w:r>
          </w:p>
        </w:tc>
      </w:tr>
    </w:tbl>
    <w:p w14:paraId="7EA57FBF" w14:textId="77777777" w:rsidR="008A6028" w:rsidRPr="00A577AF" w:rsidRDefault="008A6028" w:rsidP="000F0392">
      <w:pPr>
        <w:autoSpaceDE w:val="0"/>
        <w:autoSpaceDN w:val="0"/>
        <w:adjustRightInd w:val="0"/>
        <w:jc w:val="left"/>
        <w:rPr>
          <w:rFonts w:cs="Arial"/>
          <w:b/>
          <w:bCs/>
          <w:color w:val="000000"/>
          <w:sz w:val="24"/>
          <w:szCs w:val="24"/>
          <w:u w:val="single"/>
        </w:rPr>
      </w:pPr>
    </w:p>
    <w:p w14:paraId="2E22D180" w14:textId="77777777" w:rsidR="008A6028" w:rsidRPr="00A577AF" w:rsidRDefault="008A6028" w:rsidP="000F0392">
      <w:pPr>
        <w:autoSpaceDE w:val="0"/>
        <w:autoSpaceDN w:val="0"/>
        <w:adjustRightInd w:val="0"/>
        <w:jc w:val="left"/>
        <w:rPr>
          <w:rFonts w:cs="Arial"/>
          <w:b/>
          <w:bCs/>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42"/>
      </w:tblGrid>
      <w:tr w:rsidR="008A6028" w:rsidRPr="0047001D" w14:paraId="1333E06B" w14:textId="77777777" w:rsidTr="0047001D">
        <w:trPr>
          <w:trHeight w:val="537"/>
        </w:trPr>
        <w:tc>
          <w:tcPr>
            <w:tcW w:w="9242" w:type="dxa"/>
            <w:tcBorders>
              <w:top w:val="single" w:sz="4" w:space="0" w:color="auto"/>
            </w:tcBorders>
            <w:vAlign w:val="center"/>
          </w:tcPr>
          <w:p w14:paraId="08CBF2F2" w14:textId="77777777" w:rsidR="008A6028" w:rsidRPr="0047001D" w:rsidRDefault="008A6028" w:rsidP="0047001D">
            <w:pPr>
              <w:ind w:left="180"/>
              <w:jc w:val="left"/>
              <w:rPr>
                <w:rFonts w:cs="Arial"/>
                <w:b/>
                <w:sz w:val="24"/>
                <w:szCs w:val="24"/>
              </w:rPr>
            </w:pPr>
            <w:r w:rsidRPr="0047001D">
              <w:rPr>
                <w:rFonts w:cs="Arial"/>
                <w:b/>
                <w:sz w:val="24"/>
                <w:szCs w:val="24"/>
              </w:rPr>
              <w:t>Band 5</w:t>
            </w:r>
          </w:p>
        </w:tc>
      </w:tr>
      <w:tr w:rsidR="008A6028" w:rsidRPr="0047001D" w14:paraId="3AFFF7D0" w14:textId="77777777" w:rsidTr="0047001D">
        <w:trPr>
          <w:trHeight w:val="825"/>
        </w:trPr>
        <w:tc>
          <w:tcPr>
            <w:tcW w:w="9242" w:type="dxa"/>
            <w:vAlign w:val="center"/>
          </w:tcPr>
          <w:p w14:paraId="48352CAE" w14:textId="77777777" w:rsidR="008A6028" w:rsidRPr="0047001D" w:rsidRDefault="008A6028" w:rsidP="0047001D">
            <w:pPr>
              <w:numPr>
                <w:ilvl w:val="0"/>
                <w:numId w:val="3"/>
              </w:numPr>
              <w:jc w:val="left"/>
              <w:rPr>
                <w:rFonts w:cs="Arial"/>
                <w:b/>
                <w:color w:val="000000"/>
                <w:sz w:val="24"/>
                <w:szCs w:val="24"/>
              </w:rPr>
            </w:pPr>
            <w:r w:rsidRPr="0047001D">
              <w:rPr>
                <w:rFonts w:cs="Arial"/>
                <w:b/>
                <w:color w:val="000000"/>
                <w:sz w:val="24"/>
                <w:szCs w:val="24"/>
              </w:rPr>
              <w:t>An applicant in a property requiring repairs that are able to be carried out</w:t>
            </w:r>
            <w:r w:rsidR="005971B8">
              <w:rPr>
                <w:rFonts w:cs="Arial"/>
                <w:b/>
                <w:color w:val="000000"/>
                <w:sz w:val="24"/>
                <w:szCs w:val="24"/>
              </w:rPr>
              <w:t>.</w:t>
            </w:r>
          </w:p>
        </w:tc>
      </w:tr>
      <w:tr w:rsidR="008A6028" w:rsidRPr="0047001D" w14:paraId="15B39D8B" w14:textId="77777777" w:rsidTr="0047001D">
        <w:trPr>
          <w:trHeight w:val="825"/>
        </w:trPr>
        <w:tc>
          <w:tcPr>
            <w:tcW w:w="9242" w:type="dxa"/>
            <w:vAlign w:val="center"/>
          </w:tcPr>
          <w:p w14:paraId="08D2AFEC" w14:textId="77777777" w:rsidR="008A6028" w:rsidRPr="0047001D" w:rsidRDefault="008A6028" w:rsidP="0047001D">
            <w:pPr>
              <w:numPr>
                <w:ilvl w:val="0"/>
                <w:numId w:val="3"/>
              </w:numPr>
              <w:jc w:val="left"/>
              <w:rPr>
                <w:rFonts w:cs="Arial"/>
                <w:b/>
                <w:color w:val="000000"/>
                <w:sz w:val="24"/>
                <w:szCs w:val="24"/>
              </w:rPr>
            </w:pPr>
            <w:r w:rsidRPr="0047001D">
              <w:rPr>
                <w:rFonts w:cs="Arial"/>
                <w:b/>
                <w:color w:val="000000"/>
                <w:sz w:val="24"/>
                <w:szCs w:val="24"/>
              </w:rPr>
              <w:t>An applicant who is in accommodation that meets their needs</w:t>
            </w:r>
            <w:r w:rsidR="005971B8">
              <w:rPr>
                <w:rFonts w:cs="Arial"/>
                <w:b/>
                <w:color w:val="000000"/>
                <w:sz w:val="24"/>
                <w:szCs w:val="24"/>
              </w:rPr>
              <w:t>.</w:t>
            </w:r>
          </w:p>
        </w:tc>
      </w:tr>
      <w:tr w:rsidR="008A6028" w:rsidRPr="0047001D" w14:paraId="3BEB8901" w14:textId="77777777" w:rsidTr="0047001D">
        <w:trPr>
          <w:trHeight w:val="825"/>
        </w:trPr>
        <w:tc>
          <w:tcPr>
            <w:tcW w:w="9242" w:type="dxa"/>
            <w:vAlign w:val="center"/>
          </w:tcPr>
          <w:p w14:paraId="26AFA8CD" w14:textId="77777777" w:rsidR="008A6028" w:rsidRPr="0047001D" w:rsidRDefault="008A6028" w:rsidP="00A54EB0">
            <w:pPr>
              <w:numPr>
                <w:ilvl w:val="0"/>
                <w:numId w:val="3"/>
              </w:numPr>
              <w:jc w:val="left"/>
              <w:rPr>
                <w:rFonts w:cs="Arial"/>
                <w:b/>
                <w:color w:val="000000"/>
                <w:sz w:val="24"/>
                <w:szCs w:val="24"/>
              </w:rPr>
            </w:pPr>
            <w:r w:rsidRPr="0047001D">
              <w:rPr>
                <w:rFonts w:cs="Arial"/>
                <w:b/>
                <w:color w:val="000000"/>
                <w:sz w:val="24"/>
                <w:szCs w:val="24"/>
              </w:rPr>
              <w:t>Owner occupiers</w:t>
            </w:r>
            <w:r w:rsidR="005971B8">
              <w:rPr>
                <w:rFonts w:cs="Arial"/>
                <w:b/>
                <w:color w:val="000000"/>
                <w:sz w:val="24"/>
                <w:szCs w:val="24"/>
              </w:rPr>
              <w:t>.</w:t>
            </w:r>
            <w:r w:rsidRPr="0047001D">
              <w:rPr>
                <w:rFonts w:cs="Arial"/>
                <w:b/>
                <w:color w:val="000000"/>
                <w:sz w:val="24"/>
                <w:szCs w:val="24"/>
              </w:rPr>
              <w:t xml:space="preserve">  </w:t>
            </w:r>
            <w:r w:rsidRPr="0047001D">
              <w:rPr>
                <w:rFonts w:cs="Arial"/>
                <w:i/>
                <w:color w:val="000000"/>
                <w:sz w:val="24"/>
                <w:szCs w:val="24"/>
              </w:rPr>
              <w:t>(Section 8.1</w:t>
            </w:r>
            <w:r w:rsidR="00A54EB0">
              <w:rPr>
                <w:rFonts w:cs="Arial"/>
                <w:i/>
                <w:color w:val="000000"/>
                <w:sz w:val="24"/>
                <w:szCs w:val="24"/>
              </w:rPr>
              <w:t>7</w:t>
            </w:r>
            <w:r w:rsidRPr="0047001D">
              <w:rPr>
                <w:rFonts w:cs="Arial"/>
                <w:i/>
                <w:color w:val="000000"/>
                <w:sz w:val="24"/>
                <w:szCs w:val="24"/>
              </w:rPr>
              <w:t>)</w:t>
            </w:r>
          </w:p>
        </w:tc>
      </w:tr>
      <w:tr w:rsidR="008A6028" w:rsidRPr="0047001D" w14:paraId="02E438F2" w14:textId="77777777" w:rsidTr="0047001D">
        <w:trPr>
          <w:trHeight w:val="825"/>
        </w:trPr>
        <w:tc>
          <w:tcPr>
            <w:tcW w:w="9242" w:type="dxa"/>
            <w:vAlign w:val="center"/>
          </w:tcPr>
          <w:p w14:paraId="55F3BE9C" w14:textId="77777777" w:rsidR="008A6028" w:rsidRPr="0047001D" w:rsidRDefault="008A6028" w:rsidP="00663B58">
            <w:pPr>
              <w:pStyle w:val="Default"/>
              <w:numPr>
                <w:ilvl w:val="0"/>
                <w:numId w:val="3"/>
              </w:numPr>
              <w:rPr>
                <w:b/>
              </w:rPr>
            </w:pPr>
            <w:r w:rsidRPr="0047001D">
              <w:rPr>
                <w:b/>
              </w:rPr>
              <w:t>An applicant with significant financial resources who is financially able to purchase accommodation suitable for their housing needs</w:t>
            </w:r>
            <w:r w:rsidR="005971B8">
              <w:rPr>
                <w:b/>
              </w:rPr>
              <w:t>.</w:t>
            </w:r>
            <w:r w:rsidRPr="00BE00CE">
              <w:t xml:space="preserve">  </w:t>
            </w:r>
            <w:r w:rsidRPr="0047001D">
              <w:rPr>
                <w:i/>
              </w:rPr>
              <w:t>(Section 6.</w:t>
            </w:r>
            <w:r w:rsidR="00663B58">
              <w:rPr>
                <w:i/>
              </w:rPr>
              <w:t>5</w:t>
            </w:r>
            <w:r w:rsidRPr="0047001D">
              <w:rPr>
                <w:i/>
              </w:rPr>
              <w:t xml:space="preserve">) </w:t>
            </w:r>
          </w:p>
        </w:tc>
      </w:tr>
      <w:tr w:rsidR="008A6028" w:rsidRPr="0047001D" w14:paraId="4DA123C6" w14:textId="77777777" w:rsidTr="0047001D">
        <w:trPr>
          <w:trHeight w:val="825"/>
        </w:trPr>
        <w:tc>
          <w:tcPr>
            <w:tcW w:w="9242" w:type="dxa"/>
            <w:vAlign w:val="center"/>
          </w:tcPr>
          <w:p w14:paraId="08696054" w14:textId="77777777" w:rsidR="008A6028" w:rsidRPr="0047001D" w:rsidRDefault="008A6028" w:rsidP="00A54EB0">
            <w:pPr>
              <w:numPr>
                <w:ilvl w:val="0"/>
                <w:numId w:val="3"/>
              </w:numPr>
              <w:autoSpaceDE w:val="0"/>
              <w:autoSpaceDN w:val="0"/>
              <w:adjustRightInd w:val="0"/>
              <w:jc w:val="left"/>
              <w:rPr>
                <w:rFonts w:cs="Arial"/>
                <w:b/>
                <w:bCs/>
                <w:color w:val="000000"/>
                <w:sz w:val="24"/>
                <w:szCs w:val="24"/>
                <w:u w:val="single"/>
              </w:rPr>
            </w:pPr>
            <w:r w:rsidRPr="0047001D">
              <w:rPr>
                <w:rFonts w:cs="Arial"/>
                <w:b/>
                <w:color w:val="000000"/>
                <w:sz w:val="24"/>
                <w:szCs w:val="24"/>
              </w:rPr>
              <w:t>An applicant who reside</w:t>
            </w:r>
            <w:r w:rsidR="00145A43">
              <w:rPr>
                <w:rFonts w:cs="Arial"/>
                <w:b/>
                <w:color w:val="000000"/>
                <w:sz w:val="24"/>
                <w:szCs w:val="24"/>
              </w:rPr>
              <w:t>s</w:t>
            </w:r>
            <w:r w:rsidRPr="0047001D">
              <w:rPr>
                <w:rFonts w:cs="Arial"/>
                <w:b/>
                <w:color w:val="000000"/>
                <w:sz w:val="24"/>
                <w:szCs w:val="24"/>
              </w:rPr>
              <w:t xml:space="preserve"> in a </w:t>
            </w:r>
            <w:r w:rsidR="00145A43">
              <w:rPr>
                <w:rFonts w:cs="Arial"/>
                <w:b/>
                <w:color w:val="000000"/>
                <w:sz w:val="24"/>
                <w:szCs w:val="24"/>
              </w:rPr>
              <w:t>c</w:t>
            </w:r>
            <w:r w:rsidRPr="0047001D">
              <w:rPr>
                <w:rFonts w:cs="Arial"/>
                <w:b/>
                <w:color w:val="000000"/>
                <w:sz w:val="24"/>
                <w:szCs w:val="24"/>
              </w:rPr>
              <w:t xml:space="preserve">aravan </w:t>
            </w:r>
            <w:r w:rsidR="00145A43">
              <w:rPr>
                <w:rFonts w:cs="Arial"/>
                <w:b/>
                <w:color w:val="000000"/>
                <w:sz w:val="24"/>
                <w:szCs w:val="24"/>
              </w:rPr>
              <w:t>or</w:t>
            </w:r>
            <w:r w:rsidRPr="0047001D">
              <w:rPr>
                <w:rFonts w:cs="Arial"/>
                <w:b/>
                <w:color w:val="000000"/>
                <w:sz w:val="24"/>
                <w:szCs w:val="24"/>
              </w:rPr>
              <w:t xml:space="preserve"> boat</w:t>
            </w:r>
            <w:r w:rsidR="005971B8">
              <w:rPr>
                <w:rFonts w:cs="Arial"/>
                <w:b/>
                <w:color w:val="000000"/>
                <w:sz w:val="24"/>
                <w:szCs w:val="24"/>
              </w:rPr>
              <w:t>.</w:t>
            </w:r>
            <w:r w:rsidRPr="0047001D">
              <w:rPr>
                <w:rFonts w:cs="Arial"/>
                <w:b/>
                <w:color w:val="000000"/>
                <w:sz w:val="24"/>
                <w:szCs w:val="24"/>
              </w:rPr>
              <w:t xml:space="preserve"> </w:t>
            </w:r>
            <w:r w:rsidRPr="0047001D">
              <w:rPr>
                <w:rFonts w:cs="Arial"/>
                <w:i/>
                <w:color w:val="000000"/>
                <w:sz w:val="24"/>
                <w:szCs w:val="24"/>
              </w:rPr>
              <w:t>(Section 8.2</w:t>
            </w:r>
            <w:r w:rsidR="00A54EB0">
              <w:rPr>
                <w:rFonts w:cs="Arial"/>
                <w:i/>
                <w:color w:val="000000"/>
                <w:sz w:val="24"/>
                <w:szCs w:val="24"/>
              </w:rPr>
              <w:t>1</w:t>
            </w:r>
            <w:r w:rsidRPr="0047001D">
              <w:rPr>
                <w:rFonts w:cs="Arial"/>
                <w:i/>
                <w:color w:val="000000"/>
                <w:sz w:val="24"/>
                <w:szCs w:val="24"/>
              </w:rPr>
              <w:t>)</w:t>
            </w:r>
          </w:p>
        </w:tc>
      </w:tr>
      <w:tr w:rsidR="008A6028" w:rsidRPr="0047001D" w14:paraId="527ED2AA" w14:textId="77777777" w:rsidTr="000D4128">
        <w:trPr>
          <w:trHeight w:val="825"/>
        </w:trPr>
        <w:tc>
          <w:tcPr>
            <w:tcW w:w="9242" w:type="dxa"/>
            <w:tcBorders>
              <w:bottom w:val="nil"/>
            </w:tcBorders>
            <w:vAlign w:val="center"/>
          </w:tcPr>
          <w:p w14:paraId="39E648AC" w14:textId="77777777" w:rsidR="008A6028" w:rsidRPr="0047001D" w:rsidRDefault="008A6028" w:rsidP="00A54EB0">
            <w:pPr>
              <w:numPr>
                <w:ilvl w:val="0"/>
                <w:numId w:val="3"/>
              </w:numPr>
              <w:autoSpaceDE w:val="0"/>
              <w:autoSpaceDN w:val="0"/>
              <w:adjustRightInd w:val="0"/>
              <w:jc w:val="left"/>
              <w:rPr>
                <w:rFonts w:cs="Arial"/>
                <w:b/>
                <w:color w:val="000000"/>
                <w:sz w:val="24"/>
                <w:szCs w:val="24"/>
              </w:rPr>
            </w:pPr>
            <w:r w:rsidRPr="0047001D">
              <w:rPr>
                <w:rFonts w:cs="Arial"/>
                <w:b/>
                <w:color w:val="000000"/>
                <w:sz w:val="24"/>
                <w:szCs w:val="24"/>
              </w:rPr>
              <w:t>An applicant who is currently in prison</w:t>
            </w:r>
            <w:r w:rsidR="005971B8">
              <w:rPr>
                <w:rFonts w:cs="Arial"/>
                <w:b/>
                <w:color w:val="000000"/>
                <w:sz w:val="24"/>
                <w:szCs w:val="24"/>
              </w:rPr>
              <w:t>.</w:t>
            </w:r>
            <w:r w:rsidRPr="0047001D">
              <w:rPr>
                <w:rFonts w:cs="Arial"/>
                <w:b/>
                <w:color w:val="000000"/>
                <w:sz w:val="24"/>
                <w:szCs w:val="24"/>
              </w:rPr>
              <w:t xml:space="preserve"> </w:t>
            </w:r>
            <w:r w:rsidRPr="0047001D">
              <w:rPr>
                <w:rFonts w:cs="Arial"/>
                <w:i/>
                <w:color w:val="000000"/>
                <w:sz w:val="24"/>
                <w:szCs w:val="24"/>
              </w:rPr>
              <w:t>(Section 8.1</w:t>
            </w:r>
            <w:r w:rsidR="00A54EB0">
              <w:rPr>
                <w:rFonts w:cs="Arial"/>
                <w:i/>
                <w:color w:val="000000"/>
                <w:sz w:val="24"/>
                <w:szCs w:val="24"/>
              </w:rPr>
              <w:t>0</w:t>
            </w:r>
            <w:r w:rsidRPr="0047001D">
              <w:rPr>
                <w:rFonts w:cs="Arial"/>
                <w:i/>
                <w:color w:val="000000"/>
                <w:sz w:val="24"/>
                <w:szCs w:val="24"/>
              </w:rPr>
              <w:t>)</w:t>
            </w:r>
          </w:p>
        </w:tc>
      </w:tr>
      <w:tr w:rsidR="008A6028" w:rsidRPr="0047001D" w14:paraId="3C2731F4" w14:textId="77777777" w:rsidTr="000D4128">
        <w:tblPrEx>
          <w:tblBorders>
            <w:top w:val="none" w:sz="0" w:space="0" w:color="auto"/>
            <w:left w:val="none" w:sz="0" w:space="0" w:color="auto"/>
            <w:bottom w:val="none" w:sz="0" w:space="0" w:color="auto"/>
            <w:right w:val="none" w:sz="0" w:space="0" w:color="auto"/>
          </w:tblBorders>
        </w:tblPrEx>
        <w:trPr>
          <w:trHeight w:val="825"/>
        </w:trPr>
        <w:tc>
          <w:tcPr>
            <w:tcW w:w="9242" w:type="dxa"/>
            <w:tcBorders>
              <w:left w:val="single" w:sz="4" w:space="0" w:color="auto"/>
              <w:bottom w:val="single" w:sz="4" w:space="0" w:color="auto"/>
              <w:right w:val="single" w:sz="4" w:space="0" w:color="auto"/>
            </w:tcBorders>
            <w:vAlign w:val="center"/>
          </w:tcPr>
          <w:p w14:paraId="666497FA" w14:textId="77777777" w:rsidR="008A6028" w:rsidRPr="0047001D" w:rsidRDefault="008A6028" w:rsidP="000D4128">
            <w:pPr>
              <w:numPr>
                <w:ilvl w:val="0"/>
                <w:numId w:val="3"/>
              </w:numPr>
              <w:autoSpaceDE w:val="0"/>
              <w:autoSpaceDN w:val="0"/>
              <w:adjustRightInd w:val="0"/>
              <w:jc w:val="left"/>
              <w:rPr>
                <w:rFonts w:cs="Arial"/>
                <w:b/>
                <w:color w:val="000000"/>
                <w:sz w:val="24"/>
                <w:szCs w:val="24"/>
              </w:rPr>
            </w:pPr>
            <w:r w:rsidRPr="0047001D">
              <w:rPr>
                <w:rFonts w:cs="Arial"/>
                <w:b/>
                <w:color w:val="000000"/>
                <w:sz w:val="24"/>
                <w:szCs w:val="24"/>
              </w:rPr>
              <w:t>An applicant who does not have a local connection to the district and is seeking to be rehoused in a flat designated for person’s age 60+.</w:t>
            </w:r>
          </w:p>
        </w:tc>
      </w:tr>
    </w:tbl>
    <w:p w14:paraId="46B43934" w14:textId="77777777" w:rsidR="0060194A" w:rsidRDefault="0060194A" w:rsidP="000F0392">
      <w:pPr>
        <w:autoSpaceDE w:val="0"/>
        <w:autoSpaceDN w:val="0"/>
        <w:adjustRightInd w:val="0"/>
        <w:jc w:val="left"/>
        <w:rPr>
          <w:rFonts w:cs="Arial"/>
          <w:b/>
          <w:bCs/>
          <w:color w:val="000000"/>
          <w:sz w:val="24"/>
          <w:szCs w:val="24"/>
          <w:u w:val="single"/>
        </w:rPr>
      </w:pPr>
    </w:p>
    <w:p w14:paraId="0B035862" w14:textId="77777777" w:rsidR="0060194A" w:rsidRDefault="0060194A" w:rsidP="000F0392">
      <w:pPr>
        <w:autoSpaceDE w:val="0"/>
        <w:autoSpaceDN w:val="0"/>
        <w:adjustRightInd w:val="0"/>
        <w:jc w:val="left"/>
        <w:rPr>
          <w:rFonts w:cs="Arial"/>
          <w:b/>
          <w:bCs/>
          <w:color w:val="000000"/>
          <w:sz w:val="24"/>
          <w:szCs w:val="24"/>
          <w:u w:val="single"/>
        </w:rPr>
      </w:pPr>
    </w:p>
    <w:p w14:paraId="1A626EF0" w14:textId="77777777" w:rsidR="0060194A" w:rsidRDefault="0060194A" w:rsidP="000F0392">
      <w:pPr>
        <w:autoSpaceDE w:val="0"/>
        <w:autoSpaceDN w:val="0"/>
        <w:adjustRightInd w:val="0"/>
        <w:jc w:val="left"/>
        <w:rPr>
          <w:rFonts w:cs="Arial"/>
          <w:b/>
          <w:bCs/>
          <w:color w:val="000000"/>
          <w:sz w:val="24"/>
          <w:szCs w:val="24"/>
          <w:u w:val="single"/>
        </w:rPr>
      </w:pPr>
    </w:p>
    <w:p w14:paraId="4D469DAA" w14:textId="77777777" w:rsidR="008A6028" w:rsidRPr="00AA1842" w:rsidRDefault="008A6028" w:rsidP="000F0392">
      <w:pPr>
        <w:autoSpaceDE w:val="0"/>
        <w:autoSpaceDN w:val="0"/>
        <w:adjustRightInd w:val="0"/>
        <w:jc w:val="left"/>
        <w:rPr>
          <w:rFonts w:cs="Arial"/>
          <w:b/>
          <w:bCs/>
          <w:color w:val="000000"/>
          <w:sz w:val="28"/>
          <w:szCs w:val="28"/>
        </w:rPr>
      </w:pPr>
      <w:r w:rsidRPr="00AA1842">
        <w:rPr>
          <w:rFonts w:cs="Arial"/>
          <w:b/>
          <w:bCs/>
          <w:color w:val="000000"/>
          <w:sz w:val="28"/>
          <w:szCs w:val="28"/>
        </w:rPr>
        <w:t>8.</w:t>
      </w:r>
      <w:r w:rsidRPr="00AA1842">
        <w:rPr>
          <w:rFonts w:cs="Arial"/>
          <w:b/>
          <w:bCs/>
          <w:color w:val="000000"/>
          <w:sz w:val="28"/>
          <w:szCs w:val="28"/>
        </w:rPr>
        <w:tab/>
        <w:t>Housing Priority</w:t>
      </w:r>
    </w:p>
    <w:p w14:paraId="291B709B" w14:textId="77777777" w:rsidR="008A6028" w:rsidRPr="00A577AF" w:rsidRDefault="008A6028" w:rsidP="000F0392">
      <w:pPr>
        <w:autoSpaceDE w:val="0"/>
        <w:autoSpaceDN w:val="0"/>
        <w:adjustRightInd w:val="0"/>
        <w:jc w:val="left"/>
        <w:rPr>
          <w:rFonts w:cs="Arial"/>
          <w:b/>
          <w:bCs/>
          <w:color w:val="000000"/>
          <w:sz w:val="24"/>
          <w:szCs w:val="24"/>
        </w:rPr>
      </w:pPr>
    </w:p>
    <w:p w14:paraId="1CBBA8BA" w14:textId="77777777" w:rsidR="008A6028" w:rsidRPr="00A577AF" w:rsidRDefault="008A6028" w:rsidP="000F0392">
      <w:pPr>
        <w:autoSpaceDE w:val="0"/>
        <w:autoSpaceDN w:val="0"/>
        <w:adjustRightInd w:val="0"/>
        <w:jc w:val="left"/>
        <w:outlineLvl w:val="0"/>
        <w:rPr>
          <w:rFonts w:cs="Arial"/>
          <w:color w:val="000000"/>
          <w:sz w:val="24"/>
          <w:szCs w:val="24"/>
        </w:rPr>
      </w:pPr>
      <w:r w:rsidRPr="00A577AF">
        <w:rPr>
          <w:rFonts w:cs="Arial"/>
          <w:b/>
          <w:bCs/>
          <w:color w:val="000000"/>
          <w:sz w:val="24"/>
          <w:szCs w:val="24"/>
        </w:rPr>
        <w:t>8.1</w:t>
      </w:r>
      <w:r w:rsidRPr="00563224">
        <w:rPr>
          <w:rFonts w:cs="Arial"/>
          <w:b/>
          <w:bCs/>
          <w:color w:val="000000"/>
          <w:sz w:val="24"/>
          <w:szCs w:val="24"/>
        </w:rPr>
        <w:tab/>
      </w:r>
      <w:r w:rsidRPr="00A577AF">
        <w:rPr>
          <w:rFonts w:cs="Arial"/>
          <w:b/>
          <w:bCs/>
          <w:color w:val="000000"/>
          <w:sz w:val="24"/>
          <w:szCs w:val="24"/>
        </w:rPr>
        <w:t xml:space="preserve">Deciding who has priority on the </w:t>
      </w:r>
      <w:r w:rsidR="00B708A9">
        <w:rPr>
          <w:rFonts w:cs="Arial"/>
          <w:b/>
          <w:bCs/>
          <w:color w:val="000000"/>
          <w:sz w:val="24"/>
          <w:szCs w:val="24"/>
        </w:rPr>
        <w:t xml:space="preserve">housing </w:t>
      </w:r>
      <w:r w:rsidRPr="00A577AF">
        <w:rPr>
          <w:rFonts w:cs="Arial"/>
          <w:b/>
          <w:bCs/>
          <w:color w:val="000000"/>
          <w:sz w:val="24"/>
          <w:szCs w:val="24"/>
        </w:rPr>
        <w:t xml:space="preserve">register </w:t>
      </w:r>
    </w:p>
    <w:p w14:paraId="6644A6CF" w14:textId="77777777" w:rsidR="008A6028" w:rsidRPr="00A577AF" w:rsidRDefault="008A6028" w:rsidP="000F0392">
      <w:pPr>
        <w:autoSpaceDE w:val="0"/>
        <w:autoSpaceDN w:val="0"/>
        <w:adjustRightInd w:val="0"/>
        <w:jc w:val="left"/>
        <w:rPr>
          <w:rFonts w:cs="Arial"/>
          <w:color w:val="000000"/>
          <w:sz w:val="24"/>
          <w:szCs w:val="24"/>
        </w:rPr>
      </w:pPr>
    </w:p>
    <w:p w14:paraId="72C038B9"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8.1.1</w:t>
      </w:r>
      <w:r w:rsidRPr="00563224">
        <w:rPr>
          <w:rFonts w:cs="Arial"/>
          <w:color w:val="000000"/>
          <w:sz w:val="24"/>
          <w:szCs w:val="24"/>
        </w:rPr>
        <w:tab/>
      </w:r>
      <w:r w:rsidRPr="00A577AF">
        <w:rPr>
          <w:rFonts w:cs="Arial"/>
          <w:color w:val="000000"/>
          <w:sz w:val="24"/>
          <w:szCs w:val="24"/>
        </w:rPr>
        <w:t xml:space="preserve">Each applicant will be placed in one of the five </w:t>
      </w:r>
      <w:r>
        <w:rPr>
          <w:rFonts w:cs="Arial"/>
          <w:color w:val="000000"/>
          <w:sz w:val="24"/>
          <w:szCs w:val="24"/>
        </w:rPr>
        <w:t>Band</w:t>
      </w:r>
      <w:r w:rsidRPr="00A577AF">
        <w:rPr>
          <w:rFonts w:cs="Arial"/>
          <w:color w:val="000000"/>
          <w:sz w:val="24"/>
          <w:szCs w:val="24"/>
        </w:rPr>
        <w:t>s following an assessment of their household</w:t>
      </w:r>
      <w:r w:rsidRPr="00563224">
        <w:rPr>
          <w:rFonts w:cs="Arial"/>
          <w:color w:val="000000"/>
          <w:sz w:val="24"/>
          <w:szCs w:val="24"/>
        </w:rPr>
        <w:t>’</w:t>
      </w:r>
      <w:r w:rsidRPr="00A577AF">
        <w:rPr>
          <w:rFonts w:cs="Arial"/>
          <w:color w:val="000000"/>
          <w:sz w:val="24"/>
          <w:szCs w:val="24"/>
        </w:rPr>
        <w:t xml:space="preserve">s circumstances.  </w:t>
      </w:r>
    </w:p>
    <w:p w14:paraId="534D1621" w14:textId="77777777" w:rsidR="008A6028" w:rsidRDefault="008A6028" w:rsidP="000F0392">
      <w:pPr>
        <w:autoSpaceDE w:val="0"/>
        <w:autoSpaceDN w:val="0"/>
        <w:adjustRightInd w:val="0"/>
        <w:jc w:val="left"/>
        <w:rPr>
          <w:rFonts w:cs="Arial"/>
          <w:color w:val="000000"/>
          <w:sz w:val="24"/>
          <w:szCs w:val="24"/>
        </w:rPr>
      </w:pPr>
    </w:p>
    <w:p w14:paraId="4F56D2D1" w14:textId="77777777" w:rsidR="008A6028" w:rsidRPr="00A577AF" w:rsidRDefault="008A6028" w:rsidP="000F0392">
      <w:pPr>
        <w:autoSpaceDE w:val="0"/>
        <w:autoSpaceDN w:val="0"/>
        <w:adjustRightInd w:val="0"/>
        <w:jc w:val="left"/>
        <w:rPr>
          <w:rFonts w:cs="Arial"/>
          <w:color w:val="000000"/>
          <w:sz w:val="24"/>
          <w:szCs w:val="24"/>
        </w:rPr>
      </w:pPr>
    </w:p>
    <w:p w14:paraId="50E28C2B" w14:textId="77777777" w:rsidR="008A6028" w:rsidRPr="00A577AF" w:rsidRDefault="008A6028" w:rsidP="000F0392">
      <w:pPr>
        <w:jc w:val="left"/>
        <w:outlineLvl w:val="0"/>
        <w:rPr>
          <w:rFonts w:cs="Arial"/>
          <w:b/>
          <w:sz w:val="24"/>
          <w:szCs w:val="24"/>
        </w:rPr>
      </w:pPr>
      <w:r w:rsidRPr="00A577AF">
        <w:rPr>
          <w:rFonts w:cs="Arial"/>
          <w:b/>
          <w:sz w:val="24"/>
          <w:szCs w:val="24"/>
        </w:rPr>
        <w:t>8.2</w:t>
      </w:r>
      <w:r w:rsidRPr="00563224">
        <w:rPr>
          <w:rFonts w:cs="Arial"/>
          <w:b/>
          <w:sz w:val="24"/>
          <w:szCs w:val="24"/>
        </w:rPr>
        <w:tab/>
      </w:r>
      <w:r w:rsidRPr="00A577AF">
        <w:rPr>
          <w:rFonts w:cs="Arial"/>
          <w:b/>
          <w:sz w:val="24"/>
          <w:szCs w:val="24"/>
        </w:rPr>
        <w:t>Applicants owed a statutory homelessness duty</w:t>
      </w:r>
    </w:p>
    <w:p w14:paraId="1E282B35" w14:textId="77777777" w:rsidR="008A6028" w:rsidRPr="00A577AF" w:rsidRDefault="008A6028" w:rsidP="000F0392">
      <w:pPr>
        <w:jc w:val="left"/>
        <w:rPr>
          <w:rFonts w:cs="Arial"/>
          <w:b/>
          <w:sz w:val="24"/>
          <w:szCs w:val="24"/>
          <w:u w:val="single"/>
        </w:rPr>
      </w:pPr>
    </w:p>
    <w:p w14:paraId="060E6514" w14:textId="6FBC1923" w:rsidR="008A6028" w:rsidRPr="00A577AF" w:rsidRDefault="008A6028" w:rsidP="000F0392">
      <w:pPr>
        <w:ind w:left="720" w:hanging="720"/>
        <w:jc w:val="left"/>
        <w:rPr>
          <w:rFonts w:cs="Arial"/>
          <w:sz w:val="24"/>
          <w:szCs w:val="24"/>
        </w:rPr>
      </w:pPr>
      <w:r w:rsidRPr="00A577AF">
        <w:rPr>
          <w:rFonts w:cs="Arial"/>
          <w:sz w:val="24"/>
          <w:szCs w:val="24"/>
        </w:rPr>
        <w:t>8.2.1</w:t>
      </w:r>
      <w:r w:rsidRPr="00563224">
        <w:rPr>
          <w:rFonts w:cs="Arial"/>
          <w:sz w:val="24"/>
          <w:szCs w:val="24"/>
        </w:rPr>
        <w:tab/>
      </w:r>
      <w:r w:rsidRPr="00A577AF">
        <w:rPr>
          <w:rFonts w:cs="Arial"/>
          <w:sz w:val="24"/>
          <w:szCs w:val="24"/>
        </w:rPr>
        <w:t xml:space="preserve">An applicant who is owed </w:t>
      </w:r>
      <w:r w:rsidR="00807D9D">
        <w:rPr>
          <w:rFonts w:cs="Arial"/>
          <w:sz w:val="24"/>
          <w:szCs w:val="24"/>
        </w:rPr>
        <w:t>the main</w:t>
      </w:r>
      <w:r w:rsidRPr="00A577AF">
        <w:rPr>
          <w:rFonts w:cs="Arial"/>
          <w:sz w:val="24"/>
          <w:szCs w:val="24"/>
        </w:rPr>
        <w:t xml:space="preserve"> statutory homelessness duty by a Homefinder </w:t>
      </w:r>
      <w:r w:rsidR="00096B22">
        <w:rPr>
          <w:rFonts w:cs="Arial"/>
          <w:sz w:val="24"/>
          <w:szCs w:val="24"/>
        </w:rPr>
        <w:t>Local Authority</w:t>
      </w:r>
      <w:r w:rsidRPr="00A577AF">
        <w:rPr>
          <w:rFonts w:cs="Arial"/>
          <w:sz w:val="24"/>
          <w:szCs w:val="24"/>
        </w:rPr>
        <w:t xml:space="preserve"> will be placed in </w:t>
      </w:r>
      <w:r>
        <w:rPr>
          <w:rFonts w:cs="Arial"/>
          <w:sz w:val="24"/>
          <w:szCs w:val="24"/>
        </w:rPr>
        <w:t>Band 1</w:t>
      </w:r>
      <w:r w:rsidRPr="00A577AF">
        <w:rPr>
          <w:rFonts w:cs="Arial"/>
          <w:sz w:val="24"/>
          <w:szCs w:val="24"/>
        </w:rPr>
        <w:t>.</w:t>
      </w:r>
      <w:r>
        <w:rPr>
          <w:rFonts w:cs="Arial"/>
          <w:sz w:val="24"/>
          <w:szCs w:val="24"/>
        </w:rPr>
        <w:t xml:space="preserve"> The applicant will normally be restricted to bidding for properties in the </w:t>
      </w:r>
      <w:r w:rsidR="00E814E1">
        <w:rPr>
          <w:rFonts w:cs="Arial"/>
          <w:sz w:val="24"/>
          <w:szCs w:val="24"/>
        </w:rPr>
        <w:t>l</w:t>
      </w:r>
      <w:r w:rsidR="00096B22">
        <w:rPr>
          <w:rFonts w:cs="Arial"/>
          <w:sz w:val="24"/>
          <w:szCs w:val="24"/>
        </w:rPr>
        <w:t xml:space="preserve">ocal </w:t>
      </w:r>
      <w:r w:rsidR="00E814E1">
        <w:rPr>
          <w:rFonts w:cs="Arial"/>
          <w:sz w:val="24"/>
          <w:szCs w:val="24"/>
        </w:rPr>
        <w:t>a</w:t>
      </w:r>
      <w:r w:rsidR="00096B22">
        <w:rPr>
          <w:rFonts w:cs="Arial"/>
          <w:sz w:val="24"/>
          <w:szCs w:val="24"/>
        </w:rPr>
        <w:t>uthority</w:t>
      </w:r>
      <w:r>
        <w:rPr>
          <w:rFonts w:cs="Arial"/>
          <w:sz w:val="24"/>
          <w:szCs w:val="24"/>
        </w:rPr>
        <w:t xml:space="preserve"> area that accepted the homelessness duty. An exception to this rule will be applicants fleeing violence and it is not safe for them to remain in the </w:t>
      </w:r>
      <w:r w:rsidR="00E814E1">
        <w:rPr>
          <w:rFonts w:cs="Arial"/>
          <w:sz w:val="24"/>
          <w:szCs w:val="24"/>
        </w:rPr>
        <w:t>l</w:t>
      </w:r>
      <w:r w:rsidR="00096B22">
        <w:rPr>
          <w:rFonts w:cs="Arial"/>
          <w:sz w:val="24"/>
          <w:szCs w:val="24"/>
        </w:rPr>
        <w:t xml:space="preserve">ocal </w:t>
      </w:r>
      <w:r w:rsidR="00E814E1">
        <w:rPr>
          <w:rFonts w:cs="Arial"/>
          <w:sz w:val="24"/>
          <w:szCs w:val="24"/>
        </w:rPr>
        <w:t>a</w:t>
      </w:r>
      <w:r w:rsidR="00096B22">
        <w:rPr>
          <w:rFonts w:cs="Arial"/>
          <w:sz w:val="24"/>
          <w:szCs w:val="24"/>
        </w:rPr>
        <w:t>uthority</w:t>
      </w:r>
      <w:r>
        <w:rPr>
          <w:rFonts w:cs="Arial"/>
          <w:sz w:val="24"/>
          <w:szCs w:val="24"/>
        </w:rPr>
        <w:t xml:space="preserve"> area. </w:t>
      </w:r>
    </w:p>
    <w:p w14:paraId="7148550E" w14:textId="77777777" w:rsidR="008A6028" w:rsidRPr="00A577AF" w:rsidRDefault="008A6028" w:rsidP="000F0392">
      <w:pPr>
        <w:jc w:val="left"/>
        <w:rPr>
          <w:rFonts w:cs="Arial"/>
          <w:sz w:val="24"/>
          <w:szCs w:val="24"/>
        </w:rPr>
      </w:pPr>
    </w:p>
    <w:p w14:paraId="7EF3DB0A" w14:textId="77777777" w:rsidR="008A6028" w:rsidRPr="00A577AF" w:rsidRDefault="008A6028" w:rsidP="00D43990">
      <w:pPr>
        <w:numPr>
          <w:ilvl w:val="2"/>
          <w:numId w:val="68"/>
        </w:numPr>
        <w:autoSpaceDE w:val="0"/>
        <w:autoSpaceDN w:val="0"/>
        <w:adjustRightInd w:val="0"/>
        <w:jc w:val="left"/>
        <w:rPr>
          <w:rFonts w:cs="Arial"/>
          <w:sz w:val="24"/>
          <w:szCs w:val="24"/>
        </w:rPr>
      </w:pPr>
      <w:r w:rsidRPr="00A577AF">
        <w:rPr>
          <w:rFonts w:cs="Arial"/>
          <w:sz w:val="24"/>
          <w:szCs w:val="24"/>
        </w:rPr>
        <w:t>If an applicant fails to bid for suitable properties</w:t>
      </w:r>
      <w:r w:rsidR="00E814E1">
        <w:rPr>
          <w:rFonts w:cs="Arial"/>
          <w:sz w:val="24"/>
          <w:szCs w:val="24"/>
        </w:rPr>
        <w:t>,</w:t>
      </w:r>
      <w:r w:rsidRPr="00A577AF">
        <w:rPr>
          <w:rFonts w:cs="Arial"/>
          <w:sz w:val="24"/>
          <w:szCs w:val="24"/>
        </w:rPr>
        <w:t xml:space="preserve"> or has bid for unsuitable properties, the </w:t>
      </w:r>
      <w:r w:rsidR="00E814E1">
        <w:rPr>
          <w:rFonts w:cs="Arial"/>
          <w:sz w:val="24"/>
          <w:szCs w:val="24"/>
        </w:rPr>
        <w:t>l</w:t>
      </w:r>
      <w:r w:rsidR="00096B22">
        <w:rPr>
          <w:rFonts w:cs="Arial"/>
          <w:sz w:val="24"/>
          <w:szCs w:val="24"/>
        </w:rPr>
        <w:t xml:space="preserve">ocal </w:t>
      </w:r>
      <w:r w:rsidR="00E814E1">
        <w:rPr>
          <w:rFonts w:cs="Arial"/>
          <w:sz w:val="24"/>
          <w:szCs w:val="24"/>
        </w:rPr>
        <w:t>a</w:t>
      </w:r>
      <w:r w:rsidR="00096B22">
        <w:rPr>
          <w:rFonts w:cs="Arial"/>
          <w:sz w:val="24"/>
          <w:szCs w:val="24"/>
        </w:rPr>
        <w:t>uthority</w:t>
      </w:r>
      <w:r w:rsidRPr="00A577AF">
        <w:rPr>
          <w:rFonts w:cs="Arial"/>
          <w:sz w:val="24"/>
          <w:szCs w:val="24"/>
        </w:rPr>
        <w:t xml:space="preserve"> which accepted the statutory homeless duty will review the application.  Following this review, the </w:t>
      </w:r>
      <w:r w:rsidR="00E814E1">
        <w:rPr>
          <w:rFonts w:cs="Arial"/>
          <w:sz w:val="24"/>
          <w:szCs w:val="24"/>
        </w:rPr>
        <w:t>l</w:t>
      </w:r>
      <w:r w:rsidR="00096B22">
        <w:rPr>
          <w:rFonts w:cs="Arial"/>
          <w:sz w:val="24"/>
          <w:szCs w:val="24"/>
        </w:rPr>
        <w:t xml:space="preserve">ocal </w:t>
      </w:r>
      <w:r w:rsidR="00E814E1">
        <w:rPr>
          <w:rFonts w:cs="Arial"/>
          <w:sz w:val="24"/>
          <w:szCs w:val="24"/>
        </w:rPr>
        <w:t>a</w:t>
      </w:r>
      <w:r w:rsidR="00096B22">
        <w:rPr>
          <w:rFonts w:cs="Arial"/>
          <w:sz w:val="24"/>
          <w:szCs w:val="24"/>
        </w:rPr>
        <w:t>uthority</w:t>
      </w:r>
      <w:r w:rsidRPr="00A577AF">
        <w:rPr>
          <w:rFonts w:cs="Arial"/>
          <w:sz w:val="24"/>
          <w:szCs w:val="24"/>
        </w:rPr>
        <w:t xml:space="preserve"> may place suitable bids on the applicant</w:t>
      </w:r>
      <w:r w:rsidRPr="00563224">
        <w:rPr>
          <w:rFonts w:cs="Arial"/>
          <w:sz w:val="24"/>
          <w:szCs w:val="24"/>
        </w:rPr>
        <w:t>’</w:t>
      </w:r>
      <w:r w:rsidRPr="00A577AF">
        <w:rPr>
          <w:rFonts w:cs="Arial"/>
          <w:sz w:val="24"/>
          <w:szCs w:val="24"/>
        </w:rPr>
        <w:t xml:space="preserve">s behalf.    </w:t>
      </w:r>
    </w:p>
    <w:p w14:paraId="6C2710A2" w14:textId="77777777" w:rsidR="008A6028" w:rsidRPr="00A577AF" w:rsidRDefault="008A6028" w:rsidP="000F0392">
      <w:pPr>
        <w:autoSpaceDE w:val="0"/>
        <w:autoSpaceDN w:val="0"/>
        <w:adjustRightInd w:val="0"/>
        <w:jc w:val="left"/>
        <w:rPr>
          <w:rFonts w:cs="Arial"/>
          <w:sz w:val="24"/>
          <w:szCs w:val="24"/>
        </w:rPr>
      </w:pPr>
    </w:p>
    <w:p w14:paraId="31B5F663" w14:textId="77777777" w:rsidR="008A6028" w:rsidRPr="00A577AF" w:rsidRDefault="008A6028" w:rsidP="000F0392">
      <w:pPr>
        <w:numPr>
          <w:ilvl w:val="2"/>
          <w:numId w:val="23"/>
        </w:numPr>
        <w:ind w:right="540"/>
        <w:jc w:val="left"/>
        <w:rPr>
          <w:rFonts w:cs="Arial"/>
          <w:sz w:val="24"/>
          <w:szCs w:val="24"/>
        </w:rPr>
      </w:pPr>
      <w:r w:rsidRPr="00A577AF">
        <w:rPr>
          <w:rFonts w:cs="Arial"/>
          <w:sz w:val="24"/>
          <w:szCs w:val="24"/>
        </w:rPr>
        <w:t xml:space="preserve">If an applicant is bidding for suitable properties but has been unsuccessful, the applicant will continue to be able to participate in bidding for properties after their application has been reviewed.  </w:t>
      </w:r>
    </w:p>
    <w:p w14:paraId="2CB9FE38" w14:textId="77777777" w:rsidR="008A6028" w:rsidRPr="00A577AF" w:rsidRDefault="008A6028" w:rsidP="000F0392">
      <w:pPr>
        <w:jc w:val="left"/>
        <w:rPr>
          <w:rFonts w:cs="Arial"/>
          <w:sz w:val="24"/>
          <w:szCs w:val="24"/>
        </w:rPr>
      </w:pPr>
    </w:p>
    <w:p w14:paraId="765A8468" w14:textId="77777777" w:rsidR="008A6028" w:rsidRPr="00A577AF" w:rsidRDefault="008A6028" w:rsidP="000F0392">
      <w:pPr>
        <w:ind w:left="720" w:hanging="720"/>
        <w:jc w:val="left"/>
        <w:rPr>
          <w:rFonts w:cs="Arial"/>
          <w:sz w:val="24"/>
          <w:szCs w:val="24"/>
        </w:rPr>
      </w:pPr>
      <w:r>
        <w:rPr>
          <w:rFonts w:cs="Arial"/>
          <w:sz w:val="24"/>
          <w:szCs w:val="24"/>
        </w:rPr>
        <w:t>8.2.4</w:t>
      </w:r>
      <w:r w:rsidRPr="00A577AF">
        <w:rPr>
          <w:rFonts w:cs="Arial"/>
          <w:sz w:val="24"/>
          <w:szCs w:val="24"/>
        </w:rPr>
        <w:t xml:space="preserve">  In exceptional circumstances, a direct let of accommodation may be made to an applicant in order to discharge a statutory homelessness duty. (See Section 9.8) </w:t>
      </w:r>
    </w:p>
    <w:p w14:paraId="0996705D" w14:textId="77777777" w:rsidR="008A6028" w:rsidRPr="00A577AF" w:rsidRDefault="008A6028" w:rsidP="000F0392">
      <w:pPr>
        <w:jc w:val="left"/>
        <w:rPr>
          <w:rFonts w:cs="Arial"/>
          <w:sz w:val="24"/>
          <w:szCs w:val="24"/>
        </w:rPr>
      </w:pPr>
    </w:p>
    <w:p w14:paraId="6B614685" w14:textId="77777777" w:rsidR="008A6028" w:rsidRPr="00A577AF" w:rsidRDefault="008A6028" w:rsidP="000F0392">
      <w:pPr>
        <w:autoSpaceDE w:val="0"/>
        <w:autoSpaceDN w:val="0"/>
        <w:adjustRightInd w:val="0"/>
        <w:ind w:left="720" w:hanging="720"/>
        <w:jc w:val="left"/>
        <w:rPr>
          <w:rFonts w:cs="Arial"/>
          <w:sz w:val="24"/>
          <w:szCs w:val="24"/>
        </w:rPr>
      </w:pPr>
      <w:r>
        <w:rPr>
          <w:rFonts w:cs="Arial"/>
          <w:sz w:val="24"/>
          <w:szCs w:val="24"/>
        </w:rPr>
        <w:t>8.2.5</w:t>
      </w:r>
      <w:r w:rsidRPr="00A577AF">
        <w:rPr>
          <w:rFonts w:cs="Arial"/>
          <w:sz w:val="24"/>
          <w:szCs w:val="24"/>
        </w:rPr>
        <w:t xml:space="preserve"> </w:t>
      </w:r>
      <w:r w:rsidRPr="00563224">
        <w:rPr>
          <w:rFonts w:cs="Arial"/>
          <w:sz w:val="24"/>
          <w:szCs w:val="24"/>
        </w:rPr>
        <w:tab/>
      </w:r>
      <w:r w:rsidRPr="00A577AF">
        <w:rPr>
          <w:rFonts w:cs="Arial"/>
          <w:sz w:val="24"/>
          <w:szCs w:val="24"/>
        </w:rPr>
        <w:t xml:space="preserve">Homefinder landlords will have regard to the statutory homelessness duties placed upon </w:t>
      </w:r>
      <w:r w:rsidR="00E814E1">
        <w:rPr>
          <w:rFonts w:cs="Arial"/>
          <w:sz w:val="24"/>
          <w:szCs w:val="24"/>
        </w:rPr>
        <w:t>l</w:t>
      </w:r>
      <w:r w:rsidRPr="00A577AF">
        <w:rPr>
          <w:rFonts w:cs="Arial"/>
          <w:sz w:val="24"/>
          <w:szCs w:val="24"/>
        </w:rPr>
        <w:t xml:space="preserve">ocal </w:t>
      </w:r>
      <w:r w:rsidR="00E814E1">
        <w:rPr>
          <w:rFonts w:cs="Arial"/>
          <w:sz w:val="24"/>
          <w:szCs w:val="24"/>
        </w:rPr>
        <w:t>a</w:t>
      </w:r>
      <w:r w:rsidRPr="00A577AF">
        <w:rPr>
          <w:rFonts w:cs="Arial"/>
          <w:sz w:val="24"/>
          <w:szCs w:val="24"/>
        </w:rPr>
        <w:t xml:space="preserve">uthorities; for example, with regard to suitability of a qualifying offer of accommodation. </w:t>
      </w:r>
    </w:p>
    <w:p w14:paraId="0DDB5900" w14:textId="77777777" w:rsidR="008A6028" w:rsidRDefault="008A6028" w:rsidP="000F0392">
      <w:pPr>
        <w:autoSpaceDE w:val="0"/>
        <w:autoSpaceDN w:val="0"/>
        <w:adjustRightInd w:val="0"/>
        <w:jc w:val="left"/>
        <w:rPr>
          <w:rFonts w:cs="Arial"/>
          <w:sz w:val="24"/>
          <w:szCs w:val="24"/>
        </w:rPr>
      </w:pPr>
    </w:p>
    <w:p w14:paraId="32F21211" w14:textId="77777777" w:rsidR="008A6028" w:rsidRDefault="008A6028" w:rsidP="000F0392">
      <w:pPr>
        <w:autoSpaceDE w:val="0"/>
        <w:autoSpaceDN w:val="0"/>
        <w:adjustRightInd w:val="0"/>
        <w:jc w:val="left"/>
        <w:rPr>
          <w:rFonts w:cs="Arial"/>
          <w:sz w:val="24"/>
          <w:szCs w:val="24"/>
        </w:rPr>
      </w:pPr>
    </w:p>
    <w:p w14:paraId="0BABF171" w14:textId="77777777" w:rsidR="008A6028" w:rsidRPr="00A577AF" w:rsidRDefault="008A6028" w:rsidP="000F0392">
      <w:pPr>
        <w:pStyle w:val="Default"/>
        <w:outlineLvl w:val="0"/>
      </w:pPr>
      <w:r w:rsidRPr="00A577AF">
        <w:rPr>
          <w:b/>
          <w:bCs/>
        </w:rPr>
        <w:t>8.3</w:t>
      </w:r>
      <w:r w:rsidRPr="00563224">
        <w:rPr>
          <w:b/>
          <w:bCs/>
        </w:rPr>
        <w:tab/>
      </w:r>
      <w:r w:rsidRPr="00A577AF">
        <w:rPr>
          <w:b/>
          <w:bCs/>
        </w:rPr>
        <w:t xml:space="preserve">Other homeless households </w:t>
      </w:r>
    </w:p>
    <w:p w14:paraId="5E5A38AB" w14:textId="77777777" w:rsidR="008A6028" w:rsidRPr="00A577AF" w:rsidRDefault="008A6028" w:rsidP="000F0392">
      <w:pPr>
        <w:pStyle w:val="Default"/>
        <w:ind w:left="720" w:hanging="720"/>
      </w:pPr>
    </w:p>
    <w:p w14:paraId="463CCFF0" w14:textId="77777777" w:rsidR="008A6028" w:rsidRPr="00A577AF" w:rsidRDefault="008A6028" w:rsidP="000F0392">
      <w:pPr>
        <w:pStyle w:val="Default"/>
        <w:ind w:left="720" w:hanging="720"/>
      </w:pPr>
      <w:r w:rsidRPr="00A577AF">
        <w:t>8.3.1</w:t>
      </w:r>
      <w:r w:rsidRPr="00563224">
        <w:tab/>
      </w:r>
      <w:r w:rsidRPr="00A577AF">
        <w:t xml:space="preserve">A </w:t>
      </w:r>
      <w:r w:rsidR="00716281">
        <w:t>h</w:t>
      </w:r>
      <w:r w:rsidRPr="00A577AF">
        <w:t xml:space="preserve">omeless applicant, who is found not to be statutorily homeless, will be placed in </w:t>
      </w:r>
      <w:r>
        <w:t>Band 3</w:t>
      </w:r>
      <w:r w:rsidRPr="00A577AF">
        <w:t>.</w:t>
      </w:r>
    </w:p>
    <w:p w14:paraId="2601FF88" w14:textId="77777777" w:rsidR="008A6028" w:rsidRDefault="008A6028" w:rsidP="000F0392">
      <w:pPr>
        <w:pStyle w:val="Default"/>
        <w:ind w:left="720" w:hanging="720"/>
        <w:outlineLvl w:val="0"/>
        <w:rPr>
          <w:b/>
          <w:bCs/>
        </w:rPr>
      </w:pPr>
    </w:p>
    <w:p w14:paraId="35B4D9FA" w14:textId="77777777" w:rsidR="008A6028" w:rsidRPr="00A577AF" w:rsidRDefault="008A6028" w:rsidP="000F0392">
      <w:pPr>
        <w:pStyle w:val="Default"/>
        <w:ind w:left="720" w:hanging="720"/>
        <w:outlineLvl w:val="0"/>
        <w:rPr>
          <w:b/>
          <w:bCs/>
        </w:rPr>
      </w:pPr>
    </w:p>
    <w:p w14:paraId="761B0FED" w14:textId="77777777" w:rsidR="008A6028" w:rsidRPr="00A577AF" w:rsidRDefault="008A6028" w:rsidP="000F0392">
      <w:pPr>
        <w:pStyle w:val="Default"/>
        <w:ind w:left="720" w:hanging="720"/>
        <w:outlineLvl w:val="0"/>
      </w:pPr>
      <w:r w:rsidRPr="00A577AF">
        <w:rPr>
          <w:b/>
          <w:bCs/>
        </w:rPr>
        <w:t>8.4</w:t>
      </w:r>
      <w:r w:rsidRPr="00563224">
        <w:rPr>
          <w:b/>
          <w:bCs/>
        </w:rPr>
        <w:tab/>
      </w:r>
      <w:r w:rsidRPr="00A577AF">
        <w:rPr>
          <w:b/>
          <w:bCs/>
        </w:rPr>
        <w:t xml:space="preserve">Prevention of homelessness </w:t>
      </w:r>
    </w:p>
    <w:p w14:paraId="073EFB93" w14:textId="77777777" w:rsidR="008A6028" w:rsidRPr="00A577AF" w:rsidRDefault="008A6028" w:rsidP="000F0392">
      <w:pPr>
        <w:jc w:val="left"/>
        <w:rPr>
          <w:rFonts w:cs="Arial"/>
          <w:sz w:val="24"/>
          <w:szCs w:val="24"/>
        </w:rPr>
      </w:pPr>
    </w:p>
    <w:p w14:paraId="1645EF47" w14:textId="7E7B98AA" w:rsidR="008A6028" w:rsidRPr="00A577AF" w:rsidRDefault="00295C9D" w:rsidP="000F0392">
      <w:pPr>
        <w:pStyle w:val="Default"/>
        <w:numPr>
          <w:ilvl w:val="2"/>
          <w:numId w:val="41"/>
        </w:numPr>
      </w:pPr>
      <w:r w:rsidRPr="00295C9D">
        <w:t xml:space="preserve">An applicant threatened with homelessness within 3 months or who is homeless and is actively working with the Housing Options Team to prevent or relieve their homelessness </w:t>
      </w:r>
      <w:r w:rsidR="008A6028" w:rsidRPr="00A577AF">
        <w:t xml:space="preserve">will be placed in </w:t>
      </w:r>
      <w:r w:rsidR="008A6028">
        <w:t>Band 2</w:t>
      </w:r>
      <w:r w:rsidR="008A6028" w:rsidRPr="00A577AF">
        <w:t xml:space="preserve"> provided that the applicant meets the following conditions.  The applicant:</w:t>
      </w:r>
    </w:p>
    <w:p w14:paraId="13F9251A" w14:textId="77777777" w:rsidR="008A6028" w:rsidRPr="00A577AF" w:rsidRDefault="008A6028" w:rsidP="000F0392">
      <w:pPr>
        <w:pStyle w:val="Default"/>
      </w:pPr>
    </w:p>
    <w:p w14:paraId="222C2399" w14:textId="0F46700D" w:rsidR="00295C9D" w:rsidRDefault="00295C9D" w:rsidP="000866A9">
      <w:pPr>
        <w:pStyle w:val="Default"/>
        <w:numPr>
          <w:ilvl w:val="0"/>
          <w:numId w:val="86"/>
        </w:numPr>
        <w:ind w:hanging="371"/>
      </w:pPr>
      <w:r>
        <w:t xml:space="preserve">has or </w:t>
      </w:r>
      <w:r w:rsidR="00716281">
        <w:t>i</w:t>
      </w:r>
      <w:r w:rsidR="008A6028" w:rsidRPr="00A577AF">
        <w:t xml:space="preserve">s likely to lose their accommodation through no fault of their own, for which there is no legal redress; </w:t>
      </w:r>
    </w:p>
    <w:p w14:paraId="1268BA58" w14:textId="17F246C4" w:rsidR="008A6028" w:rsidRDefault="00716281" w:rsidP="000866A9">
      <w:pPr>
        <w:pStyle w:val="Default"/>
        <w:numPr>
          <w:ilvl w:val="0"/>
          <w:numId w:val="86"/>
        </w:numPr>
        <w:ind w:hanging="371"/>
      </w:pPr>
      <w:r>
        <w:t>i</w:t>
      </w:r>
      <w:r w:rsidR="008A6028" w:rsidRPr="00A577AF">
        <w:t>s likely to be in priority need</w:t>
      </w:r>
      <w:r w:rsidR="00295C9D">
        <w:t>.</w:t>
      </w:r>
      <w:r w:rsidR="008A6028" w:rsidRPr="00A577AF">
        <w:t xml:space="preserve"> </w:t>
      </w:r>
    </w:p>
    <w:p w14:paraId="56C16E53" w14:textId="62CB43E0" w:rsidR="00B7029E" w:rsidRDefault="00B7029E" w:rsidP="001234CC">
      <w:pPr>
        <w:pStyle w:val="Default"/>
        <w:ind w:left="720" w:hanging="720"/>
      </w:pPr>
      <w:r>
        <w:lastRenderedPageBreak/>
        <w:t>8.4.2</w:t>
      </w:r>
      <w:r>
        <w:tab/>
        <w:t xml:space="preserve">An applicant who is homeless or threatened with homelessness but who fails to meet </w:t>
      </w:r>
      <w:proofErr w:type="spellStart"/>
      <w:r>
        <w:t>i</w:t>
      </w:r>
      <w:proofErr w:type="spellEnd"/>
      <w:r>
        <w:t xml:space="preserve">) or ii) will placed in Band 3. </w:t>
      </w:r>
    </w:p>
    <w:p w14:paraId="55B2545F" w14:textId="77777777" w:rsidR="00B7029E" w:rsidRDefault="00B7029E" w:rsidP="001234CC">
      <w:pPr>
        <w:pStyle w:val="Default"/>
        <w:ind w:left="720" w:hanging="720"/>
      </w:pPr>
    </w:p>
    <w:p w14:paraId="355BA1C5" w14:textId="77777777" w:rsidR="00B7029E" w:rsidRDefault="00B7029E" w:rsidP="001234CC">
      <w:pPr>
        <w:pStyle w:val="Default"/>
        <w:ind w:left="720" w:hanging="720"/>
      </w:pPr>
      <w:r>
        <w:t xml:space="preserve">8.4.3 </w:t>
      </w:r>
      <w:r>
        <w:tab/>
      </w:r>
      <w:r w:rsidR="008A6028">
        <w:t xml:space="preserve">An applicant placed in Band 2 </w:t>
      </w:r>
      <w:r>
        <w:t xml:space="preserve">as a prevention of homelessness priority </w:t>
      </w:r>
      <w:r w:rsidR="008A6028">
        <w:t xml:space="preserve">will normally be restricted to bidding for properties in the </w:t>
      </w:r>
      <w:r w:rsidR="00716281">
        <w:t>l</w:t>
      </w:r>
      <w:r w:rsidR="00096B22">
        <w:t xml:space="preserve">ocal </w:t>
      </w:r>
      <w:r w:rsidR="00716281">
        <w:t>a</w:t>
      </w:r>
      <w:r w:rsidR="00096B22">
        <w:t>uthority</w:t>
      </w:r>
      <w:r w:rsidR="008A6028">
        <w:t xml:space="preserve"> area that is helping prevent their homelessness.</w:t>
      </w:r>
    </w:p>
    <w:p w14:paraId="1759D391" w14:textId="77777777" w:rsidR="00D71BE4" w:rsidRDefault="00D71BE4" w:rsidP="00EB59F2">
      <w:pPr>
        <w:pStyle w:val="Default"/>
        <w:ind w:left="720"/>
      </w:pPr>
    </w:p>
    <w:p w14:paraId="6C1622B6" w14:textId="77777777" w:rsidR="008A6028" w:rsidRPr="00A577AF" w:rsidRDefault="008A6028" w:rsidP="000F0392">
      <w:pPr>
        <w:numPr>
          <w:ilvl w:val="1"/>
          <w:numId w:val="51"/>
        </w:numPr>
        <w:jc w:val="left"/>
        <w:rPr>
          <w:rFonts w:cs="Arial"/>
          <w:b/>
          <w:sz w:val="24"/>
          <w:szCs w:val="24"/>
        </w:rPr>
      </w:pPr>
      <w:r w:rsidRPr="00A577AF">
        <w:rPr>
          <w:sz w:val="24"/>
          <w:szCs w:val="24"/>
        </w:rPr>
        <w:t xml:space="preserve">      </w:t>
      </w:r>
      <w:r w:rsidRPr="00A577AF">
        <w:rPr>
          <w:rFonts w:cs="Arial"/>
          <w:b/>
          <w:sz w:val="24"/>
          <w:szCs w:val="24"/>
        </w:rPr>
        <w:t>Applicants in properties subject to Emergency Prohibition Orders</w:t>
      </w:r>
    </w:p>
    <w:p w14:paraId="283E936F" w14:textId="77777777" w:rsidR="008A6028" w:rsidRPr="00A577AF" w:rsidRDefault="008A6028" w:rsidP="000F0392">
      <w:pPr>
        <w:tabs>
          <w:tab w:val="num" w:pos="720"/>
        </w:tabs>
        <w:autoSpaceDE w:val="0"/>
        <w:autoSpaceDN w:val="0"/>
        <w:adjustRightInd w:val="0"/>
        <w:ind w:left="720" w:hanging="720"/>
        <w:jc w:val="left"/>
        <w:rPr>
          <w:rFonts w:cs="Arial"/>
          <w:sz w:val="24"/>
          <w:szCs w:val="24"/>
        </w:rPr>
      </w:pPr>
    </w:p>
    <w:p w14:paraId="03AAD1C9" w14:textId="77777777" w:rsidR="008A6028" w:rsidRPr="00A577AF" w:rsidRDefault="008A6028" w:rsidP="000F0392">
      <w:pPr>
        <w:pStyle w:val="Default"/>
        <w:tabs>
          <w:tab w:val="num" w:pos="720"/>
        </w:tabs>
        <w:ind w:left="720"/>
      </w:pPr>
      <w:r w:rsidRPr="00A577AF">
        <w:t xml:space="preserve">An applicant in a property subject to an Emergency Prohibition Order under the Housing Act (2004), or Demolition Order with written confirmation from a </w:t>
      </w:r>
      <w:r w:rsidR="00096B22">
        <w:t>Homefinder</w:t>
      </w:r>
      <w:r w:rsidRPr="00A577AF">
        <w:t xml:space="preserve"> Landlord within the Homefinder area, will be placed in </w:t>
      </w:r>
      <w:r>
        <w:t>Band 1</w:t>
      </w:r>
      <w:r w:rsidRPr="00A577AF">
        <w:t>.</w:t>
      </w:r>
    </w:p>
    <w:p w14:paraId="4B3EB1EF" w14:textId="77777777" w:rsidR="008A6028" w:rsidRPr="00A577AF" w:rsidRDefault="008A6028" w:rsidP="000F0392">
      <w:pPr>
        <w:pStyle w:val="Default"/>
        <w:rPr>
          <w:b/>
        </w:rPr>
      </w:pPr>
    </w:p>
    <w:p w14:paraId="3F3CF438" w14:textId="77777777" w:rsidR="008A6028" w:rsidRPr="00A577AF" w:rsidRDefault="008A6028" w:rsidP="000F0392">
      <w:pPr>
        <w:pStyle w:val="Default"/>
        <w:rPr>
          <w:b/>
        </w:rPr>
      </w:pPr>
    </w:p>
    <w:p w14:paraId="2071CC62" w14:textId="77777777" w:rsidR="008A6028" w:rsidRPr="00A577AF" w:rsidRDefault="008A6028" w:rsidP="000F0392">
      <w:pPr>
        <w:pStyle w:val="Default"/>
        <w:outlineLvl w:val="0"/>
        <w:rPr>
          <w:b/>
        </w:rPr>
      </w:pPr>
      <w:r w:rsidRPr="00A577AF">
        <w:rPr>
          <w:b/>
        </w:rPr>
        <w:t>8.6</w:t>
      </w:r>
      <w:r w:rsidRPr="00563224">
        <w:rPr>
          <w:b/>
        </w:rPr>
        <w:tab/>
      </w:r>
      <w:r>
        <w:rPr>
          <w:b/>
        </w:rPr>
        <w:t xml:space="preserve">Homefinder </w:t>
      </w:r>
      <w:r w:rsidR="00647CCD">
        <w:rPr>
          <w:b/>
        </w:rPr>
        <w:t>t</w:t>
      </w:r>
      <w:r w:rsidRPr="00A577AF">
        <w:rPr>
          <w:b/>
        </w:rPr>
        <w:t>enants under occupying social housing</w:t>
      </w:r>
    </w:p>
    <w:p w14:paraId="48BA7C61" w14:textId="77777777" w:rsidR="008A6028" w:rsidRPr="00A577AF" w:rsidRDefault="008A6028" w:rsidP="000F0392">
      <w:pPr>
        <w:pStyle w:val="Default"/>
        <w:rPr>
          <w:b/>
        </w:rPr>
      </w:pPr>
    </w:p>
    <w:p w14:paraId="35427898" w14:textId="77777777" w:rsidR="008A6028" w:rsidRDefault="008A6028" w:rsidP="000F0392">
      <w:pPr>
        <w:pStyle w:val="Default"/>
        <w:ind w:left="720" w:hanging="720"/>
      </w:pPr>
      <w:r w:rsidRPr="0036512B">
        <w:t>8.6.1</w:t>
      </w:r>
      <w:r w:rsidRPr="0036512B">
        <w:tab/>
        <w:t xml:space="preserve">A current </w:t>
      </w:r>
      <w:r w:rsidR="00647CCD">
        <w:t>s</w:t>
      </w:r>
      <w:r w:rsidRPr="0036512B">
        <w:t xml:space="preserve">ocial </w:t>
      </w:r>
      <w:r w:rsidR="00647CCD">
        <w:t>h</w:t>
      </w:r>
      <w:r w:rsidRPr="0036512B">
        <w:t>ousing tenant in the Homefinder area who is under occupying their home</w:t>
      </w:r>
      <w:r>
        <w:t xml:space="preserve"> </w:t>
      </w:r>
      <w:r w:rsidRPr="00A577AF">
        <w:t xml:space="preserve">by </w:t>
      </w:r>
      <w:r>
        <w:t xml:space="preserve">one </w:t>
      </w:r>
      <w:r w:rsidRPr="00A577AF">
        <w:t xml:space="preserve">or more bedrooms will be placed into </w:t>
      </w:r>
      <w:r>
        <w:t>Band 2.</w:t>
      </w:r>
    </w:p>
    <w:p w14:paraId="52193383" w14:textId="77777777" w:rsidR="008A6028" w:rsidRDefault="008A6028" w:rsidP="000F0392">
      <w:pPr>
        <w:pStyle w:val="Default"/>
        <w:ind w:left="720" w:hanging="720"/>
      </w:pPr>
    </w:p>
    <w:p w14:paraId="2BDA0FB1" w14:textId="77777777" w:rsidR="008A6028" w:rsidRDefault="008A6028" w:rsidP="000F0392">
      <w:pPr>
        <w:pStyle w:val="Default"/>
        <w:ind w:left="720" w:hanging="720"/>
        <w:outlineLvl w:val="0"/>
        <w:rPr>
          <w:b/>
        </w:rPr>
      </w:pPr>
    </w:p>
    <w:p w14:paraId="6798D0BD" w14:textId="77777777" w:rsidR="008A6028" w:rsidRPr="00A577AF" w:rsidRDefault="008A6028" w:rsidP="000F0392">
      <w:pPr>
        <w:pStyle w:val="Default"/>
        <w:ind w:left="720" w:hanging="720"/>
        <w:outlineLvl w:val="0"/>
        <w:rPr>
          <w:b/>
        </w:rPr>
      </w:pPr>
      <w:r w:rsidRPr="00A577AF">
        <w:rPr>
          <w:b/>
        </w:rPr>
        <w:t>8.7</w:t>
      </w:r>
      <w:r w:rsidRPr="00563224">
        <w:rPr>
          <w:b/>
        </w:rPr>
        <w:tab/>
      </w:r>
      <w:r w:rsidRPr="00A577AF">
        <w:rPr>
          <w:b/>
        </w:rPr>
        <w:t xml:space="preserve">Rights of succession </w:t>
      </w:r>
    </w:p>
    <w:p w14:paraId="6C8CE1E3" w14:textId="77777777" w:rsidR="008A6028" w:rsidRPr="00A577AF" w:rsidRDefault="008A6028" w:rsidP="000F0392">
      <w:pPr>
        <w:pStyle w:val="Default"/>
        <w:ind w:left="900" w:hanging="900"/>
      </w:pPr>
    </w:p>
    <w:p w14:paraId="73C2ABA3" w14:textId="77777777" w:rsidR="008A6028" w:rsidRPr="00A577AF" w:rsidRDefault="008A6028" w:rsidP="000F0392">
      <w:pPr>
        <w:pStyle w:val="Default"/>
        <w:ind w:left="720" w:hanging="720"/>
      </w:pPr>
      <w:r w:rsidRPr="00A577AF">
        <w:t>8.7.1</w:t>
      </w:r>
      <w:r w:rsidRPr="00563224">
        <w:tab/>
      </w:r>
      <w:r w:rsidRPr="00A577AF">
        <w:t xml:space="preserve">Rights of succession apply if an applicant qualifies to </w:t>
      </w:r>
      <w:r w:rsidRPr="00563224">
        <w:t>‘</w:t>
      </w:r>
      <w:r w:rsidRPr="00A577AF">
        <w:t>succeed</w:t>
      </w:r>
      <w:r w:rsidRPr="00563224">
        <w:t>’</w:t>
      </w:r>
      <w:r w:rsidRPr="00A577AF">
        <w:t xml:space="preserve"> to a tenancy when the tenant dies, but the property is bigger than the applicant needs.  As a result, they may be asked to move to more suitable accommodation. </w:t>
      </w:r>
    </w:p>
    <w:p w14:paraId="0E3F74E5" w14:textId="77777777" w:rsidR="008A6028" w:rsidRPr="00A577AF" w:rsidRDefault="008A6028" w:rsidP="000F0392">
      <w:pPr>
        <w:pStyle w:val="Default"/>
        <w:ind w:left="900" w:hanging="900"/>
      </w:pPr>
    </w:p>
    <w:p w14:paraId="33741F3A" w14:textId="77777777" w:rsidR="008A6028" w:rsidRPr="00A577AF" w:rsidRDefault="008A6028" w:rsidP="000F0392">
      <w:pPr>
        <w:pStyle w:val="Default"/>
        <w:numPr>
          <w:ilvl w:val="2"/>
          <w:numId w:val="19"/>
        </w:numPr>
      </w:pPr>
      <w:r w:rsidRPr="00A577AF">
        <w:t xml:space="preserve">To succeed to a tenancy an applicant has to meet certain rules.  Usually they must be related to the tenant, or be their partner, and have lived in the property for a certain time.  The rules for this are in the tenancy conditions for the property. </w:t>
      </w:r>
    </w:p>
    <w:p w14:paraId="08DECA17" w14:textId="77777777" w:rsidR="008A6028" w:rsidRPr="00A577AF" w:rsidRDefault="008A6028" w:rsidP="000F0392">
      <w:pPr>
        <w:pStyle w:val="Default"/>
        <w:ind w:left="900" w:hanging="900"/>
      </w:pPr>
    </w:p>
    <w:p w14:paraId="65FB9BE9" w14:textId="77777777" w:rsidR="008A6028" w:rsidRPr="00A577AF" w:rsidRDefault="008A6028" w:rsidP="000F0392">
      <w:pPr>
        <w:pStyle w:val="Default"/>
        <w:rPr>
          <w:color w:val="auto"/>
        </w:rPr>
      </w:pPr>
      <w:r w:rsidRPr="00A577AF">
        <w:rPr>
          <w:color w:val="auto"/>
        </w:rPr>
        <w:t>8.7.3</w:t>
      </w:r>
      <w:r w:rsidRPr="00563224">
        <w:rPr>
          <w:color w:val="auto"/>
        </w:rPr>
        <w:tab/>
      </w:r>
      <w:r w:rsidRPr="00A577AF">
        <w:rPr>
          <w:color w:val="auto"/>
        </w:rPr>
        <w:t xml:space="preserve">An applicant qualifying to succeed to a tenancy will be placed in </w:t>
      </w:r>
      <w:r>
        <w:rPr>
          <w:color w:val="auto"/>
        </w:rPr>
        <w:t>Band 1</w:t>
      </w:r>
      <w:r w:rsidRPr="00A577AF">
        <w:rPr>
          <w:color w:val="auto"/>
        </w:rPr>
        <w:t>.</w:t>
      </w:r>
    </w:p>
    <w:p w14:paraId="00992565" w14:textId="77777777" w:rsidR="008A6028" w:rsidRPr="00A577AF" w:rsidRDefault="008A6028" w:rsidP="000F0392">
      <w:pPr>
        <w:pStyle w:val="Default"/>
      </w:pPr>
    </w:p>
    <w:p w14:paraId="0E3C4ED0" w14:textId="77777777" w:rsidR="008A6028" w:rsidRPr="00A577AF" w:rsidRDefault="008A6028" w:rsidP="000F0392">
      <w:pPr>
        <w:pStyle w:val="Default"/>
        <w:ind w:left="720" w:hanging="720"/>
      </w:pPr>
      <w:r w:rsidRPr="00A577AF">
        <w:t xml:space="preserve">8.7.4 </w:t>
      </w:r>
      <w:r w:rsidRPr="00563224">
        <w:tab/>
      </w:r>
      <w:r w:rsidRPr="00A577AF">
        <w:t xml:space="preserve">When an applicant does not have a Right To Succeed to a tenancy, but is left in occupation on the death of the tenant, </w:t>
      </w:r>
      <w:r>
        <w:t>Home</w:t>
      </w:r>
      <w:r w:rsidR="00D026DA">
        <w:t>f</w:t>
      </w:r>
      <w:r>
        <w:t>inder will assess</w:t>
      </w:r>
      <w:r w:rsidRPr="00A577AF">
        <w:t xml:space="preserve"> whether the applicant </w:t>
      </w:r>
      <w:r>
        <w:t>meets Band 1 criteria</w:t>
      </w:r>
      <w:r w:rsidRPr="00A577AF">
        <w:t xml:space="preserve">. </w:t>
      </w:r>
      <w:r>
        <w:t>Band 1 will normally be awarded if an applicant meets one</w:t>
      </w:r>
      <w:r w:rsidRPr="00A577AF">
        <w:t xml:space="preserve"> of the following</w:t>
      </w:r>
      <w:r>
        <w:t>;</w:t>
      </w:r>
    </w:p>
    <w:p w14:paraId="3AA8411B" w14:textId="77777777" w:rsidR="008A6028" w:rsidRPr="00A577AF" w:rsidRDefault="008A6028" w:rsidP="000F0392">
      <w:pPr>
        <w:pStyle w:val="Default"/>
        <w:tabs>
          <w:tab w:val="num" w:pos="0"/>
        </w:tabs>
        <w:ind w:left="1080" w:hanging="1080"/>
      </w:pPr>
    </w:p>
    <w:p w14:paraId="63D668FC" w14:textId="77777777" w:rsidR="00A70A6F" w:rsidRDefault="008A6028">
      <w:pPr>
        <w:pStyle w:val="Default"/>
        <w:numPr>
          <w:ilvl w:val="0"/>
          <w:numId w:val="24"/>
        </w:numPr>
        <w:tabs>
          <w:tab w:val="clear" w:pos="1440"/>
          <w:tab w:val="num" w:pos="1200"/>
        </w:tabs>
        <w:ind w:left="1276" w:hanging="556"/>
      </w:pPr>
      <w:r w:rsidRPr="00A577AF">
        <w:t>They</w:t>
      </w:r>
      <w:r>
        <w:t xml:space="preserve"> are the spouse/civil partner </w:t>
      </w:r>
      <w:r w:rsidR="00572A99">
        <w:t xml:space="preserve">of the tenant or they were living together as if they were the spouse/civil partner, </w:t>
      </w:r>
      <w:r w:rsidRPr="00A577AF">
        <w:t>or;</w:t>
      </w:r>
    </w:p>
    <w:p w14:paraId="3386684F" w14:textId="77777777" w:rsidR="008A6028" w:rsidRPr="00A577AF" w:rsidRDefault="008A6028" w:rsidP="000F0392">
      <w:pPr>
        <w:pStyle w:val="Default"/>
        <w:ind w:left="1080"/>
      </w:pPr>
    </w:p>
    <w:p w14:paraId="465C7398" w14:textId="77777777" w:rsidR="00096B22" w:rsidRDefault="008A6028">
      <w:pPr>
        <w:pStyle w:val="Default"/>
        <w:numPr>
          <w:ilvl w:val="0"/>
          <w:numId w:val="24"/>
        </w:numPr>
        <w:tabs>
          <w:tab w:val="clear" w:pos="1440"/>
          <w:tab w:val="num" w:pos="1200"/>
        </w:tabs>
        <w:ind w:left="1200" w:hanging="480"/>
      </w:pPr>
      <w:r w:rsidRPr="00A577AF">
        <w:t>They ha</w:t>
      </w:r>
      <w:r>
        <w:t>d been providing care to</w:t>
      </w:r>
      <w:r w:rsidRPr="00A577AF">
        <w:t xml:space="preserve"> the tenant for a </w:t>
      </w:r>
      <w:r>
        <w:t>period of 12 months or more</w:t>
      </w:r>
      <w:r w:rsidRPr="00A577AF">
        <w:t xml:space="preserve"> </w:t>
      </w:r>
      <w:r w:rsidR="00572A99">
        <w:t xml:space="preserve">prior to their death </w:t>
      </w:r>
      <w:r w:rsidRPr="00A577AF">
        <w:t>or</w:t>
      </w:r>
      <w:r w:rsidR="00572A99">
        <w:t>;</w:t>
      </w:r>
    </w:p>
    <w:p w14:paraId="63CB6057" w14:textId="77777777" w:rsidR="008A6028" w:rsidRPr="00A577AF" w:rsidRDefault="008A6028" w:rsidP="000F0392">
      <w:pPr>
        <w:pStyle w:val="Default"/>
      </w:pPr>
    </w:p>
    <w:p w14:paraId="0C3BC672" w14:textId="77777777" w:rsidR="00572A99" w:rsidRDefault="008A6028">
      <w:pPr>
        <w:pStyle w:val="Default"/>
        <w:numPr>
          <w:ilvl w:val="0"/>
          <w:numId w:val="24"/>
        </w:numPr>
        <w:tabs>
          <w:tab w:val="left" w:pos="1200"/>
        </w:tabs>
        <w:ind w:hanging="720"/>
      </w:pPr>
      <w:r w:rsidRPr="00A577AF">
        <w:t>They have accepted responsibility for the tenant</w:t>
      </w:r>
      <w:r w:rsidRPr="00563224">
        <w:t>’</w:t>
      </w:r>
      <w:r w:rsidRPr="00A577AF">
        <w:t>s dependants</w:t>
      </w:r>
      <w:r w:rsidR="00572A99">
        <w:t xml:space="preserve"> or;</w:t>
      </w:r>
    </w:p>
    <w:p w14:paraId="6C38B8E9" w14:textId="77777777" w:rsidR="00572A99" w:rsidRDefault="00572A99" w:rsidP="00572A99">
      <w:pPr>
        <w:pStyle w:val="ListParagraph"/>
      </w:pPr>
    </w:p>
    <w:p w14:paraId="571AB702" w14:textId="77777777" w:rsidR="00096B22" w:rsidRDefault="00572A99" w:rsidP="00572A99">
      <w:pPr>
        <w:pStyle w:val="Default"/>
        <w:numPr>
          <w:ilvl w:val="0"/>
          <w:numId w:val="24"/>
        </w:numPr>
        <w:tabs>
          <w:tab w:val="clear" w:pos="1440"/>
          <w:tab w:val="left" w:pos="1276"/>
        </w:tabs>
        <w:ind w:left="1276" w:hanging="556"/>
      </w:pPr>
      <w:r>
        <w:t>The tenancy began before 1</w:t>
      </w:r>
      <w:r w:rsidRPr="00572A99">
        <w:rPr>
          <w:vertAlign w:val="superscript"/>
        </w:rPr>
        <w:t>st</w:t>
      </w:r>
      <w:r>
        <w:t xml:space="preserve"> April 2012 and they were a close family member and had been living with the tenant for 12 months before their death</w:t>
      </w:r>
      <w:r w:rsidR="008A6028" w:rsidRPr="00A577AF">
        <w:t>.</w:t>
      </w:r>
    </w:p>
    <w:p w14:paraId="36EBA503" w14:textId="77777777" w:rsidR="008A6028" w:rsidRPr="00A577AF" w:rsidRDefault="008A6028" w:rsidP="000F0392">
      <w:pPr>
        <w:pStyle w:val="Default"/>
        <w:tabs>
          <w:tab w:val="num" w:pos="0"/>
        </w:tabs>
        <w:ind w:left="1080" w:hanging="1080"/>
      </w:pPr>
    </w:p>
    <w:p w14:paraId="09264367" w14:textId="77777777" w:rsidR="008A6028" w:rsidRDefault="008A6028" w:rsidP="000F0392">
      <w:pPr>
        <w:pStyle w:val="Default"/>
        <w:tabs>
          <w:tab w:val="num" w:pos="0"/>
        </w:tabs>
        <w:ind w:left="720" w:hanging="720"/>
      </w:pPr>
      <w:r w:rsidRPr="00A577AF">
        <w:t>8.7.5</w:t>
      </w:r>
      <w:r w:rsidRPr="00563224">
        <w:tab/>
      </w:r>
      <w:r w:rsidRPr="00A577AF">
        <w:t>A review of the applicant</w:t>
      </w:r>
      <w:r w:rsidRPr="00563224">
        <w:t>’</w:t>
      </w:r>
      <w:r w:rsidRPr="00A577AF">
        <w:t xml:space="preserve">s </w:t>
      </w:r>
      <w:r>
        <w:t>Band 1</w:t>
      </w:r>
      <w:r w:rsidRPr="00A577AF">
        <w:t xml:space="preserve"> status will be conduc</w:t>
      </w:r>
      <w:r>
        <w:t>ted after</w:t>
      </w:r>
      <w:r w:rsidR="001B20EF">
        <w:t xml:space="preserve"> six weeks</w:t>
      </w:r>
      <w:r>
        <w:t xml:space="preserve">. If the </w:t>
      </w:r>
      <w:r w:rsidRPr="00A577AF">
        <w:t xml:space="preserve">applicant has not expressed an interest in suitable accommodation and/or they </w:t>
      </w:r>
      <w:r w:rsidRPr="00A577AF">
        <w:lastRenderedPageBreak/>
        <w:t>have failed to fully eng</w:t>
      </w:r>
      <w:r>
        <w:t xml:space="preserve">age with the partner landlord, </w:t>
      </w:r>
      <w:r w:rsidR="00647CCD">
        <w:t xml:space="preserve">the </w:t>
      </w:r>
      <w:r w:rsidRPr="00A577AF">
        <w:t xml:space="preserve">landlord may </w:t>
      </w:r>
      <w:r w:rsidR="00647CCD">
        <w:t>place a bid for s</w:t>
      </w:r>
      <w:r w:rsidRPr="00A577AF">
        <w:t>uitable properties on the</w:t>
      </w:r>
      <w:r>
        <w:t xml:space="preserve"> </w:t>
      </w:r>
      <w:r w:rsidRPr="00A577AF">
        <w:t>applicant</w:t>
      </w:r>
      <w:r w:rsidRPr="00563224">
        <w:t>’</w:t>
      </w:r>
      <w:r w:rsidRPr="00A577AF">
        <w:t xml:space="preserve">s behalf.  Following the review, if </w:t>
      </w:r>
      <w:r w:rsidR="001B20EF">
        <w:t xml:space="preserve">two </w:t>
      </w:r>
      <w:r w:rsidRPr="00A577AF">
        <w:t>offer</w:t>
      </w:r>
      <w:r w:rsidR="001B20EF">
        <w:t>s</w:t>
      </w:r>
      <w:r w:rsidRPr="00A577AF">
        <w:t xml:space="preserve"> of a new home </w:t>
      </w:r>
      <w:r w:rsidR="001B20EF">
        <w:t>are</w:t>
      </w:r>
      <w:r w:rsidRPr="00A577AF">
        <w:t xml:space="preserve"> refused, the landlord may review the applicant</w:t>
      </w:r>
      <w:r w:rsidRPr="00563224">
        <w:t>’</w:t>
      </w:r>
      <w:r w:rsidRPr="00A577AF">
        <w:t xml:space="preserve">s situation and may commence action to recover possession of the property. </w:t>
      </w:r>
    </w:p>
    <w:p w14:paraId="1BF47BB2" w14:textId="77777777" w:rsidR="00D71BE4" w:rsidRDefault="00D71BE4" w:rsidP="000F0392">
      <w:pPr>
        <w:pStyle w:val="Default"/>
        <w:tabs>
          <w:tab w:val="num" w:pos="0"/>
        </w:tabs>
        <w:ind w:left="720" w:hanging="720"/>
      </w:pPr>
    </w:p>
    <w:p w14:paraId="0D3A14C3" w14:textId="77777777" w:rsidR="001B20EF" w:rsidRPr="00A577AF" w:rsidRDefault="001B20EF" w:rsidP="000F0392">
      <w:pPr>
        <w:pStyle w:val="Default"/>
        <w:tabs>
          <w:tab w:val="num" w:pos="0"/>
        </w:tabs>
        <w:ind w:left="720" w:hanging="720"/>
      </w:pPr>
    </w:p>
    <w:p w14:paraId="083B400E" w14:textId="77777777" w:rsidR="008A6028" w:rsidRPr="00A577AF" w:rsidRDefault="008A6028" w:rsidP="00D43990">
      <w:pPr>
        <w:pStyle w:val="Default"/>
        <w:tabs>
          <w:tab w:val="num" w:pos="0"/>
        </w:tabs>
        <w:ind w:left="720" w:hanging="720"/>
        <w:outlineLvl w:val="0"/>
        <w:rPr>
          <w:b/>
        </w:rPr>
      </w:pPr>
      <w:r w:rsidRPr="00A577AF">
        <w:rPr>
          <w:b/>
        </w:rPr>
        <w:t>8.8</w:t>
      </w:r>
      <w:r w:rsidRPr="00563224">
        <w:rPr>
          <w:b/>
        </w:rPr>
        <w:tab/>
      </w:r>
      <w:r w:rsidRPr="00A577AF">
        <w:rPr>
          <w:b/>
        </w:rPr>
        <w:t>Relationship breakdown of secure tenancy</w:t>
      </w:r>
    </w:p>
    <w:p w14:paraId="641509F0" w14:textId="77777777" w:rsidR="008A6028" w:rsidRPr="00A577AF" w:rsidRDefault="008A6028" w:rsidP="000F0392">
      <w:pPr>
        <w:pStyle w:val="Default"/>
        <w:tabs>
          <w:tab w:val="num" w:pos="0"/>
        </w:tabs>
        <w:ind w:left="1080" w:hanging="1080"/>
      </w:pPr>
    </w:p>
    <w:p w14:paraId="162B2683" w14:textId="77777777" w:rsidR="008A6028" w:rsidRPr="00A577AF" w:rsidRDefault="008A6028" w:rsidP="00D43990">
      <w:pPr>
        <w:pStyle w:val="Default"/>
        <w:tabs>
          <w:tab w:val="num" w:pos="0"/>
        </w:tabs>
        <w:ind w:left="720" w:hanging="720"/>
      </w:pPr>
      <w:r w:rsidRPr="00A577AF">
        <w:t>8.8.1</w:t>
      </w:r>
      <w:r w:rsidRPr="00563224">
        <w:tab/>
      </w:r>
      <w:r w:rsidRPr="00A577AF">
        <w:t xml:space="preserve">A </w:t>
      </w:r>
      <w:r w:rsidR="009A6AF0">
        <w:t>s</w:t>
      </w:r>
      <w:r w:rsidRPr="00A577AF">
        <w:t xml:space="preserve">ocial </w:t>
      </w:r>
      <w:r w:rsidR="009A6AF0">
        <w:t>h</w:t>
      </w:r>
      <w:r w:rsidRPr="00A577AF">
        <w:t xml:space="preserve">ousing tenant, who was a joint tenant and suffers a relationship breakdown and their former partner moves out, would be placed in </w:t>
      </w:r>
      <w:r>
        <w:t>Band 1</w:t>
      </w:r>
      <w:r w:rsidRPr="00A577AF">
        <w:t xml:space="preserve"> if they qualify to move to a smaller property.  This would be time</w:t>
      </w:r>
      <w:r w:rsidR="009A6AF0">
        <w:t>-</w:t>
      </w:r>
      <w:r w:rsidRPr="00A577AF">
        <w:t xml:space="preserve">limited to </w:t>
      </w:r>
      <w:r w:rsidR="001B20EF">
        <w:t>six weeks</w:t>
      </w:r>
      <w:r w:rsidRPr="00A577AF">
        <w:t xml:space="preserve"> and then be subject to review if they have not expressed an interest during this time (see </w:t>
      </w:r>
      <w:r w:rsidR="009A6AF0">
        <w:t>S</w:t>
      </w:r>
      <w:r w:rsidRPr="00A577AF">
        <w:t>ec</w:t>
      </w:r>
      <w:r w:rsidR="009A6AF0">
        <w:t>tion</w:t>
      </w:r>
      <w:r w:rsidRPr="00A577AF">
        <w:t xml:space="preserve"> 8.7.5).</w:t>
      </w:r>
    </w:p>
    <w:p w14:paraId="10713FC4" w14:textId="77777777" w:rsidR="008A6028" w:rsidRPr="00A577AF" w:rsidRDefault="008A6028" w:rsidP="000F0392">
      <w:pPr>
        <w:pStyle w:val="Default"/>
        <w:tabs>
          <w:tab w:val="num" w:pos="0"/>
        </w:tabs>
        <w:ind w:left="1080" w:hanging="1080"/>
      </w:pPr>
    </w:p>
    <w:p w14:paraId="63A80350" w14:textId="77777777" w:rsidR="008A6028" w:rsidRPr="00A577AF" w:rsidRDefault="008A6028" w:rsidP="00D43990">
      <w:pPr>
        <w:pStyle w:val="Default"/>
        <w:tabs>
          <w:tab w:val="num" w:pos="0"/>
        </w:tabs>
        <w:ind w:left="720" w:hanging="720"/>
      </w:pPr>
      <w:r w:rsidRPr="00A577AF">
        <w:t>8.8.2</w:t>
      </w:r>
      <w:r w:rsidRPr="00563224">
        <w:tab/>
      </w:r>
      <w:r w:rsidRPr="00A577AF">
        <w:t xml:space="preserve">If the applicant qualifies to be offered their current </w:t>
      </w:r>
      <w:r w:rsidR="00145A43">
        <w:t>home</w:t>
      </w:r>
      <w:r w:rsidRPr="00A577AF">
        <w:t>, consideration will be given to granting them the tenancy.  This letting would not be classed as part of the Homefinder Scheme.</w:t>
      </w:r>
    </w:p>
    <w:p w14:paraId="3F940E59" w14:textId="77777777" w:rsidR="008A6028" w:rsidRDefault="008A6028" w:rsidP="000F0392">
      <w:pPr>
        <w:pStyle w:val="Default"/>
      </w:pPr>
    </w:p>
    <w:p w14:paraId="2DF73098" w14:textId="77777777" w:rsidR="008A6028" w:rsidRPr="00A577AF" w:rsidRDefault="008A6028" w:rsidP="000F0392">
      <w:pPr>
        <w:pStyle w:val="Default"/>
      </w:pPr>
    </w:p>
    <w:p w14:paraId="7F0FFCE6" w14:textId="77777777" w:rsidR="008A6028" w:rsidRPr="00A577AF" w:rsidRDefault="008A6028" w:rsidP="000F0392">
      <w:pPr>
        <w:ind w:left="900" w:hanging="900"/>
        <w:jc w:val="left"/>
        <w:outlineLvl w:val="0"/>
        <w:rPr>
          <w:rFonts w:cs="Arial"/>
          <w:b/>
          <w:sz w:val="24"/>
          <w:szCs w:val="24"/>
        </w:rPr>
      </w:pPr>
      <w:r w:rsidRPr="00A577AF">
        <w:rPr>
          <w:rFonts w:cs="Arial"/>
          <w:b/>
          <w:sz w:val="24"/>
          <w:szCs w:val="24"/>
        </w:rPr>
        <w:t>8.</w:t>
      </w:r>
      <w:r w:rsidR="00BB3623">
        <w:rPr>
          <w:rFonts w:cs="Arial"/>
          <w:b/>
          <w:sz w:val="24"/>
          <w:szCs w:val="24"/>
        </w:rPr>
        <w:t>9</w:t>
      </w:r>
      <w:r w:rsidRPr="00563224">
        <w:rPr>
          <w:rFonts w:cs="Arial"/>
          <w:b/>
          <w:sz w:val="24"/>
          <w:szCs w:val="24"/>
        </w:rPr>
        <w:tab/>
      </w:r>
      <w:r w:rsidRPr="00A577AF">
        <w:rPr>
          <w:rFonts w:cs="Arial"/>
          <w:b/>
          <w:sz w:val="24"/>
          <w:szCs w:val="24"/>
        </w:rPr>
        <w:t>Poor housing conditions</w:t>
      </w:r>
    </w:p>
    <w:p w14:paraId="236600E9" w14:textId="77777777" w:rsidR="008A6028" w:rsidRPr="00A577AF" w:rsidRDefault="008A6028" w:rsidP="000F0392">
      <w:pPr>
        <w:jc w:val="left"/>
        <w:rPr>
          <w:rFonts w:cs="Arial"/>
          <w:b/>
          <w:sz w:val="24"/>
          <w:szCs w:val="24"/>
        </w:rPr>
      </w:pPr>
    </w:p>
    <w:p w14:paraId="1B3DC024" w14:textId="77777777" w:rsidR="008A6028" w:rsidRPr="00A577AF" w:rsidRDefault="008A6028" w:rsidP="000F0392">
      <w:pPr>
        <w:ind w:left="900" w:hanging="900"/>
        <w:jc w:val="left"/>
        <w:rPr>
          <w:rFonts w:cs="Arial"/>
          <w:sz w:val="24"/>
          <w:szCs w:val="24"/>
        </w:rPr>
      </w:pPr>
      <w:r w:rsidRPr="00A577AF">
        <w:rPr>
          <w:rFonts w:cs="Arial"/>
          <w:sz w:val="24"/>
          <w:szCs w:val="24"/>
        </w:rPr>
        <w:t>8.</w:t>
      </w:r>
      <w:r w:rsidR="00BB3623">
        <w:rPr>
          <w:rFonts w:cs="Arial"/>
          <w:sz w:val="24"/>
          <w:szCs w:val="24"/>
        </w:rPr>
        <w:t>9</w:t>
      </w:r>
      <w:r w:rsidRPr="00A577AF">
        <w:rPr>
          <w:rFonts w:cs="Arial"/>
          <w:sz w:val="24"/>
          <w:szCs w:val="24"/>
        </w:rPr>
        <w:t xml:space="preserve">.1 </w:t>
      </w:r>
      <w:r w:rsidRPr="00563224">
        <w:rPr>
          <w:rFonts w:cs="Arial"/>
          <w:sz w:val="24"/>
          <w:szCs w:val="24"/>
        </w:rPr>
        <w:tab/>
      </w:r>
      <w:r w:rsidRPr="00A577AF">
        <w:rPr>
          <w:rFonts w:cs="Arial"/>
          <w:sz w:val="24"/>
          <w:szCs w:val="24"/>
        </w:rPr>
        <w:t xml:space="preserve">An applicant who is currently occupying accommodation that is lacking in cooking, washing, toilet or heating facilities will be placed in </w:t>
      </w:r>
      <w:r>
        <w:rPr>
          <w:rFonts w:cs="Arial"/>
          <w:sz w:val="24"/>
          <w:szCs w:val="24"/>
        </w:rPr>
        <w:t>Band 3</w:t>
      </w:r>
      <w:r w:rsidRPr="00A577AF">
        <w:rPr>
          <w:rFonts w:cs="Arial"/>
          <w:sz w:val="24"/>
          <w:szCs w:val="24"/>
        </w:rPr>
        <w:t>.</w:t>
      </w:r>
    </w:p>
    <w:p w14:paraId="2B00E239" w14:textId="77777777" w:rsidR="008A6028" w:rsidRPr="00A577AF" w:rsidRDefault="008A6028" w:rsidP="000F0392">
      <w:pPr>
        <w:ind w:left="900" w:hanging="900"/>
        <w:jc w:val="left"/>
        <w:rPr>
          <w:rFonts w:cs="Arial"/>
          <w:sz w:val="24"/>
          <w:szCs w:val="24"/>
        </w:rPr>
      </w:pPr>
    </w:p>
    <w:p w14:paraId="5BF36093" w14:textId="77777777" w:rsidR="008A6028" w:rsidRPr="00A577AF" w:rsidRDefault="008A6028" w:rsidP="000F0392">
      <w:pPr>
        <w:ind w:left="900" w:hanging="900"/>
        <w:jc w:val="left"/>
        <w:rPr>
          <w:rFonts w:cs="Arial"/>
          <w:sz w:val="24"/>
          <w:szCs w:val="24"/>
        </w:rPr>
      </w:pPr>
      <w:r w:rsidRPr="00A577AF">
        <w:rPr>
          <w:rFonts w:cs="Arial"/>
          <w:sz w:val="24"/>
          <w:szCs w:val="24"/>
        </w:rPr>
        <w:t>8.</w:t>
      </w:r>
      <w:r w:rsidR="00BB3623">
        <w:rPr>
          <w:rFonts w:cs="Arial"/>
          <w:sz w:val="24"/>
          <w:szCs w:val="24"/>
        </w:rPr>
        <w:t>9</w:t>
      </w:r>
      <w:r w:rsidRPr="00A577AF">
        <w:rPr>
          <w:rFonts w:cs="Arial"/>
          <w:sz w:val="24"/>
          <w:szCs w:val="24"/>
        </w:rPr>
        <w:t>.2</w:t>
      </w:r>
      <w:r w:rsidRPr="00563224">
        <w:rPr>
          <w:rFonts w:cs="Arial"/>
          <w:sz w:val="24"/>
          <w:szCs w:val="24"/>
        </w:rPr>
        <w:tab/>
      </w:r>
      <w:r w:rsidRPr="00A577AF">
        <w:rPr>
          <w:rFonts w:cs="Arial"/>
          <w:sz w:val="24"/>
          <w:szCs w:val="24"/>
        </w:rPr>
        <w:t xml:space="preserve">An applicant who is sharing cooking, washing, toilet or </w:t>
      </w:r>
      <w:r w:rsidR="00195EB9">
        <w:rPr>
          <w:rFonts w:cs="Arial"/>
          <w:sz w:val="24"/>
          <w:szCs w:val="24"/>
        </w:rPr>
        <w:t xml:space="preserve">living room </w:t>
      </w:r>
      <w:r w:rsidRPr="00A577AF">
        <w:rPr>
          <w:rFonts w:cs="Arial"/>
          <w:sz w:val="24"/>
          <w:szCs w:val="24"/>
        </w:rPr>
        <w:t xml:space="preserve">facilities with people who are not members of their household will be placed into </w:t>
      </w:r>
      <w:r>
        <w:rPr>
          <w:rFonts w:cs="Arial"/>
          <w:sz w:val="24"/>
          <w:szCs w:val="24"/>
        </w:rPr>
        <w:t>Band 3</w:t>
      </w:r>
      <w:r w:rsidRPr="00A577AF">
        <w:rPr>
          <w:rFonts w:cs="Arial"/>
          <w:sz w:val="24"/>
          <w:szCs w:val="24"/>
        </w:rPr>
        <w:t>.</w:t>
      </w:r>
    </w:p>
    <w:p w14:paraId="22CCC643" w14:textId="77777777" w:rsidR="008A6028" w:rsidRPr="00A577AF" w:rsidRDefault="008A6028" w:rsidP="000F0392">
      <w:pPr>
        <w:ind w:left="900" w:hanging="900"/>
        <w:jc w:val="left"/>
        <w:rPr>
          <w:rFonts w:cs="Arial"/>
          <w:sz w:val="24"/>
          <w:szCs w:val="24"/>
        </w:rPr>
      </w:pPr>
    </w:p>
    <w:p w14:paraId="24DED088" w14:textId="77777777" w:rsidR="00B262CE" w:rsidRPr="00B262CE" w:rsidRDefault="008A6028" w:rsidP="00B262CE">
      <w:pPr>
        <w:ind w:left="900" w:hanging="900"/>
        <w:jc w:val="left"/>
        <w:rPr>
          <w:rFonts w:cs="Arial"/>
          <w:color w:val="222222"/>
          <w:sz w:val="24"/>
          <w:szCs w:val="24"/>
        </w:rPr>
      </w:pPr>
      <w:r w:rsidRPr="0036512B">
        <w:rPr>
          <w:rFonts w:cs="Arial"/>
          <w:sz w:val="24"/>
          <w:szCs w:val="24"/>
        </w:rPr>
        <w:t>8.</w:t>
      </w:r>
      <w:r w:rsidR="00BB3623">
        <w:rPr>
          <w:rFonts w:cs="Arial"/>
          <w:sz w:val="24"/>
          <w:szCs w:val="24"/>
        </w:rPr>
        <w:t>9</w:t>
      </w:r>
      <w:r w:rsidR="00B262CE">
        <w:rPr>
          <w:rFonts w:cs="Arial"/>
          <w:sz w:val="24"/>
          <w:szCs w:val="24"/>
        </w:rPr>
        <w:t>.3</w:t>
      </w:r>
      <w:r w:rsidR="00B262CE">
        <w:rPr>
          <w:rFonts w:cs="Arial"/>
          <w:sz w:val="24"/>
          <w:szCs w:val="24"/>
        </w:rPr>
        <w:tab/>
      </w:r>
      <w:r w:rsidRPr="0036512B">
        <w:rPr>
          <w:rFonts w:cs="Arial"/>
          <w:sz w:val="24"/>
          <w:szCs w:val="24"/>
        </w:rPr>
        <w:t>Where an applicant is occupying a property that is in significant disrepair</w:t>
      </w:r>
      <w:r w:rsidR="005D265E">
        <w:rPr>
          <w:rFonts w:cs="Arial"/>
          <w:sz w:val="24"/>
          <w:szCs w:val="24"/>
        </w:rPr>
        <w:t xml:space="preserve"> and</w:t>
      </w:r>
      <w:r w:rsidRPr="0036512B">
        <w:rPr>
          <w:rFonts w:cs="Arial"/>
          <w:sz w:val="24"/>
          <w:szCs w:val="24"/>
        </w:rPr>
        <w:t xml:space="preserve"> </w:t>
      </w:r>
      <w:r w:rsidR="007E519E">
        <w:rPr>
          <w:rFonts w:cs="Arial"/>
          <w:sz w:val="24"/>
          <w:szCs w:val="24"/>
        </w:rPr>
        <w:t xml:space="preserve">where the </w:t>
      </w:r>
      <w:r w:rsidR="00B262CE" w:rsidRPr="00B262CE">
        <w:rPr>
          <w:rFonts w:cs="Arial"/>
          <w:color w:val="222222"/>
          <w:sz w:val="24"/>
          <w:szCs w:val="24"/>
        </w:rPr>
        <w:t xml:space="preserve">condition of </w:t>
      </w:r>
      <w:r w:rsidR="005D265E">
        <w:rPr>
          <w:rFonts w:cs="Arial"/>
          <w:color w:val="222222"/>
          <w:sz w:val="24"/>
          <w:szCs w:val="24"/>
        </w:rPr>
        <w:t xml:space="preserve">the property </w:t>
      </w:r>
      <w:r w:rsidR="007E519E">
        <w:rPr>
          <w:rFonts w:cs="Arial"/>
          <w:color w:val="222222"/>
          <w:sz w:val="24"/>
          <w:szCs w:val="24"/>
        </w:rPr>
        <w:t xml:space="preserve">is </w:t>
      </w:r>
      <w:r w:rsidR="00B262CE" w:rsidRPr="00B262CE">
        <w:rPr>
          <w:rFonts w:cs="Arial"/>
          <w:color w:val="222222"/>
          <w:sz w:val="24"/>
          <w:szCs w:val="24"/>
        </w:rPr>
        <w:t>due to neglect</w:t>
      </w:r>
      <w:r w:rsidR="007E519E">
        <w:rPr>
          <w:rFonts w:cs="Arial"/>
          <w:color w:val="222222"/>
          <w:sz w:val="24"/>
          <w:szCs w:val="24"/>
        </w:rPr>
        <w:t>, the property must be inspected by the relevant local authority’s Private Sector Housing Team.</w:t>
      </w:r>
    </w:p>
    <w:p w14:paraId="12F2C33B" w14:textId="77777777" w:rsidR="00B262CE" w:rsidRDefault="00B262CE" w:rsidP="000F0392">
      <w:pPr>
        <w:ind w:left="900" w:hanging="900"/>
        <w:jc w:val="left"/>
        <w:rPr>
          <w:rFonts w:cs="Arial"/>
          <w:sz w:val="24"/>
          <w:szCs w:val="24"/>
        </w:rPr>
      </w:pPr>
    </w:p>
    <w:p w14:paraId="06386F66" w14:textId="77777777" w:rsidR="008A6028" w:rsidRPr="00A577AF" w:rsidRDefault="00B262CE" w:rsidP="000F0392">
      <w:pPr>
        <w:ind w:left="900" w:hanging="900"/>
        <w:jc w:val="left"/>
        <w:rPr>
          <w:rFonts w:cs="Arial"/>
          <w:sz w:val="24"/>
          <w:szCs w:val="24"/>
        </w:rPr>
      </w:pPr>
      <w:r>
        <w:rPr>
          <w:rFonts w:cs="Arial"/>
          <w:sz w:val="24"/>
          <w:szCs w:val="24"/>
        </w:rPr>
        <w:t>8.9.4</w:t>
      </w:r>
      <w:r>
        <w:rPr>
          <w:rFonts w:cs="Arial"/>
          <w:sz w:val="24"/>
          <w:szCs w:val="24"/>
        </w:rPr>
        <w:tab/>
      </w:r>
      <w:r w:rsidR="005D265E">
        <w:rPr>
          <w:rFonts w:cs="Arial"/>
          <w:sz w:val="24"/>
          <w:szCs w:val="24"/>
        </w:rPr>
        <w:t>P</w:t>
      </w:r>
      <w:r w:rsidR="008A6028" w:rsidRPr="0036512B">
        <w:rPr>
          <w:rFonts w:cs="Arial"/>
          <w:sz w:val="24"/>
          <w:szCs w:val="24"/>
        </w:rPr>
        <w:t xml:space="preserve">riority will only be awarded </w:t>
      </w:r>
      <w:r w:rsidR="005D265E">
        <w:rPr>
          <w:rFonts w:cs="Arial"/>
          <w:sz w:val="24"/>
          <w:szCs w:val="24"/>
        </w:rPr>
        <w:t xml:space="preserve">under Section 8.9 </w:t>
      </w:r>
      <w:r w:rsidR="008A6028" w:rsidRPr="0036512B">
        <w:rPr>
          <w:rFonts w:cs="Arial"/>
          <w:sz w:val="24"/>
          <w:szCs w:val="24"/>
        </w:rPr>
        <w:t xml:space="preserve">after the property has been assessed by the relevant </w:t>
      </w:r>
      <w:r w:rsidR="009A6AF0">
        <w:rPr>
          <w:rFonts w:cs="Arial"/>
          <w:sz w:val="24"/>
          <w:szCs w:val="24"/>
        </w:rPr>
        <w:t>l</w:t>
      </w:r>
      <w:r w:rsidR="00096B22">
        <w:rPr>
          <w:rFonts w:cs="Arial"/>
          <w:sz w:val="24"/>
          <w:szCs w:val="24"/>
        </w:rPr>
        <w:t xml:space="preserve">ocal </w:t>
      </w:r>
      <w:r w:rsidR="009A6AF0">
        <w:rPr>
          <w:rFonts w:cs="Arial"/>
          <w:sz w:val="24"/>
          <w:szCs w:val="24"/>
        </w:rPr>
        <w:t>a</w:t>
      </w:r>
      <w:r w:rsidR="00096B22">
        <w:rPr>
          <w:rFonts w:cs="Arial"/>
          <w:sz w:val="24"/>
          <w:szCs w:val="24"/>
        </w:rPr>
        <w:t>uthority</w:t>
      </w:r>
      <w:r w:rsidR="008A6028" w:rsidRPr="0036512B">
        <w:rPr>
          <w:rFonts w:cs="Arial"/>
          <w:sz w:val="24"/>
          <w:szCs w:val="24"/>
        </w:rPr>
        <w:t>’s Private Sector Housing Team and enforcement action has commenced to rectify the d</w:t>
      </w:r>
      <w:r w:rsidR="007E519E">
        <w:rPr>
          <w:rFonts w:cs="Arial"/>
          <w:sz w:val="24"/>
          <w:szCs w:val="24"/>
        </w:rPr>
        <w:t>efect</w:t>
      </w:r>
      <w:r w:rsidR="008A6028" w:rsidRPr="0036512B">
        <w:rPr>
          <w:rFonts w:cs="Arial"/>
          <w:sz w:val="24"/>
          <w:szCs w:val="24"/>
        </w:rPr>
        <w:t>s; specifically where an Improvement Notice has been served and the landlord has failed to comply with the Notice.  Priority will be removed when the Private Sector Housing Team have confirmed that all matters have been resolved satisfactorily.</w:t>
      </w:r>
      <w:r w:rsidR="008A6028" w:rsidRPr="00A577AF">
        <w:rPr>
          <w:rFonts w:cs="Arial"/>
          <w:sz w:val="24"/>
          <w:szCs w:val="24"/>
        </w:rPr>
        <w:t xml:space="preserve"> </w:t>
      </w:r>
    </w:p>
    <w:p w14:paraId="3E16620A" w14:textId="77777777" w:rsidR="008A6028" w:rsidRPr="00A577AF" w:rsidRDefault="008A6028" w:rsidP="000F0392">
      <w:pPr>
        <w:ind w:left="900" w:hanging="900"/>
        <w:jc w:val="left"/>
        <w:rPr>
          <w:rFonts w:cs="Arial"/>
          <w:sz w:val="24"/>
          <w:szCs w:val="24"/>
        </w:rPr>
      </w:pPr>
    </w:p>
    <w:p w14:paraId="7BBBE622" w14:textId="77777777" w:rsidR="008A6028" w:rsidRPr="0036512B" w:rsidRDefault="008A6028" w:rsidP="000F0392">
      <w:pPr>
        <w:ind w:left="900" w:hanging="900"/>
        <w:jc w:val="left"/>
        <w:outlineLvl w:val="0"/>
        <w:rPr>
          <w:rFonts w:cs="Arial"/>
          <w:b/>
          <w:sz w:val="24"/>
          <w:szCs w:val="24"/>
        </w:rPr>
      </w:pPr>
      <w:r w:rsidRPr="0036512B">
        <w:rPr>
          <w:rFonts w:cs="Arial"/>
          <w:b/>
          <w:sz w:val="24"/>
          <w:szCs w:val="24"/>
        </w:rPr>
        <w:t>8.1</w:t>
      </w:r>
      <w:r w:rsidR="00BB3623">
        <w:rPr>
          <w:rFonts w:cs="Arial"/>
          <w:b/>
          <w:sz w:val="24"/>
          <w:szCs w:val="24"/>
        </w:rPr>
        <w:t>0</w:t>
      </w:r>
      <w:r w:rsidRPr="0036512B">
        <w:rPr>
          <w:rFonts w:cs="Arial"/>
          <w:b/>
          <w:sz w:val="24"/>
          <w:szCs w:val="24"/>
        </w:rPr>
        <w:tab/>
        <w:t>No fixed address</w:t>
      </w:r>
    </w:p>
    <w:p w14:paraId="727891A5" w14:textId="77777777" w:rsidR="008A6028" w:rsidRPr="0036512B" w:rsidRDefault="008A6028" w:rsidP="000F0392">
      <w:pPr>
        <w:jc w:val="left"/>
        <w:rPr>
          <w:rFonts w:cs="Arial"/>
          <w:b/>
          <w:sz w:val="24"/>
          <w:szCs w:val="24"/>
        </w:rPr>
      </w:pPr>
    </w:p>
    <w:p w14:paraId="16786B58" w14:textId="77777777" w:rsidR="008A6028" w:rsidRPr="0036512B" w:rsidRDefault="008A6028" w:rsidP="000F0392">
      <w:pPr>
        <w:tabs>
          <w:tab w:val="left" w:pos="900"/>
        </w:tabs>
        <w:ind w:left="900" w:hanging="900"/>
        <w:jc w:val="left"/>
        <w:rPr>
          <w:rFonts w:cs="Arial"/>
          <w:sz w:val="24"/>
          <w:szCs w:val="24"/>
        </w:rPr>
      </w:pPr>
      <w:r w:rsidRPr="0036512B">
        <w:rPr>
          <w:rFonts w:cs="Arial"/>
          <w:sz w:val="24"/>
          <w:szCs w:val="24"/>
        </w:rPr>
        <w:t>8.1</w:t>
      </w:r>
      <w:r w:rsidR="00BB3623">
        <w:rPr>
          <w:rFonts w:cs="Arial"/>
          <w:sz w:val="24"/>
          <w:szCs w:val="24"/>
        </w:rPr>
        <w:t>0</w:t>
      </w:r>
      <w:r w:rsidRPr="0036512B">
        <w:rPr>
          <w:rFonts w:cs="Arial"/>
          <w:sz w:val="24"/>
          <w:szCs w:val="24"/>
        </w:rPr>
        <w:t xml:space="preserve">.1 </w:t>
      </w:r>
      <w:r w:rsidRPr="0036512B">
        <w:rPr>
          <w:rFonts w:cs="Arial"/>
          <w:sz w:val="24"/>
          <w:szCs w:val="24"/>
        </w:rPr>
        <w:tab/>
        <w:t xml:space="preserve">Where an applicant has no fixed address, they will be placed into Band 3.  For example, an applicant is living with friends.  </w:t>
      </w:r>
    </w:p>
    <w:p w14:paraId="24BAC0F3" w14:textId="77777777" w:rsidR="008A6028" w:rsidRPr="0036512B" w:rsidRDefault="008A6028" w:rsidP="000F0392">
      <w:pPr>
        <w:tabs>
          <w:tab w:val="left" w:pos="900"/>
        </w:tabs>
        <w:ind w:left="900" w:hanging="900"/>
        <w:jc w:val="left"/>
        <w:rPr>
          <w:rFonts w:cs="Arial"/>
          <w:sz w:val="24"/>
          <w:szCs w:val="24"/>
        </w:rPr>
      </w:pPr>
    </w:p>
    <w:p w14:paraId="2B88E3AD" w14:textId="77777777" w:rsidR="008A6028" w:rsidRPr="0036512B" w:rsidRDefault="008A6028" w:rsidP="000F0392">
      <w:pPr>
        <w:tabs>
          <w:tab w:val="left" w:pos="900"/>
        </w:tabs>
        <w:ind w:left="900" w:hanging="900"/>
        <w:jc w:val="left"/>
        <w:rPr>
          <w:rFonts w:cs="Arial"/>
          <w:sz w:val="24"/>
          <w:szCs w:val="24"/>
        </w:rPr>
      </w:pPr>
      <w:r w:rsidRPr="0036512B">
        <w:rPr>
          <w:rFonts w:cs="Arial"/>
          <w:sz w:val="24"/>
          <w:szCs w:val="24"/>
        </w:rPr>
        <w:t>8.1</w:t>
      </w:r>
      <w:r w:rsidR="00BB3623">
        <w:rPr>
          <w:rFonts w:cs="Arial"/>
          <w:sz w:val="24"/>
          <w:szCs w:val="24"/>
        </w:rPr>
        <w:t>0</w:t>
      </w:r>
      <w:r w:rsidRPr="0036512B">
        <w:rPr>
          <w:rFonts w:cs="Arial"/>
          <w:sz w:val="24"/>
          <w:szCs w:val="24"/>
        </w:rPr>
        <w:t>.2</w:t>
      </w:r>
      <w:r w:rsidRPr="0036512B">
        <w:rPr>
          <w:rFonts w:cs="Arial"/>
          <w:sz w:val="24"/>
          <w:szCs w:val="24"/>
        </w:rPr>
        <w:tab/>
        <w:t>An applicant living with their family will be awarded Band 3 in the following circumstances:</w:t>
      </w:r>
    </w:p>
    <w:p w14:paraId="3D931C92" w14:textId="77777777" w:rsidR="008A6028" w:rsidRPr="0036512B" w:rsidRDefault="008A6028" w:rsidP="000F0392">
      <w:pPr>
        <w:tabs>
          <w:tab w:val="left" w:pos="900"/>
        </w:tabs>
        <w:ind w:left="900" w:hanging="900"/>
        <w:jc w:val="left"/>
        <w:rPr>
          <w:rFonts w:cs="Arial"/>
          <w:sz w:val="24"/>
          <w:szCs w:val="24"/>
        </w:rPr>
      </w:pPr>
    </w:p>
    <w:p w14:paraId="4FBBD3C5" w14:textId="77777777" w:rsidR="00096B22" w:rsidRDefault="008A6028">
      <w:pPr>
        <w:numPr>
          <w:ilvl w:val="0"/>
          <w:numId w:val="63"/>
        </w:numPr>
        <w:tabs>
          <w:tab w:val="left" w:pos="1200"/>
        </w:tabs>
        <w:ind w:left="1200" w:hanging="240"/>
        <w:jc w:val="left"/>
        <w:rPr>
          <w:rFonts w:cs="Arial"/>
          <w:sz w:val="24"/>
          <w:szCs w:val="24"/>
        </w:rPr>
      </w:pPr>
      <w:r w:rsidRPr="0036512B">
        <w:rPr>
          <w:rFonts w:cs="Arial"/>
          <w:sz w:val="24"/>
          <w:szCs w:val="24"/>
        </w:rPr>
        <w:t>Where an applicant has previously established independent accommodation  away from the family home, but has subsequently returned to the family home, or</w:t>
      </w:r>
    </w:p>
    <w:p w14:paraId="73B81863" w14:textId="77777777" w:rsidR="008A6028" w:rsidRPr="0036512B" w:rsidRDefault="008A6028" w:rsidP="000F0392">
      <w:pPr>
        <w:tabs>
          <w:tab w:val="left" w:pos="900"/>
        </w:tabs>
        <w:ind w:left="900" w:hanging="900"/>
        <w:jc w:val="left"/>
        <w:rPr>
          <w:rFonts w:cs="Arial"/>
          <w:sz w:val="24"/>
          <w:szCs w:val="24"/>
        </w:rPr>
      </w:pPr>
    </w:p>
    <w:p w14:paraId="788C7669" w14:textId="77777777" w:rsidR="00096B22" w:rsidRDefault="008A6028">
      <w:pPr>
        <w:numPr>
          <w:ilvl w:val="0"/>
          <w:numId w:val="63"/>
        </w:numPr>
        <w:tabs>
          <w:tab w:val="left" w:pos="1200"/>
        </w:tabs>
        <w:ind w:left="1200" w:hanging="240"/>
        <w:jc w:val="left"/>
        <w:rPr>
          <w:rFonts w:cs="Arial"/>
          <w:sz w:val="24"/>
          <w:szCs w:val="24"/>
        </w:rPr>
      </w:pPr>
      <w:r w:rsidRPr="0036512B">
        <w:rPr>
          <w:rFonts w:cs="Arial"/>
          <w:sz w:val="24"/>
          <w:szCs w:val="24"/>
        </w:rPr>
        <w:t>Where an applicant has been asked to leave the family home and this request is confirmed in writing from the head of the family household.</w:t>
      </w:r>
    </w:p>
    <w:p w14:paraId="3FA7A270" w14:textId="77777777" w:rsidR="008A6028" w:rsidRPr="0036512B" w:rsidRDefault="008A6028" w:rsidP="000F0392">
      <w:pPr>
        <w:pStyle w:val="ListParagraph"/>
        <w:jc w:val="left"/>
        <w:rPr>
          <w:rFonts w:cs="Arial"/>
          <w:sz w:val="24"/>
          <w:szCs w:val="24"/>
        </w:rPr>
      </w:pPr>
    </w:p>
    <w:p w14:paraId="1D0F8C1D" w14:textId="77777777" w:rsidR="008A6028" w:rsidRPr="0036512B" w:rsidRDefault="008A6028" w:rsidP="00E832E9">
      <w:pPr>
        <w:tabs>
          <w:tab w:val="left" w:pos="960"/>
        </w:tabs>
        <w:ind w:left="960" w:hanging="960"/>
        <w:jc w:val="left"/>
        <w:rPr>
          <w:rFonts w:cs="Arial"/>
          <w:sz w:val="24"/>
          <w:szCs w:val="24"/>
        </w:rPr>
      </w:pPr>
      <w:r w:rsidRPr="0036512B">
        <w:rPr>
          <w:rFonts w:cs="Arial"/>
          <w:sz w:val="24"/>
          <w:szCs w:val="24"/>
        </w:rPr>
        <w:t>8.1</w:t>
      </w:r>
      <w:r w:rsidR="00BB3623">
        <w:rPr>
          <w:rFonts w:cs="Arial"/>
          <w:sz w:val="24"/>
          <w:szCs w:val="24"/>
        </w:rPr>
        <w:t>0</w:t>
      </w:r>
      <w:r w:rsidRPr="0036512B">
        <w:rPr>
          <w:rFonts w:cs="Arial"/>
          <w:sz w:val="24"/>
          <w:szCs w:val="24"/>
        </w:rPr>
        <w:t>.3</w:t>
      </w:r>
      <w:r w:rsidRPr="0036512B">
        <w:rPr>
          <w:rFonts w:cs="Arial"/>
          <w:sz w:val="24"/>
          <w:szCs w:val="24"/>
        </w:rPr>
        <w:tab/>
        <w:t xml:space="preserve">Where an applicant has always lived in the family home, or the applicant has returned to the family home and is including the family members within their housing application, the applicant will be placed in Band 5. </w:t>
      </w:r>
    </w:p>
    <w:p w14:paraId="787EFDD0" w14:textId="77777777" w:rsidR="008A6028" w:rsidRPr="0036512B" w:rsidRDefault="008A6028" w:rsidP="000F0392">
      <w:pPr>
        <w:tabs>
          <w:tab w:val="left" w:pos="900"/>
        </w:tabs>
        <w:ind w:left="900" w:hanging="900"/>
        <w:jc w:val="left"/>
        <w:rPr>
          <w:rFonts w:cs="Arial"/>
          <w:sz w:val="24"/>
          <w:szCs w:val="24"/>
        </w:rPr>
      </w:pPr>
    </w:p>
    <w:p w14:paraId="3ADC0721" w14:textId="77777777" w:rsidR="008A6028" w:rsidRDefault="008A6028" w:rsidP="000F0392">
      <w:pPr>
        <w:tabs>
          <w:tab w:val="left" w:pos="900"/>
        </w:tabs>
        <w:ind w:left="900" w:hanging="900"/>
        <w:jc w:val="left"/>
        <w:rPr>
          <w:rFonts w:cs="Arial"/>
          <w:sz w:val="24"/>
          <w:szCs w:val="24"/>
        </w:rPr>
      </w:pPr>
      <w:r w:rsidRPr="0036512B">
        <w:rPr>
          <w:rFonts w:cs="Arial"/>
          <w:sz w:val="24"/>
          <w:szCs w:val="24"/>
        </w:rPr>
        <w:t>8.1</w:t>
      </w:r>
      <w:r w:rsidR="00BB3623">
        <w:rPr>
          <w:rFonts w:cs="Arial"/>
          <w:sz w:val="24"/>
          <w:szCs w:val="24"/>
        </w:rPr>
        <w:t>0</w:t>
      </w:r>
      <w:r w:rsidRPr="0036512B">
        <w:rPr>
          <w:rFonts w:cs="Arial"/>
          <w:sz w:val="24"/>
          <w:szCs w:val="24"/>
        </w:rPr>
        <w:t xml:space="preserve">.4 </w:t>
      </w:r>
      <w:r w:rsidRPr="0036512B">
        <w:rPr>
          <w:rFonts w:cs="Arial"/>
          <w:sz w:val="24"/>
          <w:szCs w:val="24"/>
        </w:rPr>
        <w:tab/>
        <w:t>Where an applicant is currently in prison, they will be placed in Band 5.</w:t>
      </w:r>
    </w:p>
    <w:p w14:paraId="260A4C7D" w14:textId="77777777" w:rsidR="00731A29" w:rsidRDefault="00731A29" w:rsidP="000F0392">
      <w:pPr>
        <w:tabs>
          <w:tab w:val="left" w:pos="900"/>
        </w:tabs>
        <w:ind w:left="900" w:hanging="900"/>
        <w:jc w:val="left"/>
        <w:rPr>
          <w:rFonts w:cs="Arial"/>
          <w:sz w:val="24"/>
          <w:szCs w:val="24"/>
        </w:rPr>
      </w:pPr>
    </w:p>
    <w:p w14:paraId="74252688" w14:textId="77777777" w:rsidR="00731A29" w:rsidRPr="00A577AF" w:rsidRDefault="00731A29" w:rsidP="000F0392">
      <w:pPr>
        <w:tabs>
          <w:tab w:val="left" w:pos="900"/>
        </w:tabs>
        <w:ind w:left="900" w:hanging="900"/>
        <w:jc w:val="left"/>
        <w:rPr>
          <w:rFonts w:cs="Arial"/>
          <w:sz w:val="24"/>
          <w:szCs w:val="24"/>
        </w:rPr>
      </w:pPr>
    </w:p>
    <w:p w14:paraId="5044286A" w14:textId="77777777" w:rsidR="008A6028" w:rsidRPr="00A577AF" w:rsidRDefault="008A6028" w:rsidP="000F0392">
      <w:pPr>
        <w:ind w:left="900" w:hanging="900"/>
        <w:jc w:val="left"/>
        <w:outlineLvl w:val="0"/>
        <w:rPr>
          <w:rFonts w:cs="Arial"/>
          <w:b/>
          <w:sz w:val="24"/>
          <w:szCs w:val="24"/>
        </w:rPr>
      </w:pPr>
      <w:r w:rsidRPr="00A577AF">
        <w:rPr>
          <w:rFonts w:cs="Arial"/>
          <w:b/>
          <w:sz w:val="24"/>
          <w:szCs w:val="24"/>
        </w:rPr>
        <w:t>8.1</w:t>
      </w:r>
      <w:r w:rsidR="00BB3623">
        <w:rPr>
          <w:rFonts w:cs="Arial"/>
          <w:b/>
          <w:sz w:val="24"/>
          <w:szCs w:val="24"/>
        </w:rPr>
        <w:t>1</w:t>
      </w:r>
      <w:r w:rsidRPr="00563224">
        <w:rPr>
          <w:rFonts w:cs="Arial"/>
          <w:b/>
          <w:sz w:val="24"/>
          <w:szCs w:val="24"/>
        </w:rPr>
        <w:tab/>
      </w:r>
      <w:r w:rsidRPr="00A577AF">
        <w:rPr>
          <w:rFonts w:cs="Arial"/>
          <w:b/>
          <w:sz w:val="24"/>
          <w:szCs w:val="24"/>
        </w:rPr>
        <w:t xml:space="preserve">An applicant offered employment or apprenticeships </w:t>
      </w:r>
    </w:p>
    <w:p w14:paraId="61CF51D5" w14:textId="77777777" w:rsidR="008A6028" w:rsidRPr="00A577AF" w:rsidRDefault="008A6028" w:rsidP="000F0392">
      <w:pPr>
        <w:jc w:val="left"/>
        <w:rPr>
          <w:rFonts w:cs="Arial"/>
          <w:b/>
          <w:sz w:val="24"/>
          <w:szCs w:val="24"/>
        </w:rPr>
      </w:pPr>
    </w:p>
    <w:p w14:paraId="698344B9" w14:textId="77777777" w:rsidR="008A6028" w:rsidRPr="00A577AF" w:rsidRDefault="008A6028" w:rsidP="000F0392">
      <w:pPr>
        <w:ind w:left="900" w:hanging="900"/>
        <w:jc w:val="left"/>
        <w:rPr>
          <w:rFonts w:cs="Arial"/>
          <w:sz w:val="24"/>
          <w:szCs w:val="24"/>
        </w:rPr>
      </w:pPr>
      <w:r w:rsidRPr="00A577AF">
        <w:rPr>
          <w:rFonts w:cs="Arial"/>
          <w:sz w:val="24"/>
          <w:szCs w:val="24"/>
        </w:rPr>
        <w:t>8.1</w:t>
      </w:r>
      <w:r w:rsidR="00BB3623">
        <w:rPr>
          <w:rFonts w:cs="Arial"/>
          <w:sz w:val="24"/>
          <w:szCs w:val="24"/>
        </w:rPr>
        <w:t>1</w:t>
      </w:r>
      <w:r w:rsidRPr="00A577AF">
        <w:rPr>
          <w:rFonts w:cs="Arial"/>
          <w:sz w:val="24"/>
          <w:szCs w:val="24"/>
        </w:rPr>
        <w:t>.1</w:t>
      </w:r>
      <w:r w:rsidRPr="00563224">
        <w:rPr>
          <w:rFonts w:cs="Arial"/>
          <w:sz w:val="24"/>
          <w:szCs w:val="24"/>
        </w:rPr>
        <w:tab/>
      </w:r>
      <w:r w:rsidRPr="00A577AF">
        <w:rPr>
          <w:rFonts w:cs="Arial"/>
          <w:sz w:val="24"/>
          <w:szCs w:val="24"/>
        </w:rPr>
        <w:t>If an applicant has a specific need to relocate as they have been offered</w:t>
      </w:r>
      <w:r w:rsidR="009A6AF0">
        <w:rPr>
          <w:rFonts w:cs="Arial"/>
          <w:sz w:val="24"/>
          <w:szCs w:val="24"/>
        </w:rPr>
        <w:t>,</w:t>
      </w:r>
      <w:r w:rsidRPr="00A577AF">
        <w:rPr>
          <w:rFonts w:cs="Arial"/>
          <w:sz w:val="24"/>
          <w:szCs w:val="24"/>
        </w:rPr>
        <w:t xml:space="preserve"> or they have recently taken up an offer of full time employment or apprenticeship in the Homefinder area</w:t>
      </w:r>
      <w:r w:rsidR="009A6AF0">
        <w:rPr>
          <w:rFonts w:cs="Arial"/>
          <w:sz w:val="24"/>
          <w:szCs w:val="24"/>
        </w:rPr>
        <w:t>,</w:t>
      </w:r>
      <w:r w:rsidRPr="00A577AF">
        <w:rPr>
          <w:rFonts w:cs="Arial"/>
          <w:sz w:val="24"/>
          <w:szCs w:val="24"/>
        </w:rPr>
        <w:t xml:space="preserve"> their needs will be assessed by the Homefinder Assessment Panel. An applicant will be required to provide written confirmation from the employer.  </w:t>
      </w:r>
    </w:p>
    <w:p w14:paraId="6BF06012" w14:textId="77777777" w:rsidR="008A6028" w:rsidRPr="00A577AF" w:rsidRDefault="008A6028" w:rsidP="000F0392">
      <w:pPr>
        <w:jc w:val="left"/>
        <w:rPr>
          <w:rFonts w:cs="Arial"/>
          <w:sz w:val="24"/>
          <w:szCs w:val="24"/>
        </w:rPr>
      </w:pPr>
    </w:p>
    <w:p w14:paraId="7FA27DD5" w14:textId="77777777" w:rsidR="00A70A6F" w:rsidRDefault="00BB3623">
      <w:pPr>
        <w:ind w:left="851" w:hanging="851"/>
        <w:jc w:val="left"/>
        <w:rPr>
          <w:rFonts w:cs="Arial"/>
          <w:sz w:val="24"/>
          <w:szCs w:val="24"/>
        </w:rPr>
      </w:pPr>
      <w:r>
        <w:rPr>
          <w:rFonts w:cs="Arial"/>
          <w:sz w:val="24"/>
          <w:szCs w:val="24"/>
        </w:rPr>
        <w:t xml:space="preserve">8.11.2   </w:t>
      </w:r>
      <w:r w:rsidR="008A6028" w:rsidRPr="00A577AF">
        <w:rPr>
          <w:rFonts w:cs="Arial"/>
          <w:sz w:val="24"/>
          <w:szCs w:val="24"/>
        </w:rPr>
        <w:t xml:space="preserve">An applicant assessed as having a specific need for these reasons will be placed in </w:t>
      </w:r>
      <w:r w:rsidR="008A6028">
        <w:rPr>
          <w:rFonts w:cs="Arial"/>
          <w:sz w:val="24"/>
          <w:szCs w:val="24"/>
        </w:rPr>
        <w:t>Band 2</w:t>
      </w:r>
      <w:r w:rsidR="008A6028" w:rsidRPr="00A577AF">
        <w:rPr>
          <w:rFonts w:cs="Arial"/>
          <w:sz w:val="24"/>
          <w:szCs w:val="24"/>
        </w:rPr>
        <w:t>.</w:t>
      </w:r>
    </w:p>
    <w:p w14:paraId="17C258C8" w14:textId="77777777" w:rsidR="008A6028" w:rsidRPr="00A577AF" w:rsidRDefault="008A6028" w:rsidP="000F0392">
      <w:pPr>
        <w:jc w:val="left"/>
        <w:rPr>
          <w:rFonts w:cs="Arial"/>
          <w:sz w:val="24"/>
          <w:szCs w:val="24"/>
        </w:rPr>
      </w:pPr>
    </w:p>
    <w:p w14:paraId="15D4A2A3" w14:textId="77777777" w:rsidR="00291003" w:rsidRDefault="00291003" w:rsidP="00291003">
      <w:pPr>
        <w:ind w:left="900" w:hanging="900"/>
        <w:jc w:val="left"/>
        <w:rPr>
          <w:rFonts w:cs="Arial"/>
          <w:sz w:val="24"/>
          <w:szCs w:val="24"/>
        </w:rPr>
      </w:pPr>
      <w:r w:rsidRPr="00A577AF">
        <w:rPr>
          <w:rFonts w:cs="Arial"/>
          <w:sz w:val="24"/>
          <w:szCs w:val="24"/>
        </w:rPr>
        <w:t>8.1</w:t>
      </w:r>
      <w:r>
        <w:rPr>
          <w:rFonts w:cs="Arial"/>
          <w:sz w:val="24"/>
          <w:szCs w:val="24"/>
        </w:rPr>
        <w:t>1</w:t>
      </w:r>
      <w:r w:rsidRPr="00A577AF">
        <w:rPr>
          <w:rFonts w:cs="Arial"/>
          <w:sz w:val="24"/>
          <w:szCs w:val="24"/>
        </w:rPr>
        <w:t>.3</w:t>
      </w:r>
      <w:r w:rsidRPr="00563224">
        <w:rPr>
          <w:rFonts w:cs="Arial"/>
          <w:sz w:val="24"/>
          <w:szCs w:val="24"/>
        </w:rPr>
        <w:tab/>
      </w:r>
      <w:r w:rsidRPr="00A577AF">
        <w:rPr>
          <w:rFonts w:cs="Arial"/>
          <w:sz w:val="24"/>
          <w:szCs w:val="24"/>
        </w:rPr>
        <w:t>Should an applicant lose their job before they have been able to move, or the job offer be withdrawn, the</w:t>
      </w:r>
      <w:r>
        <w:rPr>
          <w:rFonts w:cs="Arial"/>
          <w:sz w:val="24"/>
          <w:szCs w:val="24"/>
        </w:rPr>
        <w:t xml:space="preserve"> Band 2 priority will be removed.</w:t>
      </w:r>
    </w:p>
    <w:p w14:paraId="1970009D" w14:textId="77777777" w:rsidR="00291003" w:rsidRDefault="00291003" w:rsidP="00291003">
      <w:pPr>
        <w:ind w:left="900" w:hanging="900"/>
        <w:jc w:val="left"/>
        <w:rPr>
          <w:rFonts w:cs="Arial"/>
          <w:sz w:val="24"/>
          <w:szCs w:val="24"/>
        </w:rPr>
      </w:pPr>
    </w:p>
    <w:p w14:paraId="78D43FC1" w14:textId="77777777" w:rsidR="00291003" w:rsidRDefault="00291003" w:rsidP="00291003">
      <w:pPr>
        <w:ind w:left="900" w:hanging="900"/>
        <w:jc w:val="left"/>
        <w:rPr>
          <w:rFonts w:cs="Arial"/>
          <w:sz w:val="24"/>
          <w:szCs w:val="24"/>
        </w:rPr>
      </w:pPr>
      <w:r w:rsidRPr="00A577AF">
        <w:rPr>
          <w:rFonts w:cs="Arial"/>
          <w:sz w:val="24"/>
          <w:szCs w:val="24"/>
        </w:rPr>
        <w:t>8.1</w:t>
      </w:r>
      <w:r>
        <w:rPr>
          <w:rFonts w:cs="Arial"/>
          <w:sz w:val="24"/>
          <w:szCs w:val="24"/>
        </w:rPr>
        <w:t>1</w:t>
      </w:r>
      <w:r w:rsidRPr="00A577AF">
        <w:rPr>
          <w:rFonts w:cs="Arial"/>
          <w:sz w:val="24"/>
          <w:szCs w:val="24"/>
        </w:rPr>
        <w:t>.</w:t>
      </w:r>
      <w:r>
        <w:rPr>
          <w:rFonts w:cs="Arial"/>
          <w:sz w:val="24"/>
          <w:szCs w:val="24"/>
        </w:rPr>
        <w:t>4</w:t>
      </w:r>
      <w:r w:rsidRPr="00563224">
        <w:rPr>
          <w:rFonts w:cs="Arial"/>
          <w:sz w:val="24"/>
          <w:szCs w:val="24"/>
        </w:rPr>
        <w:tab/>
      </w:r>
      <w:r w:rsidRPr="00A577AF">
        <w:rPr>
          <w:rFonts w:cs="Arial"/>
          <w:sz w:val="24"/>
          <w:szCs w:val="24"/>
        </w:rPr>
        <w:t>S</w:t>
      </w:r>
      <w:r>
        <w:rPr>
          <w:rFonts w:cs="Arial"/>
          <w:sz w:val="24"/>
          <w:szCs w:val="24"/>
        </w:rPr>
        <w:t>ocial housing tenants who need to move into the Homefinder area, or across the local authority boundary within the Homefinder area, in order to take up employment or work-related training will be placed in Band 2.</w:t>
      </w:r>
    </w:p>
    <w:p w14:paraId="019EBC37" w14:textId="77777777" w:rsidR="00291003" w:rsidRDefault="00291003" w:rsidP="00291003">
      <w:pPr>
        <w:ind w:left="900" w:hanging="900"/>
        <w:jc w:val="left"/>
        <w:rPr>
          <w:rFonts w:cs="Arial"/>
          <w:sz w:val="24"/>
          <w:szCs w:val="24"/>
        </w:rPr>
      </w:pPr>
    </w:p>
    <w:p w14:paraId="41A72913" w14:textId="77777777" w:rsidR="00291003" w:rsidRDefault="00291003" w:rsidP="00291003">
      <w:pPr>
        <w:ind w:left="900" w:hanging="900"/>
        <w:jc w:val="left"/>
        <w:rPr>
          <w:rFonts w:cs="Arial"/>
          <w:sz w:val="24"/>
          <w:szCs w:val="24"/>
        </w:rPr>
      </w:pPr>
      <w:r w:rsidRPr="00A577AF">
        <w:rPr>
          <w:rFonts w:cs="Arial"/>
          <w:sz w:val="24"/>
          <w:szCs w:val="24"/>
        </w:rPr>
        <w:t>8.1</w:t>
      </w:r>
      <w:r>
        <w:rPr>
          <w:rFonts w:cs="Arial"/>
          <w:sz w:val="24"/>
          <w:szCs w:val="24"/>
        </w:rPr>
        <w:t>1</w:t>
      </w:r>
      <w:r w:rsidRPr="00A577AF">
        <w:rPr>
          <w:rFonts w:cs="Arial"/>
          <w:sz w:val="24"/>
          <w:szCs w:val="24"/>
        </w:rPr>
        <w:t>.</w:t>
      </w:r>
      <w:r>
        <w:rPr>
          <w:rFonts w:cs="Arial"/>
          <w:sz w:val="24"/>
          <w:szCs w:val="24"/>
        </w:rPr>
        <w:t>5</w:t>
      </w:r>
      <w:r w:rsidRPr="00563224">
        <w:rPr>
          <w:rFonts w:cs="Arial"/>
          <w:sz w:val="24"/>
          <w:szCs w:val="24"/>
        </w:rPr>
        <w:tab/>
      </w:r>
      <w:r>
        <w:rPr>
          <w:rFonts w:cs="Arial"/>
          <w:sz w:val="24"/>
          <w:szCs w:val="24"/>
        </w:rPr>
        <w:t>Homefinder will set an annual quota of 1% of properties to be let, or prioritised for social housing tenants requiring to move for work-related activities.  This quota is to be reviewed annually by the Homefinder Board.</w:t>
      </w:r>
      <w:r w:rsidR="009622C9">
        <w:rPr>
          <w:rFonts w:cs="Arial"/>
          <w:sz w:val="24"/>
          <w:szCs w:val="24"/>
        </w:rPr>
        <w:t xml:space="preserve">  Where a property is prioritised for </w:t>
      </w:r>
      <w:r w:rsidR="0011034A">
        <w:rPr>
          <w:rFonts w:cs="Arial"/>
          <w:sz w:val="24"/>
          <w:szCs w:val="24"/>
        </w:rPr>
        <w:t>s</w:t>
      </w:r>
      <w:r w:rsidR="009622C9">
        <w:rPr>
          <w:rFonts w:cs="Arial"/>
          <w:sz w:val="24"/>
          <w:szCs w:val="24"/>
        </w:rPr>
        <w:t xml:space="preserve">ocial housing tenants </w:t>
      </w:r>
      <w:r w:rsidR="0011034A">
        <w:rPr>
          <w:rFonts w:cs="Arial"/>
          <w:sz w:val="24"/>
          <w:szCs w:val="24"/>
        </w:rPr>
        <w:t xml:space="preserve">transferring for work-related reasons, </w:t>
      </w:r>
      <w:r w:rsidR="009622C9">
        <w:rPr>
          <w:rFonts w:cs="Arial"/>
          <w:sz w:val="24"/>
          <w:szCs w:val="24"/>
        </w:rPr>
        <w:t xml:space="preserve">but no match is able to be made </w:t>
      </w:r>
      <w:r w:rsidR="009A6AF0">
        <w:rPr>
          <w:rFonts w:cs="Arial"/>
          <w:sz w:val="24"/>
          <w:szCs w:val="24"/>
        </w:rPr>
        <w:t xml:space="preserve">to a prioritised </w:t>
      </w:r>
      <w:r w:rsidR="009622C9">
        <w:rPr>
          <w:rFonts w:cs="Arial"/>
          <w:sz w:val="24"/>
          <w:szCs w:val="24"/>
        </w:rPr>
        <w:t xml:space="preserve">tenant, the property is to be let as per normal procedures.  The property letting will be counted towards the quota.  </w:t>
      </w:r>
    </w:p>
    <w:p w14:paraId="44DFA65B" w14:textId="77777777" w:rsidR="008A6028" w:rsidRDefault="008A6028" w:rsidP="00E832E9">
      <w:pPr>
        <w:ind w:left="900" w:hanging="900"/>
        <w:jc w:val="left"/>
        <w:rPr>
          <w:rFonts w:cs="Arial"/>
          <w:sz w:val="24"/>
          <w:szCs w:val="24"/>
        </w:rPr>
      </w:pPr>
    </w:p>
    <w:p w14:paraId="52FDB7F1" w14:textId="77777777" w:rsidR="008A6028" w:rsidRPr="00A577AF" w:rsidRDefault="008A6028" w:rsidP="00E832E9">
      <w:pPr>
        <w:ind w:left="900" w:hanging="900"/>
        <w:jc w:val="left"/>
        <w:rPr>
          <w:rFonts w:cs="Arial"/>
          <w:sz w:val="24"/>
          <w:szCs w:val="24"/>
        </w:rPr>
      </w:pPr>
    </w:p>
    <w:p w14:paraId="6A866BF2" w14:textId="77777777" w:rsidR="008A6028" w:rsidRPr="00A577AF" w:rsidRDefault="008A6028" w:rsidP="000F0392">
      <w:pPr>
        <w:pStyle w:val="Default"/>
        <w:ind w:left="900" w:hanging="900"/>
        <w:outlineLvl w:val="0"/>
      </w:pPr>
      <w:r w:rsidRPr="00A577AF">
        <w:rPr>
          <w:b/>
        </w:rPr>
        <w:t>8.1</w:t>
      </w:r>
      <w:r w:rsidR="00BB3623">
        <w:rPr>
          <w:b/>
        </w:rPr>
        <w:t>2</w:t>
      </w:r>
      <w:r w:rsidRPr="00563224">
        <w:rPr>
          <w:b/>
        </w:rPr>
        <w:tab/>
        <w:t>‘</w:t>
      </w:r>
      <w:r w:rsidRPr="00A577AF">
        <w:rPr>
          <w:b/>
        </w:rPr>
        <w:t>Golden Transfer</w:t>
      </w:r>
      <w:r w:rsidRPr="00563224">
        <w:rPr>
          <w:b/>
        </w:rPr>
        <w:t>’</w:t>
      </w:r>
      <w:r w:rsidRPr="00A577AF">
        <w:rPr>
          <w:b/>
        </w:rPr>
        <w:t xml:space="preserve"> tenants</w:t>
      </w:r>
    </w:p>
    <w:p w14:paraId="41E8031F" w14:textId="77777777" w:rsidR="008A6028" w:rsidRPr="00BE00CE" w:rsidRDefault="008A6028" w:rsidP="000F0392">
      <w:pPr>
        <w:pStyle w:val="Default"/>
      </w:pPr>
    </w:p>
    <w:p w14:paraId="7CCC9ECA" w14:textId="77777777" w:rsidR="008A6028" w:rsidRPr="00A577AF" w:rsidRDefault="008A6028" w:rsidP="000F0392">
      <w:pPr>
        <w:ind w:left="900" w:hanging="900"/>
        <w:jc w:val="left"/>
        <w:rPr>
          <w:rFonts w:cs="Arial"/>
          <w:sz w:val="24"/>
          <w:szCs w:val="24"/>
        </w:rPr>
      </w:pPr>
      <w:r w:rsidRPr="00A577AF">
        <w:rPr>
          <w:rFonts w:cs="Arial"/>
          <w:sz w:val="24"/>
          <w:szCs w:val="24"/>
        </w:rPr>
        <w:t>8.1</w:t>
      </w:r>
      <w:r w:rsidR="00BB3623">
        <w:rPr>
          <w:rFonts w:cs="Arial"/>
          <w:sz w:val="24"/>
          <w:szCs w:val="24"/>
        </w:rPr>
        <w:t>2</w:t>
      </w:r>
      <w:r w:rsidRPr="00A577AF">
        <w:rPr>
          <w:rFonts w:cs="Arial"/>
          <w:sz w:val="24"/>
          <w:szCs w:val="24"/>
        </w:rPr>
        <w:t>.1</w:t>
      </w:r>
      <w:r w:rsidRPr="00563224">
        <w:rPr>
          <w:rFonts w:cs="Arial"/>
          <w:sz w:val="24"/>
          <w:szCs w:val="24"/>
        </w:rPr>
        <w:tab/>
      </w:r>
      <w:r w:rsidRPr="00A577AF">
        <w:rPr>
          <w:rFonts w:cs="Arial"/>
          <w:sz w:val="24"/>
          <w:szCs w:val="24"/>
        </w:rPr>
        <w:t>Current Social Housing</w:t>
      </w:r>
      <w:r w:rsidRPr="00A577AF">
        <w:rPr>
          <w:rFonts w:cs="Arial"/>
          <w:color w:val="000000"/>
          <w:sz w:val="24"/>
          <w:szCs w:val="24"/>
        </w:rPr>
        <w:t xml:space="preserve"> tenant</w:t>
      </w:r>
      <w:r w:rsidRPr="00A577AF">
        <w:rPr>
          <w:rFonts w:cs="Arial"/>
          <w:sz w:val="24"/>
          <w:szCs w:val="24"/>
        </w:rPr>
        <w:t>s</w:t>
      </w:r>
      <w:r w:rsidRPr="00A577AF">
        <w:rPr>
          <w:rFonts w:cs="Arial"/>
          <w:color w:val="000000"/>
          <w:sz w:val="24"/>
          <w:szCs w:val="24"/>
        </w:rPr>
        <w:t xml:space="preserve"> </w:t>
      </w:r>
      <w:r>
        <w:rPr>
          <w:rFonts w:cs="Arial"/>
          <w:color w:val="000000"/>
          <w:sz w:val="24"/>
          <w:szCs w:val="24"/>
        </w:rPr>
        <w:t xml:space="preserve">living within the Homefinder area </w:t>
      </w:r>
      <w:r w:rsidRPr="00A577AF">
        <w:rPr>
          <w:rFonts w:cs="Arial"/>
          <w:sz w:val="24"/>
          <w:szCs w:val="24"/>
        </w:rPr>
        <w:t xml:space="preserve">who want to move to another property will be placed in </w:t>
      </w:r>
      <w:r>
        <w:rPr>
          <w:rFonts w:cs="Arial"/>
          <w:sz w:val="24"/>
          <w:szCs w:val="24"/>
        </w:rPr>
        <w:t>Band 3</w:t>
      </w:r>
      <w:r w:rsidRPr="00A577AF">
        <w:rPr>
          <w:rFonts w:cs="Arial"/>
          <w:sz w:val="24"/>
          <w:szCs w:val="24"/>
        </w:rPr>
        <w:t xml:space="preserve"> </w:t>
      </w:r>
      <w:r>
        <w:rPr>
          <w:rFonts w:cs="Arial"/>
          <w:sz w:val="24"/>
          <w:szCs w:val="24"/>
        </w:rPr>
        <w:t xml:space="preserve">when </w:t>
      </w:r>
      <w:r w:rsidRPr="00A577AF">
        <w:rPr>
          <w:rFonts w:cs="Arial"/>
          <w:sz w:val="24"/>
          <w:szCs w:val="24"/>
        </w:rPr>
        <w:t xml:space="preserve">the following </w:t>
      </w:r>
      <w:r>
        <w:rPr>
          <w:rFonts w:cs="Arial"/>
          <w:sz w:val="24"/>
          <w:szCs w:val="24"/>
        </w:rPr>
        <w:t xml:space="preserve">tenancy </w:t>
      </w:r>
      <w:r w:rsidRPr="00A577AF">
        <w:rPr>
          <w:rFonts w:cs="Arial"/>
          <w:sz w:val="24"/>
          <w:szCs w:val="24"/>
        </w:rPr>
        <w:t xml:space="preserve">conditions </w:t>
      </w:r>
      <w:r>
        <w:rPr>
          <w:rFonts w:cs="Arial"/>
          <w:sz w:val="24"/>
          <w:szCs w:val="24"/>
        </w:rPr>
        <w:t xml:space="preserve">are </w:t>
      </w:r>
      <w:r w:rsidRPr="00A577AF">
        <w:rPr>
          <w:rFonts w:cs="Arial"/>
          <w:sz w:val="24"/>
          <w:szCs w:val="24"/>
        </w:rPr>
        <w:t>met;</w:t>
      </w:r>
    </w:p>
    <w:p w14:paraId="50F4A61D" w14:textId="77777777" w:rsidR="008A6028" w:rsidRPr="00A577AF" w:rsidRDefault="008A6028" w:rsidP="000F0392">
      <w:pPr>
        <w:jc w:val="left"/>
        <w:rPr>
          <w:rFonts w:cs="Arial"/>
          <w:b/>
          <w:sz w:val="24"/>
          <w:szCs w:val="24"/>
        </w:rPr>
      </w:pPr>
    </w:p>
    <w:p w14:paraId="549594C1" w14:textId="77777777" w:rsidR="008A6028" w:rsidRPr="00A577AF" w:rsidRDefault="009E1381" w:rsidP="000F0392">
      <w:pPr>
        <w:numPr>
          <w:ilvl w:val="0"/>
          <w:numId w:val="13"/>
        </w:numPr>
        <w:jc w:val="left"/>
        <w:rPr>
          <w:rFonts w:cs="Arial"/>
          <w:b/>
          <w:sz w:val="24"/>
          <w:szCs w:val="24"/>
        </w:rPr>
      </w:pPr>
      <w:r>
        <w:rPr>
          <w:rFonts w:cs="Arial"/>
          <w:sz w:val="24"/>
          <w:szCs w:val="24"/>
        </w:rPr>
        <w:t>T</w:t>
      </w:r>
      <w:r w:rsidR="008A6028" w:rsidRPr="00A577AF">
        <w:rPr>
          <w:rFonts w:cs="Arial"/>
          <w:sz w:val="24"/>
          <w:szCs w:val="24"/>
        </w:rPr>
        <w:t>he</w:t>
      </w:r>
      <w:r>
        <w:rPr>
          <w:rFonts w:cs="Arial"/>
          <w:sz w:val="24"/>
          <w:szCs w:val="24"/>
        </w:rPr>
        <w:t>y have</w:t>
      </w:r>
      <w:r w:rsidR="008A6028" w:rsidRPr="00A577AF">
        <w:rPr>
          <w:rFonts w:cs="Arial"/>
          <w:sz w:val="24"/>
          <w:szCs w:val="24"/>
        </w:rPr>
        <w:t xml:space="preserve"> </w:t>
      </w:r>
      <w:r w:rsidR="008A6028">
        <w:rPr>
          <w:rFonts w:cs="Arial"/>
          <w:sz w:val="24"/>
          <w:szCs w:val="24"/>
        </w:rPr>
        <w:t xml:space="preserve">held a tenancy of their current home for </w:t>
      </w:r>
      <w:r w:rsidR="0060194A">
        <w:rPr>
          <w:rFonts w:cs="Arial"/>
          <w:sz w:val="24"/>
          <w:szCs w:val="24"/>
        </w:rPr>
        <w:t>two</w:t>
      </w:r>
      <w:r w:rsidR="00291003">
        <w:rPr>
          <w:rFonts w:cs="Arial"/>
          <w:sz w:val="24"/>
          <w:szCs w:val="24"/>
        </w:rPr>
        <w:t xml:space="preserve"> </w:t>
      </w:r>
      <w:r w:rsidR="008A6028">
        <w:rPr>
          <w:rFonts w:cs="Arial"/>
          <w:sz w:val="24"/>
          <w:szCs w:val="24"/>
        </w:rPr>
        <w:t>year</w:t>
      </w:r>
      <w:r w:rsidR="0060194A">
        <w:rPr>
          <w:rFonts w:cs="Arial"/>
          <w:sz w:val="24"/>
          <w:szCs w:val="24"/>
        </w:rPr>
        <w:t>s</w:t>
      </w:r>
      <w:r w:rsidR="008A6028">
        <w:rPr>
          <w:rFonts w:cs="Arial"/>
          <w:sz w:val="24"/>
          <w:szCs w:val="24"/>
        </w:rPr>
        <w:t xml:space="preserve"> or more, </w:t>
      </w:r>
      <w:r w:rsidR="008A6028" w:rsidRPr="00A577AF">
        <w:rPr>
          <w:rFonts w:cs="Arial"/>
          <w:b/>
          <w:sz w:val="24"/>
          <w:szCs w:val="24"/>
        </w:rPr>
        <w:t>and</w:t>
      </w:r>
    </w:p>
    <w:p w14:paraId="09789160" w14:textId="77777777" w:rsidR="008A6028" w:rsidRPr="00A577AF" w:rsidRDefault="008A6028" w:rsidP="000F0392">
      <w:pPr>
        <w:ind w:left="720"/>
        <w:jc w:val="left"/>
        <w:rPr>
          <w:rFonts w:cs="Arial"/>
          <w:b/>
          <w:sz w:val="24"/>
          <w:szCs w:val="24"/>
        </w:rPr>
      </w:pPr>
    </w:p>
    <w:p w14:paraId="716DBA82" w14:textId="77777777" w:rsidR="008A6028" w:rsidRPr="00A577AF" w:rsidRDefault="009E1381" w:rsidP="000F0392">
      <w:pPr>
        <w:numPr>
          <w:ilvl w:val="0"/>
          <w:numId w:val="13"/>
        </w:numPr>
        <w:jc w:val="left"/>
        <w:rPr>
          <w:rFonts w:cs="Arial"/>
          <w:b/>
          <w:sz w:val="24"/>
          <w:szCs w:val="24"/>
        </w:rPr>
      </w:pPr>
      <w:r>
        <w:rPr>
          <w:rFonts w:cs="Arial"/>
          <w:sz w:val="24"/>
          <w:szCs w:val="24"/>
        </w:rPr>
        <w:t>T</w:t>
      </w:r>
      <w:r w:rsidR="008A6028" w:rsidRPr="00A577AF">
        <w:rPr>
          <w:rFonts w:cs="Arial"/>
          <w:sz w:val="24"/>
          <w:szCs w:val="24"/>
        </w:rPr>
        <w:t xml:space="preserve">hey have no current rent arrears and have kept a clear rent account for 12 consecutive months, </w:t>
      </w:r>
      <w:r w:rsidR="008A6028" w:rsidRPr="00A577AF">
        <w:rPr>
          <w:rFonts w:cs="Arial"/>
          <w:b/>
          <w:sz w:val="24"/>
          <w:szCs w:val="24"/>
        </w:rPr>
        <w:t>and</w:t>
      </w:r>
    </w:p>
    <w:p w14:paraId="1998F4A1" w14:textId="77777777" w:rsidR="008A6028" w:rsidRPr="00A577AF" w:rsidRDefault="008A6028" w:rsidP="000F0392">
      <w:pPr>
        <w:ind w:left="360"/>
        <w:jc w:val="left"/>
        <w:rPr>
          <w:rFonts w:cs="Arial"/>
          <w:b/>
          <w:sz w:val="24"/>
          <w:szCs w:val="24"/>
        </w:rPr>
      </w:pPr>
    </w:p>
    <w:p w14:paraId="1BED9171" w14:textId="77777777" w:rsidR="008A6028" w:rsidRPr="00A577AF" w:rsidRDefault="009E1381" w:rsidP="000F0392">
      <w:pPr>
        <w:numPr>
          <w:ilvl w:val="0"/>
          <w:numId w:val="13"/>
        </w:numPr>
        <w:jc w:val="left"/>
        <w:rPr>
          <w:rFonts w:cs="Arial"/>
          <w:b/>
          <w:sz w:val="24"/>
          <w:szCs w:val="24"/>
        </w:rPr>
      </w:pPr>
      <w:r>
        <w:rPr>
          <w:rFonts w:cs="Arial"/>
          <w:sz w:val="24"/>
          <w:szCs w:val="24"/>
        </w:rPr>
        <w:t>T</w:t>
      </w:r>
      <w:r w:rsidR="008A6028" w:rsidRPr="00A577AF">
        <w:rPr>
          <w:rFonts w:cs="Arial"/>
          <w:sz w:val="24"/>
          <w:szCs w:val="24"/>
        </w:rPr>
        <w:t xml:space="preserve">hey have no record of any other breaches of their tenancy and no anti-social behaviour record. </w:t>
      </w:r>
    </w:p>
    <w:p w14:paraId="03F1646F" w14:textId="77777777" w:rsidR="008A6028" w:rsidRPr="00A577AF" w:rsidRDefault="008A6028" w:rsidP="000F0392">
      <w:pPr>
        <w:jc w:val="left"/>
        <w:rPr>
          <w:rFonts w:cs="Arial"/>
          <w:b/>
          <w:sz w:val="24"/>
          <w:szCs w:val="24"/>
        </w:rPr>
      </w:pPr>
    </w:p>
    <w:p w14:paraId="5EA6BBA2" w14:textId="77777777" w:rsidR="008A6028" w:rsidRPr="00A577AF" w:rsidRDefault="008A6028" w:rsidP="000F0392">
      <w:pPr>
        <w:ind w:left="900" w:hanging="900"/>
        <w:jc w:val="left"/>
        <w:rPr>
          <w:rFonts w:cs="Arial"/>
          <w:b/>
          <w:sz w:val="24"/>
          <w:szCs w:val="24"/>
        </w:rPr>
      </w:pPr>
      <w:r w:rsidRPr="00A577AF">
        <w:rPr>
          <w:rFonts w:cs="Arial"/>
          <w:sz w:val="24"/>
          <w:szCs w:val="24"/>
        </w:rPr>
        <w:t>8.1</w:t>
      </w:r>
      <w:r w:rsidR="00BB3623">
        <w:rPr>
          <w:rFonts w:cs="Arial"/>
          <w:sz w:val="24"/>
          <w:szCs w:val="24"/>
        </w:rPr>
        <w:t>2</w:t>
      </w:r>
      <w:r w:rsidRPr="00A577AF">
        <w:rPr>
          <w:rFonts w:cs="Arial"/>
          <w:sz w:val="24"/>
          <w:szCs w:val="24"/>
        </w:rPr>
        <w:t>.2</w:t>
      </w:r>
      <w:r w:rsidRPr="00563224">
        <w:rPr>
          <w:rFonts w:cs="Arial"/>
          <w:sz w:val="24"/>
          <w:szCs w:val="24"/>
        </w:rPr>
        <w:tab/>
      </w:r>
      <w:r w:rsidRPr="00A577AF">
        <w:rPr>
          <w:rFonts w:cs="Arial"/>
          <w:sz w:val="24"/>
          <w:szCs w:val="24"/>
        </w:rPr>
        <w:t xml:space="preserve">Should an applicant breach any of these conditions, after being assessed as a </w:t>
      </w:r>
      <w:r>
        <w:rPr>
          <w:rFonts w:cs="Arial"/>
          <w:sz w:val="24"/>
          <w:szCs w:val="24"/>
        </w:rPr>
        <w:t>“</w:t>
      </w:r>
      <w:r w:rsidR="009A6AF0">
        <w:rPr>
          <w:rFonts w:cs="Arial"/>
          <w:sz w:val="24"/>
          <w:szCs w:val="24"/>
        </w:rPr>
        <w:t>G</w:t>
      </w:r>
      <w:r w:rsidRPr="00A577AF">
        <w:rPr>
          <w:rFonts w:cs="Arial"/>
          <w:sz w:val="24"/>
          <w:szCs w:val="24"/>
        </w:rPr>
        <w:t xml:space="preserve">olden </w:t>
      </w:r>
      <w:r w:rsidR="009A6AF0">
        <w:rPr>
          <w:rFonts w:cs="Arial"/>
          <w:sz w:val="24"/>
          <w:szCs w:val="24"/>
        </w:rPr>
        <w:t>T</w:t>
      </w:r>
      <w:r w:rsidRPr="00A577AF">
        <w:rPr>
          <w:rFonts w:cs="Arial"/>
          <w:sz w:val="24"/>
          <w:szCs w:val="24"/>
        </w:rPr>
        <w:t>ransfer</w:t>
      </w:r>
      <w:r>
        <w:rPr>
          <w:rFonts w:cs="Arial"/>
          <w:sz w:val="24"/>
          <w:szCs w:val="24"/>
        </w:rPr>
        <w:t>”</w:t>
      </w:r>
      <w:r w:rsidRPr="00A577AF">
        <w:rPr>
          <w:rFonts w:cs="Arial"/>
          <w:sz w:val="24"/>
          <w:szCs w:val="24"/>
        </w:rPr>
        <w:t xml:space="preserve"> tenant, then the</w:t>
      </w:r>
      <w:r>
        <w:rPr>
          <w:rFonts w:cs="Arial"/>
          <w:sz w:val="24"/>
          <w:szCs w:val="24"/>
        </w:rPr>
        <w:t xml:space="preserve"> </w:t>
      </w:r>
      <w:r w:rsidR="009A6AF0">
        <w:rPr>
          <w:rFonts w:cs="Arial"/>
          <w:sz w:val="24"/>
          <w:szCs w:val="24"/>
        </w:rPr>
        <w:t>p</w:t>
      </w:r>
      <w:r>
        <w:rPr>
          <w:rFonts w:cs="Arial"/>
          <w:sz w:val="24"/>
          <w:szCs w:val="24"/>
        </w:rPr>
        <w:t xml:space="preserve">riority </w:t>
      </w:r>
      <w:r w:rsidR="009A6AF0">
        <w:rPr>
          <w:rFonts w:cs="Arial"/>
          <w:sz w:val="24"/>
          <w:szCs w:val="24"/>
        </w:rPr>
        <w:t>b</w:t>
      </w:r>
      <w:r>
        <w:rPr>
          <w:rFonts w:cs="Arial"/>
          <w:sz w:val="24"/>
          <w:szCs w:val="24"/>
        </w:rPr>
        <w:t>and w</w:t>
      </w:r>
      <w:r w:rsidRPr="00A577AF">
        <w:rPr>
          <w:rFonts w:cs="Arial"/>
          <w:sz w:val="24"/>
          <w:szCs w:val="24"/>
        </w:rPr>
        <w:t>ill be re</w:t>
      </w:r>
      <w:r>
        <w:rPr>
          <w:rFonts w:cs="Arial"/>
          <w:sz w:val="24"/>
          <w:szCs w:val="24"/>
        </w:rPr>
        <w:t xml:space="preserve">moved. </w:t>
      </w:r>
      <w:r w:rsidRPr="00A577AF">
        <w:rPr>
          <w:rFonts w:cs="Arial"/>
          <w:sz w:val="24"/>
          <w:szCs w:val="24"/>
        </w:rPr>
        <w:t>The</w:t>
      </w:r>
      <w:r>
        <w:rPr>
          <w:rFonts w:cs="Arial"/>
          <w:sz w:val="24"/>
          <w:szCs w:val="24"/>
        </w:rPr>
        <w:t xml:space="preserve"> applicant </w:t>
      </w:r>
      <w:r w:rsidRPr="00A577AF">
        <w:rPr>
          <w:rFonts w:cs="Arial"/>
          <w:sz w:val="24"/>
          <w:szCs w:val="24"/>
        </w:rPr>
        <w:t xml:space="preserve">will then be placed in the </w:t>
      </w:r>
      <w:r w:rsidR="009A6AF0">
        <w:rPr>
          <w:rFonts w:cs="Arial"/>
          <w:sz w:val="24"/>
          <w:szCs w:val="24"/>
        </w:rPr>
        <w:t>b</w:t>
      </w:r>
      <w:r>
        <w:rPr>
          <w:rFonts w:cs="Arial"/>
          <w:sz w:val="24"/>
          <w:szCs w:val="24"/>
        </w:rPr>
        <w:t xml:space="preserve">and </w:t>
      </w:r>
      <w:r w:rsidRPr="00A577AF">
        <w:rPr>
          <w:rFonts w:cs="Arial"/>
          <w:sz w:val="24"/>
          <w:szCs w:val="24"/>
        </w:rPr>
        <w:t>appropriate to the</w:t>
      </w:r>
      <w:r w:rsidR="009A6AF0">
        <w:rPr>
          <w:rFonts w:cs="Arial"/>
          <w:sz w:val="24"/>
          <w:szCs w:val="24"/>
        </w:rPr>
        <w:t>ir</w:t>
      </w:r>
      <w:r w:rsidRPr="00A577AF">
        <w:rPr>
          <w:rFonts w:cs="Arial"/>
          <w:sz w:val="24"/>
          <w:szCs w:val="24"/>
        </w:rPr>
        <w:t xml:space="preserve"> new circumstances.</w:t>
      </w:r>
    </w:p>
    <w:p w14:paraId="3D79105E" w14:textId="77777777" w:rsidR="008A6028" w:rsidRDefault="008A6028" w:rsidP="000F0392">
      <w:pPr>
        <w:pStyle w:val="Default"/>
      </w:pPr>
    </w:p>
    <w:p w14:paraId="30A14662" w14:textId="77777777" w:rsidR="008A6028" w:rsidRPr="00A577AF" w:rsidRDefault="008A6028" w:rsidP="000F0392">
      <w:pPr>
        <w:autoSpaceDE w:val="0"/>
        <w:autoSpaceDN w:val="0"/>
        <w:adjustRightInd w:val="0"/>
        <w:ind w:left="902" w:hanging="902"/>
        <w:jc w:val="left"/>
        <w:outlineLvl w:val="0"/>
        <w:rPr>
          <w:rFonts w:cs="Arial"/>
          <w:b/>
          <w:color w:val="000000"/>
          <w:sz w:val="24"/>
          <w:szCs w:val="24"/>
        </w:rPr>
      </w:pPr>
      <w:r w:rsidRPr="00A577AF">
        <w:rPr>
          <w:rFonts w:cs="Arial"/>
          <w:b/>
          <w:color w:val="000000"/>
          <w:sz w:val="24"/>
          <w:szCs w:val="24"/>
        </w:rPr>
        <w:lastRenderedPageBreak/>
        <w:t>8.1</w:t>
      </w:r>
      <w:r w:rsidR="00BB3623">
        <w:rPr>
          <w:rFonts w:cs="Arial"/>
          <w:b/>
          <w:color w:val="000000"/>
          <w:sz w:val="24"/>
          <w:szCs w:val="24"/>
        </w:rPr>
        <w:t>3</w:t>
      </w:r>
      <w:r w:rsidRPr="00563224">
        <w:rPr>
          <w:rFonts w:cs="Arial"/>
          <w:b/>
          <w:color w:val="000000"/>
          <w:sz w:val="24"/>
          <w:szCs w:val="24"/>
        </w:rPr>
        <w:tab/>
      </w:r>
      <w:r w:rsidRPr="00A577AF">
        <w:rPr>
          <w:rFonts w:cs="Arial"/>
          <w:b/>
          <w:color w:val="000000"/>
          <w:sz w:val="24"/>
          <w:szCs w:val="24"/>
        </w:rPr>
        <w:t>Overcrowding</w:t>
      </w:r>
    </w:p>
    <w:p w14:paraId="3615DE91" w14:textId="77777777" w:rsidR="008A6028" w:rsidRPr="00A577AF" w:rsidRDefault="008A6028" w:rsidP="000F0392">
      <w:pPr>
        <w:autoSpaceDE w:val="0"/>
        <w:autoSpaceDN w:val="0"/>
        <w:adjustRightInd w:val="0"/>
        <w:jc w:val="left"/>
        <w:rPr>
          <w:rFonts w:cs="Arial"/>
          <w:color w:val="000000"/>
          <w:sz w:val="24"/>
          <w:szCs w:val="24"/>
        </w:rPr>
      </w:pPr>
    </w:p>
    <w:p w14:paraId="000826AA" w14:textId="77777777" w:rsidR="008A6028" w:rsidRPr="00A577AF" w:rsidRDefault="008A6028" w:rsidP="000F0392">
      <w:pPr>
        <w:autoSpaceDE w:val="0"/>
        <w:autoSpaceDN w:val="0"/>
        <w:adjustRightInd w:val="0"/>
        <w:ind w:left="900" w:hanging="900"/>
        <w:jc w:val="left"/>
        <w:rPr>
          <w:rFonts w:cs="Arial"/>
          <w:color w:val="000000"/>
          <w:sz w:val="24"/>
          <w:szCs w:val="24"/>
        </w:rPr>
      </w:pPr>
      <w:r w:rsidRPr="00A577AF">
        <w:rPr>
          <w:rFonts w:cs="Arial"/>
          <w:color w:val="000000"/>
          <w:sz w:val="24"/>
          <w:szCs w:val="24"/>
        </w:rPr>
        <w:t>8.1</w:t>
      </w:r>
      <w:r w:rsidR="00BB3623">
        <w:rPr>
          <w:rFonts w:cs="Arial"/>
          <w:color w:val="000000"/>
          <w:sz w:val="24"/>
          <w:szCs w:val="24"/>
        </w:rPr>
        <w:t>3</w:t>
      </w:r>
      <w:r w:rsidRPr="00A577AF">
        <w:rPr>
          <w:rFonts w:cs="Arial"/>
          <w:color w:val="000000"/>
          <w:sz w:val="24"/>
          <w:szCs w:val="24"/>
        </w:rPr>
        <w:t>.1</w:t>
      </w:r>
      <w:r w:rsidRPr="00563224">
        <w:rPr>
          <w:rFonts w:cs="Arial"/>
          <w:color w:val="000000"/>
          <w:sz w:val="24"/>
          <w:szCs w:val="24"/>
        </w:rPr>
        <w:tab/>
      </w:r>
      <w:r w:rsidRPr="00A577AF">
        <w:rPr>
          <w:rFonts w:cs="Arial"/>
          <w:color w:val="000000"/>
          <w:sz w:val="24"/>
          <w:szCs w:val="24"/>
        </w:rPr>
        <w:t xml:space="preserve">An applicant will be placed in </w:t>
      </w:r>
      <w:r>
        <w:rPr>
          <w:rFonts w:cs="Arial"/>
          <w:color w:val="000000"/>
          <w:sz w:val="24"/>
          <w:szCs w:val="24"/>
        </w:rPr>
        <w:t>Band 2</w:t>
      </w:r>
      <w:r w:rsidRPr="00A577AF">
        <w:rPr>
          <w:rFonts w:cs="Arial"/>
          <w:color w:val="000000"/>
          <w:sz w:val="24"/>
          <w:szCs w:val="24"/>
        </w:rPr>
        <w:t xml:space="preserve"> if they are overcrowded by two or more bedrooms. An applicant will be placed in </w:t>
      </w:r>
      <w:r>
        <w:rPr>
          <w:rFonts w:cs="Arial"/>
          <w:color w:val="000000"/>
          <w:sz w:val="24"/>
          <w:szCs w:val="24"/>
        </w:rPr>
        <w:t>Band 3</w:t>
      </w:r>
      <w:r w:rsidRPr="00A577AF">
        <w:rPr>
          <w:rFonts w:cs="Arial"/>
          <w:color w:val="000000"/>
          <w:sz w:val="24"/>
          <w:szCs w:val="24"/>
        </w:rPr>
        <w:t xml:space="preserve"> if they are overcrowded by one bedroom.</w:t>
      </w:r>
    </w:p>
    <w:p w14:paraId="53BFEDE5" w14:textId="77777777" w:rsidR="008A6028" w:rsidRPr="00A577AF" w:rsidRDefault="008A6028" w:rsidP="000F0392">
      <w:pPr>
        <w:autoSpaceDE w:val="0"/>
        <w:autoSpaceDN w:val="0"/>
        <w:adjustRightInd w:val="0"/>
        <w:jc w:val="left"/>
        <w:rPr>
          <w:rFonts w:cs="Arial"/>
          <w:color w:val="000000"/>
          <w:sz w:val="24"/>
          <w:szCs w:val="24"/>
        </w:rPr>
      </w:pPr>
    </w:p>
    <w:p w14:paraId="0516557E" w14:textId="77777777" w:rsidR="00A70A6F" w:rsidRDefault="00BB3623">
      <w:pPr>
        <w:autoSpaceDE w:val="0"/>
        <w:autoSpaceDN w:val="0"/>
        <w:adjustRightInd w:val="0"/>
        <w:ind w:left="851" w:hanging="851"/>
        <w:jc w:val="left"/>
        <w:rPr>
          <w:rFonts w:cs="Arial"/>
          <w:color w:val="000000"/>
          <w:sz w:val="24"/>
          <w:szCs w:val="24"/>
        </w:rPr>
      </w:pPr>
      <w:r>
        <w:rPr>
          <w:rFonts w:cs="Arial"/>
          <w:color w:val="000000"/>
          <w:sz w:val="24"/>
          <w:szCs w:val="24"/>
        </w:rPr>
        <w:t>8.13.2</w:t>
      </w:r>
      <w:r>
        <w:rPr>
          <w:rFonts w:cs="Arial"/>
          <w:color w:val="000000"/>
          <w:sz w:val="24"/>
          <w:szCs w:val="24"/>
        </w:rPr>
        <w:tab/>
        <w:t>O</w:t>
      </w:r>
      <w:r w:rsidR="008A6028" w:rsidRPr="00A577AF">
        <w:rPr>
          <w:rFonts w:cs="Arial"/>
          <w:color w:val="000000"/>
          <w:sz w:val="24"/>
          <w:szCs w:val="24"/>
        </w:rPr>
        <w:t xml:space="preserve">vercrowding priority will not be given if </w:t>
      </w:r>
      <w:r w:rsidR="009A6AF0">
        <w:rPr>
          <w:rFonts w:cs="Arial"/>
          <w:color w:val="000000"/>
          <w:sz w:val="24"/>
          <w:szCs w:val="24"/>
        </w:rPr>
        <w:t xml:space="preserve">a person has </w:t>
      </w:r>
      <w:r w:rsidR="008A6028" w:rsidRPr="00A577AF">
        <w:rPr>
          <w:rFonts w:cs="Arial"/>
          <w:color w:val="000000"/>
          <w:sz w:val="24"/>
          <w:szCs w:val="24"/>
        </w:rPr>
        <w:t>moved into the applicant</w:t>
      </w:r>
      <w:r w:rsidR="008A6028" w:rsidRPr="00563224">
        <w:rPr>
          <w:rFonts w:cs="Arial"/>
          <w:color w:val="000000"/>
          <w:sz w:val="24"/>
          <w:szCs w:val="24"/>
        </w:rPr>
        <w:t>’</w:t>
      </w:r>
      <w:r w:rsidR="008A6028" w:rsidRPr="00A577AF">
        <w:rPr>
          <w:rFonts w:cs="Arial"/>
          <w:color w:val="000000"/>
          <w:sz w:val="24"/>
          <w:szCs w:val="24"/>
        </w:rPr>
        <w:t xml:space="preserve">s household making them overcrowded.  </w:t>
      </w:r>
      <w:r w:rsidR="009A6AF0">
        <w:rPr>
          <w:rFonts w:cs="Arial"/>
          <w:color w:val="000000"/>
          <w:sz w:val="24"/>
          <w:szCs w:val="24"/>
        </w:rPr>
        <w:t xml:space="preserve">The priority </w:t>
      </w:r>
      <w:r w:rsidR="008A6028" w:rsidRPr="00A577AF">
        <w:rPr>
          <w:rFonts w:cs="Arial"/>
          <w:color w:val="000000"/>
          <w:sz w:val="24"/>
          <w:szCs w:val="24"/>
        </w:rPr>
        <w:t>will not normally be given if the applicant moved into accommodation knowing that by doing so they would become overcrowded.</w:t>
      </w:r>
    </w:p>
    <w:p w14:paraId="44DA8815" w14:textId="77777777" w:rsidR="008A6028" w:rsidRPr="00A577AF" w:rsidRDefault="008A6028" w:rsidP="000F0392">
      <w:pPr>
        <w:autoSpaceDE w:val="0"/>
        <w:autoSpaceDN w:val="0"/>
        <w:adjustRightInd w:val="0"/>
        <w:jc w:val="left"/>
        <w:rPr>
          <w:rFonts w:cs="Arial"/>
          <w:color w:val="000000"/>
          <w:sz w:val="24"/>
          <w:szCs w:val="24"/>
        </w:rPr>
      </w:pPr>
    </w:p>
    <w:p w14:paraId="0EA36825" w14:textId="77777777" w:rsidR="00A70A6F" w:rsidRDefault="00BB3623">
      <w:pPr>
        <w:ind w:left="851" w:hanging="851"/>
        <w:jc w:val="left"/>
        <w:rPr>
          <w:rFonts w:cs="Arial"/>
          <w:color w:val="000000"/>
          <w:sz w:val="24"/>
          <w:szCs w:val="24"/>
        </w:rPr>
      </w:pPr>
      <w:r>
        <w:rPr>
          <w:rFonts w:cs="Arial"/>
          <w:sz w:val="24"/>
          <w:szCs w:val="24"/>
        </w:rPr>
        <w:t xml:space="preserve">8.13.3   </w:t>
      </w:r>
      <w:r w:rsidR="008A6028" w:rsidRPr="00A577AF">
        <w:rPr>
          <w:rFonts w:cs="Arial"/>
          <w:sz w:val="24"/>
          <w:szCs w:val="24"/>
        </w:rPr>
        <w:t xml:space="preserve">Overcrowding priority will only be awarded if an applicant is the main carer for </w:t>
      </w:r>
      <w:r w:rsidR="00D026DA">
        <w:rPr>
          <w:rFonts w:cs="Arial"/>
          <w:sz w:val="24"/>
          <w:szCs w:val="24"/>
        </w:rPr>
        <w:t xml:space="preserve">a </w:t>
      </w:r>
      <w:r w:rsidR="008A6028" w:rsidRPr="00A577AF">
        <w:rPr>
          <w:rFonts w:cs="Arial"/>
          <w:sz w:val="24"/>
          <w:szCs w:val="24"/>
        </w:rPr>
        <w:t>child.  The property must also be the child</w:t>
      </w:r>
      <w:r w:rsidR="008A6028" w:rsidRPr="00563224">
        <w:rPr>
          <w:rFonts w:cs="Arial"/>
          <w:sz w:val="24"/>
          <w:szCs w:val="24"/>
        </w:rPr>
        <w:t>’</w:t>
      </w:r>
      <w:r w:rsidR="008A6028" w:rsidRPr="00A577AF">
        <w:rPr>
          <w:rFonts w:cs="Arial"/>
          <w:sz w:val="24"/>
          <w:szCs w:val="24"/>
        </w:rPr>
        <w:t>s main residence.</w:t>
      </w:r>
    </w:p>
    <w:p w14:paraId="2DDF171A" w14:textId="77777777" w:rsidR="008A6028" w:rsidRPr="00A577AF" w:rsidRDefault="008A6028" w:rsidP="000F0392">
      <w:pPr>
        <w:autoSpaceDE w:val="0"/>
        <w:autoSpaceDN w:val="0"/>
        <w:adjustRightInd w:val="0"/>
        <w:ind w:left="900" w:hanging="900"/>
        <w:jc w:val="left"/>
        <w:rPr>
          <w:rFonts w:cs="Arial"/>
          <w:color w:val="231F20"/>
          <w:sz w:val="24"/>
          <w:szCs w:val="24"/>
        </w:rPr>
      </w:pPr>
    </w:p>
    <w:p w14:paraId="62861B1B" w14:textId="77777777" w:rsidR="00A70A6F" w:rsidRDefault="00BB3623">
      <w:pPr>
        <w:autoSpaceDE w:val="0"/>
        <w:autoSpaceDN w:val="0"/>
        <w:adjustRightInd w:val="0"/>
        <w:ind w:left="851" w:hanging="851"/>
        <w:jc w:val="left"/>
        <w:rPr>
          <w:rFonts w:cs="Arial"/>
          <w:color w:val="231F20"/>
          <w:sz w:val="24"/>
          <w:szCs w:val="24"/>
        </w:rPr>
      </w:pPr>
      <w:r>
        <w:rPr>
          <w:rFonts w:cs="Arial"/>
          <w:color w:val="231F20"/>
          <w:sz w:val="24"/>
          <w:szCs w:val="24"/>
        </w:rPr>
        <w:t xml:space="preserve">8.13.4   </w:t>
      </w:r>
      <w:r w:rsidR="008A6028" w:rsidRPr="00A577AF">
        <w:rPr>
          <w:rFonts w:cs="Arial"/>
          <w:color w:val="231F20"/>
          <w:sz w:val="24"/>
          <w:szCs w:val="24"/>
        </w:rPr>
        <w:t xml:space="preserve">Homefinder will use the </w:t>
      </w:r>
      <w:r w:rsidR="00D026DA">
        <w:rPr>
          <w:rFonts w:cs="Arial"/>
          <w:color w:val="231F20"/>
          <w:sz w:val="24"/>
          <w:szCs w:val="24"/>
        </w:rPr>
        <w:t>P</w:t>
      </w:r>
      <w:r w:rsidR="008A6028" w:rsidRPr="00A577AF">
        <w:rPr>
          <w:rFonts w:cs="Arial"/>
          <w:color w:val="231F20"/>
          <w:sz w:val="24"/>
          <w:szCs w:val="24"/>
        </w:rPr>
        <w:t xml:space="preserve">roperty </w:t>
      </w:r>
      <w:r w:rsidR="00D026DA">
        <w:rPr>
          <w:rFonts w:cs="Arial"/>
          <w:color w:val="231F20"/>
          <w:sz w:val="24"/>
          <w:szCs w:val="24"/>
        </w:rPr>
        <w:t>E</w:t>
      </w:r>
      <w:r w:rsidR="008A6028" w:rsidRPr="00A577AF">
        <w:rPr>
          <w:rFonts w:cs="Arial"/>
          <w:color w:val="231F20"/>
          <w:sz w:val="24"/>
          <w:szCs w:val="24"/>
        </w:rPr>
        <w:t xml:space="preserve">ligibility </w:t>
      </w:r>
      <w:r w:rsidR="00D026DA">
        <w:rPr>
          <w:rFonts w:cs="Arial"/>
          <w:color w:val="231F20"/>
          <w:sz w:val="24"/>
          <w:szCs w:val="24"/>
        </w:rPr>
        <w:t>T</w:t>
      </w:r>
      <w:r w:rsidR="008A6028" w:rsidRPr="00A577AF">
        <w:rPr>
          <w:rFonts w:cs="Arial"/>
          <w:color w:val="231F20"/>
          <w:sz w:val="24"/>
          <w:szCs w:val="24"/>
        </w:rPr>
        <w:t xml:space="preserve">able (section 10.6) to assess the number of bedrooms </w:t>
      </w:r>
      <w:r w:rsidR="009A6AF0">
        <w:rPr>
          <w:rFonts w:cs="Arial"/>
          <w:color w:val="231F20"/>
          <w:sz w:val="24"/>
          <w:szCs w:val="24"/>
        </w:rPr>
        <w:t xml:space="preserve">that </w:t>
      </w:r>
      <w:r w:rsidR="008A6028" w:rsidRPr="00A577AF">
        <w:rPr>
          <w:rFonts w:cs="Arial"/>
          <w:color w:val="231F20"/>
          <w:sz w:val="24"/>
          <w:szCs w:val="24"/>
        </w:rPr>
        <w:t xml:space="preserve">an applicant needs.  Homefinder will also take into account the bedroom standard criteria (section 10.4) to assess if an applicant is considered </w:t>
      </w:r>
      <w:r w:rsidR="009A6AF0">
        <w:rPr>
          <w:rFonts w:cs="Arial"/>
          <w:color w:val="231F20"/>
          <w:sz w:val="24"/>
          <w:szCs w:val="24"/>
        </w:rPr>
        <w:t xml:space="preserve">to be </w:t>
      </w:r>
      <w:r w:rsidR="008A6028" w:rsidRPr="00A577AF">
        <w:rPr>
          <w:rFonts w:cs="Arial"/>
          <w:color w:val="231F20"/>
          <w:sz w:val="24"/>
          <w:szCs w:val="24"/>
        </w:rPr>
        <w:t xml:space="preserve">overcrowded. </w:t>
      </w:r>
    </w:p>
    <w:p w14:paraId="4DCAD2C5" w14:textId="77777777" w:rsidR="008A6028" w:rsidRPr="00A577AF" w:rsidRDefault="008A6028" w:rsidP="000F0392">
      <w:pPr>
        <w:autoSpaceDE w:val="0"/>
        <w:autoSpaceDN w:val="0"/>
        <w:adjustRightInd w:val="0"/>
        <w:jc w:val="left"/>
        <w:rPr>
          <w:rFonts w:cs="Arial"/>
          <w:color w:val="231F20"/>
          <w:sz w:val="24"/>
          <w:szCs w:val="24"/>
        </w:rPr>
      </w:pPr>
    </w:p>
    <w:p w14:paraId="7904A1FC" w14:textId="77777777" w:rsidR="008A6028" w:rsidRPr="00A577AF" w:rsidRDefault="008A6028" w:rsidP="000F0392">
      <w:pPr>
        <w:autoSpaceDE w:val="0"/>
        <w:autoSpaceDN w:val="0"/>
        <w:adjustRightInd w:val="0"/>
        <w:ind w:left="900" w:hanging="900"/>
        <w:jc w:val="left"/>
        <w:rPr>
          <w:rFonts w:cs="Arial"/>
          <w:color w:val="231F20"/>
          <w:sz w:val="24"/>
          <w:szCs w:val="24"/>
        </w:rPr>
      </w:pPr>
      <w:r w:rsidRPr="00A577AF">
        <w:rPr>
          <w:rFonts w:cs="Arial"/>
          <w:color w:val="231F20"/>
          <w:sz w:val="24"/>
          <w:szCs w:val="24"/>
        </w:rPr>
        <w:t>8.1</w:t>
      </w:r>
      <w:r w:rsidR="00BB3623">
        <w:rPr>
          <w:rFonts w:cs="Arial"/>
          <w:color w:val="231F20"/>
          <w:sz w:val="24"/>
          <w:szCs w:val="24"/>
        </w:rPr>
        <w:t>3</w:t>
      </w:r>
      <w:r w:rsidRPr="00A577AF">
        <w:rPr>
          <w:rFonts w:cs="Arial"/>
          <w:color w:val="231F20"/>
          <w:sz w:val="24"/>
          <w:szCs w:val="24"/>
        </w:rPr>
        <w:t>.5</w:t>
      </w:r>
      <w:r w:rsidRPr="00563224">
        <w:rPr>
          <w:rFonts w:cs="Arial"/>
          <w:color w:val="231F20"/>
          <w:sz w:val="24"/>
          <w:szCs w:val="24"/>
        </w:rPr>
        <w:tab/>
      </w:r>
      <w:r w:rsidRPr="00A577AF">
        <w:rPr>
          <w:rFonts w:cs="Arial"/>
          <w:color w:val="231F20"/>
          <w:sz w:val="24"/>
          <w:szCs w:val="24"/>
        </w:rPr>
        <w:t>When assessing an applicant</w:t>
      </w:r>
      <w:r w:rsidRPr="00563224">
        <w:rPr>
          <w:rFonts w:cs="Arial"/>
          <w:color w:val="231F20"/>
          <w:sz w:val="24"/>
          <w:szCs w:val="24"/>
        </w:rPr>
        <w:t>’</w:t>
      </w:r>
      <w:r w:rsidRPr="00A577AF">
        <w:rPr>
          <w:rFonts w:cs="Arial"/>
          <w:color w:val="231F20"/>
          <w:sz w:val="24"/>
          <w:szCs w:val="24"/>
        </w:rPr>
        <w:t>s eligibility for priority on grounds of overcrowding, Homefinder will have regard to the action(s) taken by the applicant to find suitable alternative accommodation to remedy their overcrowding. Homefinder will take account of the applicant</w:t>
      </w:r>
      <w:r w:rsidRPr="00563224">
        <w:rPr>
          <w:rFonts w:cs="Arial"/>
          <w:color w:val="231F20"/>
          <w:sz w:val="24"/>
          <w:szCs w:val="24"/>
        </w:rPr>
        <w:t>’</w:t>
      </w:r>
      <w:r w:rsidRPr="00A577AF">
        <w:rPr>
          <w:rFonts w:cs="Arial"/>
          <w:color w:val="231F20"/>
          <w:sz w:val="24"/>
          <w:szCs w:val="24"/>
        </w:rPr>
        <w:t xml:space="preserve">s ability to access accommodation in the private rented sector. </w:t>
      </w:r>
    </w:p>
    <w:p w14:paraId="41C73942" w14:textId="77777777" w:rsidR="008A6028" w:rsidRDefault="008A6028" w:rsidP="000F0392">
      <w:pPr>
        <w:ind w:left="900" w:right="26" w:hanging="900"/>
        <w:jc w:val="left"/>
        <w:outlineLvl w:val="0"/>
        <w:rPr>
          <w:rFonts w:cs="Arial"/>
          <w:b/>
          <w:sz w:val="24"/>
          <w:szCs w:val="24"/>
        </w:rPr>
      </w:pPr>
    </w:p>
    <w:p w14:paraId="12EC646F" w14:textId="77777777" w:rsidR="008A6028" w:rsidRPr="00A577AF" w:rsidRDefault="008A6028" w:rsidP="000F0392">
      <w:pPr>
        <w:ind w:left="900" w:right="26" w:hanging="900"/>
        <w:jc w:val="left"/>
        <w:outlineLvl w:val="0"/>
        <w:rPr>
          <w:rFonts w:cs="Arial"/>
          <w:b/>
          <w:sz w:val="24"/>
          <w:szCs w:val="24"/>
        </w:rPr>
      </w:pPr>
      <w:r w:rsidRPr="00A577AF">
        <w:rPr>
          <w:rFonts w:cs="Arial"/>
          <w:b/>
          <w:sz w:val="24"/>
          <w:szCs w:val="24"/>
        </w:rPr>
        <w:t>8.1</w:t>
      </w:r>
      <w:r w:rsidR="00BB3623">
        <w:rPr>
          <w:rFonts w:cs="Arial"/>
          <w:b/>
          <w:sz w:val="24"/>
          <w:szCs w:val="24"/>
        </w:rPr>
        <w:t>4</w:t>
      </w:r>
      <w:r w:rsidRPr="00563224">
        <w:rPr>
          <w:rFonts w:cs="Arial"/>
          <w:b/>
          <w:sz w:val="24"/>
          <w:szCs w:val="24"/>
        </w:rPr>
        <w:tab/>
      </w:r>
      <w:r w:rsidRPr="00A577AF">
        <w:rPr>
          <w:rFonts w:cs="Arial"/>
          <w:b/>
          <w:sz w:val="24"/>
          <w:szCs w:val="24"/>
        </w:rPr>
        <w:t>Medical grounds</w:t>
      </w:r>
    </w:p>
    <w:p w14:paraId="11D5A66E" w14:textId="77777777" w:rsidR="008A6028" w:rsidRPr="00A577AF" w:rsidRDefault="008A6028" w:rsidP="000F0392">
      <w:pPr>
        <w:ind w:left="180" w:right="26" w:hanging="180"/>
        <w:jc w:val="left"/>
        <w:rPr>
          <w:rFonts w:cs="Arial"/>
          <w:b/>
          <w:sz w:val="24"/>
          <w:szCs w:val="24"/>
        </w:rPr>
      </w:pPr>
    </w:p>
    <w:p w14:paraId="4C5E94F7" w14:textId="77777777" w:rsidR="008A6028" w:rsidRPr="00A577AF" w:rsidRDefault="008A6028" w:rsidP="000F0392">
      <w:pPr>
        <w:ind w:left="900" w:right="26" w:hanging="900"/>
        <w:jc w:val="left"/>
        <w:rPr>
          <w:rFonts w:cs="Arial"/>
          <w:sz w:val="24"/>
          <w:szCs w:val="24"/>
        </w:rPr>
      </w:pPr>
      <w:r w:rsidRPr="00A577AF">
        <w:rPr>
          <w:rFonts w:cs="Arial"/>
          <w:sz w:val="24"/>
          <w:szCs w:val="24"/>
        </w:rPr>
        <w:t>8.1</w:t>
      </w:r>
      <w:r w:rsidR="00BB3623">
        <w:rPr>
          <w:rFonts w:cs="Arial"/>
          <w:sz w:val="24"/>
          <w:szCs w:val="24"/>
        </w:rPr>
        <w:t>4</w:t>
      </w:r>
      <w:r w:rsidRPr="00A577AF">
        <w:rPr>
          <w:rFonts w:cs="Arial"/>
          <w:sz w:val="24"/>
          <w:szCs w:val="24"/>
        </w:rPr>
        <w:t>.1</w:t>
      </w:r>
      <w:r w:rsidRPr="00563224">
        <w:rPr>
          <w:rFonts w:cs="Arial"/>
          <w:sz w:val="24"/>
          <w:szCs w:val="24"/>
        </w:rPr>
        <w:tab/>
      </w:r>
      <w:r w:rsidRPr="00A577AF">
        <w:rPr>
          <w:rFonts w:cs="Arial"/>
          <w:sz w:val="24"/>
          <w:szCs w:val="24"/>
        </w:rPr>
        <w:t>An applicant may be awarded priority on medical grounds.  If an applicant indicates a move will benefit their health or a member of their household</w:t>
      </w:r>
      <w:r w:rsidRPr="00563224">
        <w:rPr>
          <w:rFonts w:cs="Arial"/>
          <w:sz w:val="24"/>
          <w:szCs w:val="24"/>
        </w:rPr>
        <w:t>’</w:t>
      </w:r>
      <w:r w:rsidRPr="00A577AF">
        <w:rPr>
          <w:rFonts w:cs="Arial"/>
          <w:sz w:val="24"/>
          <w:szCs w:val="24"/>
        </w:rPr>
        <w:t>s health, their circumstances will be assessed.  Evidence will be required to support the applicant</w:t>
      </w:r>
      <w:r w:rsidRPr="00563224">
        <w:rPr>
          <w:rFonts w:cs="Arial"/>
          <w:sz w:val="24"/>
          <w:szCs w:val="24"/>
        </w:rPr>
        <w:t>’</w:t>
      </w:r>
      <w:r w:rsidRPr="00A577AF">
        <w:rPr>
          <w:rFonts w:cs="Arial"/>
          <w:sz w:val="24"/>
          <w:szCs w:val="24"/>
        </w:rPr>
        <w:t>s case.</w:t>
      </w:r>
    </w:p>
    <w:p w14:paraId="63859AC0" w14:textId="77777777" w:rsidR="008A6028" w:rsidRPr="00A577AF" w:rsidRDefault="008A6028" w:rsidP="000F0392">
      <w:pPr>
        <w:ind w:left="180" w:right="26" w:hanging="180"/>
        <w:jc w:val="left"/>
        <w:rPr>
          <w:rFonts w:cs="Arial"/>
          <w:sz w:val="24"/>
          <w:szCs w:val="24"/>
        </w:rPr>
      </w:pPr>
    </w:p>
    <w:p w14:paraId="178E9B7B" w14:textId="77777777" w:rsidR="00A70A6F" w:rsidRDefault="00BB3623">
      <w:pPr>
        <w:ind w:left="900" w:right="28" w:hanging="900"/>
        <w:jc w:val="left"/>
        <w:rPr>
          <w:rFonts w:cs="Arial"/>
          <w:sz w:val="24"/>
          <w:szCs w:val="24"/>
        </w:rPr>
      </w:pPr>
      <w:r>
        <w:rPr>
          <w:rFonts w:cs="Arial"/>
          <w:sz w:val="24"/>
          <w:szCs w:val="24"/>
        </w:rPr>
        <w:t xml:space="preserve">8.14.2    </w:t>
      </w:r>
      <w:r w:rsidR="008A6028" w:rsidRPr="00A577AF">
        <w:rPr>
          <w:rFonts w:cs="Arial"/>
          <w:sz w:val="24"/>
          <w:szCs w:val="24"/>
        </w:rPr>
        <w:t>In deciding the level of medical need an applicant has, Homefinder will consider if the provision of adaptations to their current property will assist with improving their housing circumstances.</w:t>
      </w:r>
    </w:p>
    <w:p w14:paraId="54EF8E75" w14:textId="77777777" w:rsidR="008A6028" w:rsidRPr="00A577AF" w:rsidRDefault="008A6028" w:rsidP="000F0392">
      <w:pPr>
        <w:ind w:right="28"/>
        <w:jc w:val="left"/>
        <w:rPr>
          <w:rFonts w:cs="Arial"/>
          <w:sz w:val="24"/>
          <w:szCs w:val="24"/>
        </w:rPr>
      </w:pPr>
    </w:p>
    <w:p w14:paraId="0538F101" w14:textId="77777777" w:rsidR="00A70A6F" w:rsidRDefault="00BB3623">
      <w:pPr>
        <w:numPr>
          <w:ilvl w:val="2"/>
          <w:numId w:val="80"/>
        </w:numPr>
        <w:ind w:left="851" w:right="26" w:hanging="851"/>
        <w:jc w:val="left"/>
        <w:rPr>
          <w:rFonts w:cs="Arial"/>
          <w:sz w:val="24"/>
          <w:szCs w:val="24"/>
        </w:rPr>
      </w:pPr>
      <w:r>
        <w:rPr>
          <w:rFonts w:cs="Arial"/>
          <w:sz w:val="24"/>
          <w:szCs w:val="24"/>
        </w:rPr>
        <w:t xml:space="preserve"> </w:t>
      </w:r>
      <w:r w:rsidR="008A6028" w:rsidRPr="00A577AF">
        <w:rPr>
          <w:rFonts w:cs="Arial"/>
          <w:sz w:val="24"/>
          <w:szCs w:val="24"/>
        </w:rPr>
        <w:t>An applicant requiring a move on medical grounds will have their circumstances assessed.  Priority will then be awarded at one of the three appropriate levels as shown below:</w:t>
      </w:r>
    </w:p>
    <w:p w14:paraId="74826650" w14:textId="77777777" w:rsidR="008A6028" w:rsidRPr="00A577AF" w:rsidRDefault="008A6028" w:rsidP="000F0392">
      <w:pPr>
        <w:ind w:left="180" w:right="26" w:hanging="180"/>
        <w:jc w:val="left"/>
        <w:rPr>
          <w:rFonts w:cs="Arial"/>
          <w:sz w:val="24"/>
          <w:szCs w:val="24"/>
        </w:rPr>
      </w:pPr>
    </w:p>
    <w:p w14:paraId="499BF8AF" w14:textId="77777777" w:rsidR="008A6028" w:rsidRPr="00A577AF" w:rsidRDefault="008A6028" w:rsidP="000F0392">
      <w:pPr>
        <w:ind w:left="720" w:right="26" w:firstLine="180"/>
        <w:jc w:val="left"/>
        <w:outlineLvl w:val="0"/>
        <w:rPr>
          <w:rFonts w:cs="Arial"/>
          <w:b/>
          <w:sz w:val="24"/>
          <w:szCs w:val="24"/>
        </w:rPr>
      </w:pPr>
      <w:r w:rsidRPr="00A577AF">
        <w:rPr>
          <w:rFonts w:cs="Arial"/>
          <w:b/>
          <w:sz w:val="24"/>
          <w:szCs w:val="24"/>
        </w:rPr>
        <w:t>Severe</w:t>
      </w:r>
    </w:p>
    <w:p w14:paraId="7FA02185" w14:textId="77777777" w:rsidR="008A6028" w:rsidRPr="00A577AF" w:rsidRDefault="008A6028" w:rsidP="00350581">
      <w:pPr>
        <w:ind w:left="900" w:right="26"/>
        <w:jc w:val="left"/>
        <w:rPr>
          <w:rFonts w:cs="Arial"/>
          <w:sz w:val="24"/>
          <w:szCs w:val="24"/>
        </w:rPr>
      </w:pPr>
      <w:r w:rsidRPr="00A577AF">
        <w:rPr>
          <w:rFonts w:cs="Arial"/>
          <w:sz w:val="24"/>
          <w:szCs w:val="24"/>
        </w:rPr>
        <w:t>An applicant cannot continue to live</w:t>
      </w:r>
      <w:r>
        <w:rPr>
          <w:rFonts w:cs="Arial"/>
          <w:sz w:val="24"/>
          <w:szCs w:val="24"/>
        </w:rPr>
        <w:t>, or return to live</w:t>
      </w:r>
      <w:r w:rsidRPr="00A577AF">
        <w:rPr>
          <w:rFonts w:cs="Arial"/>
          <w:sz w:val="24"/>
          <w:szCs w:val="24"/>
        </w:rPr>
        <w:t xml:space="preserve"> in their current accommodation</w:t>
      </w:r>
      <w:r>
        <w:rPr>
          <w:rFonts w:cs="Arial"/>
          <w:sz w:val="24"/>
          <w:szCs w:val="24"/>
        </w:rPr>
        <w:t>, and</w:t>
      </w:r>
      <w:r w:rsidRPr="00A577AF">
        <w:rPr>
          <w:rFonts w:cs="Arial"/>
          <w:sz w:val="24"/>
          <w:szCs w:val="24"/>
        </w:rPr>
        <w:t xml:space="preserve"> they have </w:t>
      </w:r>
      <w:r>
        <w:rPr>
          <w:rFonts w:cs="Arial"/>
          <w:sz w:val="24"/>
          <w:szCs w:val="24"/>
        </w:rPr>
        <w:t xml:space="preserve">a need for rehousing into accommodation suitable for their immediate needs. For example, an applicant who is unable to be discharged from hospital </w:t>
      </w:r>
      <w:r w:rsidR="009E1381">
        <w:rPr>
          <w:rFonts w:cs="Arial"/>
          <w:sz w:val="24"/>
          <w:szCs w:val="24"/>
        </w:rPr>
        <w:t xml:space="preserve">into their current accommodation </w:t>
      </w:r>
      <w:r w:rsidRPr="00A577AF">
        <w:rPr>
          <w:rFonts w:cs="Arial"/>
          <w:sz w:val="24"/>
          <w:szCs w:val="24"/>
        </w:rPr>
        <w:t>(See table 8.15.6)</w:t>
      </w:r>
      <w:r>
        <w:rPr>
          <w:rFonts w:cs="Arial"/>
          <w:sz w:val="24"/>
          <w:szCs w:val="24"/>
        </w:rPr>
        <w:t>.</w:t>
      </w:r>
    </w:p>
    <w:p w14:paraId="3D32E440" w14:textId="77777777" w:rsidR="008A6028" w:rsidRPr="00A577AF" w:rsidRDefault="008A6028" w:rsidP="000F0392">
      <w:pPr>
        <w:ind w:left="360" w:right="26" w:hanging="180"/>
        <w:jc w:val="left"/>
        <w:rPr>
          <w:rFonts w:cs="Arial"/>
          <w:b/>
          <w:bCs/>
          <w:color w:val="000000"/>
          <w:sz w:val="24"/>
          <w:szCs w:val="24"/>
        </w:rPr>
      </w:pPr>
    </w:p>
    <w:p w14:paraId="646B4BAE" w14:textId="77777777" w:rsidR="008A6028" w:rsidRPr="00A577AF" w:rsidRDefault="008A6028" w:rsidP="000F0392">
      <w:pPr>
        <w:ind w:left="360" w:right="26" w:firstLine="540"/>
        <w:jc w:val="left"/>
        <w:outlineLvl w:val="0"/>
        <w:rPr>
          <w:rFonts w:cs="Arial"/>
          <w:b/>
          <w:sz w:val="24"/>
          <w:szCs w:val="24"/>
        </w:rPr>
      </w:pPr>
      <w:r w:rsidRPr="00A577AF">
        <w:rPr>
          <w:rFonts w:cs="Arial"/>
          <w:b/>
          <w:sz w:val="24"/>
          <w:szCs w:val="24"/>
        </w:rPr>
        <w:t>Moderate</w:t>
      </w:r>
    </w:p>
    <w:p w14:paraId="034349A7" w14:textId="77777777" w:rsidR="008A6028" w:rsidRPr="00A577AF" w:rsidRDefault="008A6028" w:rsidP="000F0392">
      <w:pPr>
        <w:ind w:left="900" w:right="26"/>
        <w:jc w:val="left"/>
        <w:rPr>
          <w:rFonts w:cs="Arial"/>
          <w:color w:val="000000"/>
          <w:sz w:val="24"/>
          <w:szCs w:val="24"/>
        </w:rPr>
      </w:pPr>
      <w:r w:rsidRPr="00A577AF">
        <w:rPr>
          <w:rFonts w:cs="Arial"/>
          <w:sz w:val="24"/>
          <w:szCs w:val="24"/>
        </w:rPr>
        <w:t xml:space="preserve">An applicant </w:t>
      </w:r>
      <w:r>
        <w:rPr>
          <w:rFonts w:cs="Arial"/>
          <w:sz w:val="24"/>
          <w:szCs w:val="24"/>
        </w:rPr>
        <w:t>can continue to live in their current accommodation but has an urgent need for s</w:t>
      </w:r>
      <w:r w:rsidRPr="00A577AF">
        <w:rPr>
          <w:rFonts w:cs="Arial"/>
          <w:sz w:val="24"/>
          <w:szCs w:val="24"/>
        </w:rPr>
        <w:t xml:space="preserve">uitable alternative accommodation.  This is because their medical condition and/or disability is having a </w:t>
      </w:r>
      <w:r>
        <w:rPr>
          <w:rFonts w:cs="Arial"/>
          <w:sz w:val="24"/>
          <w:szCs w:val="24"/>
        </w:rPr>
        <w:t xml:space="preserve">substantial </w:t>
      </w:r>
      <w:r w:rsidRPr="00A577AF">
        <w:rPr>
          <w:rFonts w:cs="Arial"/>
          <w:sz w:val="24"/>
          <w:szCs w:val="24"/>
        </w:rPr>
        <w:t xml:space="preserve">negative </w:t>
      </w:r>
      <w:r>
        <w:rPr>
          <w:rFonts w:cs="Arial"/>
          <w:sz w:val="24"/>
          <w:szCs w:val="24"/>
        </w:rPr>
        <w:t>e</w:t>
      </w:r>
      <w:r w:rsidRPr="00A577AF">
        <w:rPr>
          <w:rFonts w:cs="Arial"/>
          <w:sz w:val="24"/>
          <w:szCs w:val="24"/>
        </w:rPr>
        <w:t>ffect on their ability to live in their present accommodation. (See table 8.15.6)</w:t>
      </w:r>
    </w:p>
    <w:p w14:paraId="42701EE5" w14:textId="77777777" w:rsidR="008A6028" w:rsidRPr="00A577AF" w:rsidRDefault="008A6028" w:rsidP="000F0392">
      <w:pPr>
        <w:ind w:left="360" w:right="26" w:firstLine="540"/>
        <w:jc w:val="left"/>
        <w:outlineLvl w:val="0"/>
        <w:rPr>
          <w:rFonts w:cs="Arial"/>
          <w:b/>
          <w:sz w:val="24"/>
          <w:szCs w:val="24"/>
        </w:rPr>
      </w:pPr>
      <w:r w:rsidRPr="00A577AF">
        <w:rPr>
          <w:rFonts w:cs="Arial"/>
          <w:b/>
          <w:sz w:val="24"/>
          <w:szCs w:val="24"/>
        </w:rPr>
        <w:lastRenderedPageBreak/>
        <w:t>Low</w:t>
      </w:r>
    </w:p>
    <w:p w14:paraId="625E16F3" w14:textId="77777777" w:rsidR="008A6028" w:rsidRPr="00A577AF" w:rsidRDefault="008A6028" w:rsidP="000F0392">
      <w:pPr>
        <w:pStyle w:val="BlockText"/>
        <w:ind w:left="900" w:right="26"/>
        <w:jc w:val="left"/>
        <w:rPr>
          <w:rFonts w:ascii="Arial" w:hAnsi="Arial"/>
          <w:sz w:val="24"/>
          <w:szCs w:val="24"/>
        </w:rPr>
      </w:pPr>
      <w:r w:rsidRPr="00A577AF">
        <w:rPr>
          <w:rFonts w:ascii="Arial" w:hAnsi="Arial"/>
          <w:bCs w:val="0"/>
          <w:sz w:val="24"/>
          <w:szCs w:val="24"/>
        </w:rPr>
        <w:t xml:space="preserve">An applicant </w:t>
      </w:r>
      <w:r>
        <w:rPr>
          <w:rFonts w:ascii="Arial" w:hAnsi="Arial"/>
          <w:bCs w:val="0"/>
          <w:sz w:val="24"/>
          <w:szCs w:val="24"/>
        </w:rPr>
        <w:t xml:space="preserve">can continue to live in their current accommodation but has a need for </w:t>
      </w:r>
      <w:r w:rsidRPr="00A577AF">
        <w:rPr>
          <w:rFonts w:ascii="Arial" w:hAnsi="Arial"/>
          <w:bCs w:val="0"/>
          <w:sz w:val="24"/>
          <w:szCs w:val="24"/>
        </w:rPr>
        <w:t>sui</w:t>
      </w:r>
      <w:r>
        <w:rPr>
          <w:rFonts w:ascii="Arial" w:hAnsi="Arial"/>
          <w:bCs w:val="0"/>
          <w:sz w:val="24"/>
          <w:szCs w:val="24"/>
        </w:rPr>
        <w:t xml:space="preserve">table alternative accommodation. This is because </w:t>
      </w:r>
      <w:r w:rsidRPr="00A577AF">
        <w:rPr>
          <w:rFonts w:ascii="Arial" w:hAnsi="Arial"/>
          <w:bCs w:val="0"/>
          <w:sz w:val="24"/>
          <w:szCs w:val="24"/>
        </w:rPr>
        <w:t>the</w:t>
      </w:r>
      <w:r>
        <w:rPr>
          <w:rFonts w:ascii="Arial" w:hAnsi="Arial"/>
          <w:bCs w:val="0"/>
          <w:sz w:val="24"/>
          <w:szCs w:val="24"/>
        </w:rPr>
        <w:t xml:space="preserve">ir medical condition and/or disability is having a significant negative effect on their ability to live in their present accommodation. </w:t>
      </w:r>
      <w:r w:rsidRPr="00A577AF">
        <w:rPr>
          <w:rFonts w:ascii="Arial" w:hAnsi="Arial"/>
          <w:sz w:val="24"/>
          <w:szCs w:val="24"/>
        </w:rPr>
        <w:t>(See table 8.15.6)</w:t>
      </w:r>
    </w:p>
    <w:p w14:paraId="4EA3475C" w14:textId="77777777" w:rsidR="008A6028" w:rsidRPr="00BE00CE" w:rsidRDefault="008A6028" w:rsidP="000F0392">
      <w:pPr>
        <w:pStyle w:val="BlockText"/>
        <w:ind w:left="900" w:right="26"/>
        <w:jc w:val="left"/>
        <w:rPr>
          <w:rFonts w:ascii="Arial" w:hAnsi="Arial"/>
          <w:sz w:val="24"/>
          <w:szCs w:val="24"/>
        </w:rPr>
      </w:pPr>
    </w:p>
    <w:p w14:paraId="68F58184" w14:textId="77777777" w:rsidR="00A70A6F" w:rsidRDefault="00BB3623">
      <w:pPr>
        <w:autoSpaceDE w:val="0"/>
        <w:autoSpaceDN w:val="0"/>
        <w:adjustRightInd w:val="0"/>
        <w:ind w:left="851" w:hanging="851"/>
        <w:jc w:val="left"/>
        <w:rPr>
          <w:rFonts w:cs="Arial"/>
          <w:sz w:val="24"/>
          <w:szCs w:val="24"/>
        </w:rPr>
      </w:pPr>
      <w:r>
        <w:rPr>
          <w:rFonts w:cs="Arial"/>
          <w:sz w:val="24"/>
          <w:szCs w:val="24"/>
        </w:rPr>
        <w:t xml:space="preserve">8.14.4   </w:t>
      </w:r>
      <w:r w:rsidR="008A6028" w:rsidRPr="0036512B">
        <w:rPr>
          <w:rFonts w:cs="Arial"/>
          <w:sz w:val="24"/>
          <w:szCs w:val="24"/>
        </w:rPr>
        <w:t xml:space="preserve">An applicant seeking rehousing on medical grounds will initially have their circumstances assessed by their administering </w:t>
      </w:r>
      <w:r w:rsidR="00096B22">
        <w:rPr>
          <w:rFonts w:cs="Arial"/>
          <w:sz w:val="24"/>
          <w:szCs w:val="24"/>
        </w:rPr>
        <w:t>Local Authority</w:t>
      </w:r>
      <w:r w:rsidR="008A6028" w:rsidRPr="0036512B">
        <w:rPr>
          <w:rFonts w:cs="Arial"/>
          <w:sz w:val="24"/>
          <w:szCs w:val="24"/>
        </w:rPr>
        <w:t xml:space="preserve">. If, following the initial assessment, the applicant is assessed as having a severe or potentially severe medical need their application will be </w:t>
      </w:r>
      <w:r w:rsidR="008A6028" w:rsidRPr="0036512B">
        <w:rPr>
          <w:rFonts w:cs="Arial"/>
          <w:color w:val="000000"/>
          <w:sz w:val="24"/>
          <w:szCs w:val="24"/>
        </w:rPr>
        <w:t xml:space="preserve">considered by the Homefinder Assessment Panel.  </w:t>
      </w:r>
    </w:p>
    <w:p w14:paraId="2D7690C7" w14:textId="77777777" w:rsidR="008A6028" w:rsidRPr="00BE00CE" w:rsidRDefault="008A6028" w:rsidP="000F0392">
      <w:pPr>
        <w:pStyle w:val="BlockText"/>
        <w:ind w:left="900" w:right="26"/>
        <w:jc w:val="left"/>
        <w:rPr>
          <w:rFonts w:ascii="Arial" w:hAnsi="Arial"/>
          <w:sz w:val="24"/>
          <w:szCs w:val="24"/>
        </w:rPr>
      </w:pPr>
    </w:p>
    <w:p w14:paraId="389CE461" w14:textId="77777777" w:rsidR="008A6028" w:rsidRPr="00A577AF" w:rsidRDefault="008A6028" w:rsidP="000F0392">
      <w:pPr>
        <w:pStyle w:val="BlockText"/>
        <w:ind w:left="900" w:right="26" w:hanging="900"/>
        <w:jc w:val="left"/>
        <w:rPr>
          <w:rFonts w:ascii="Arial" w:hAnsi="Arial"/>
          <w:bCs w:val="0"/>
          <w:sz w:val="24"/>
          <w:szCs w:val="24"/>
        </w:rPr>
      </w:pPr>
      <w:r w:rsidRPr="00A577AF">
        <w:rPr>
          <w:rFonts w:ascii="Arial" w:hAnsi="Arial"/>
          <w:bCs w:val="0"/>
          <w:sz w:val="24"/>
          <w:szCs w:val="24"/>
        </w:rPr>
        <w:t>8.1</w:t>
      </w:r>
      <w:r w:rsidR="00BB3623">
        <w:rPr>
          <w:rFonts w:ascii="Arial" w:hAnsi="Arial"/>
          <w:bCs w:val="0"/>
          <w:sz w:val="24"/>
          <w:szCs w:val="24"/>
        </w:rPr>
        <w:t>4</w:t>
      </w:r>
      <w:r w:rsidRPr="00A577AF">
        <w:rPr>
          <w:rFonts w:ascii="Arial" w:hAnsi="Arial"/>
          <w:bCs w:val="0"/>
          <w:sz w:val="24"/>
          <w:szCs w:val="24"/>
        </w:rPr>
        <w:t>.5</w:t>
      </w:r>
      <w:r w:rsidRPr="00563224">
        <w:rPr>
          <w:rFonts w:ascii="Arial" w:hAnsi="Arial"/>
          <w:bCs w:val="0"/>
          <w:sz w:val="24"/>
          <w:szCs w:val="24"/>
        </w:rPr>
        <w:tab/>
      </w:r>
      <w:r w:rsidRPr="00A577AF">
        <w:rPr>
          <w:rFonts w:ascii="Arial" w:hAnsi="Arial"/>
          <w:bCs w:val="0"/>
          <w:sz w:val="24"/>
          <w:szCs w:val="24"/>
        </w:rPr>
        <w:t>T</w:t>
      </w:r>
      <w:r w:rsidRPr="00A577AF">
        <w:rPr>
          <w:rFonts w:ascii="Arial" w:hAnsi="Arial"/>
          <w:sz w:val="24"/>
          <w:szCs w:val="24"/>
        </w:rPr>
        <w:t>he effect that an applicant</w:t>
      </w:r>
      <w:r w:rsidRPr="00563224">
        <w:rPr>
          <w:rFonts w:ascii="Arial" w:hAnsi="Arial"/>
          <w:sz w:val="24"/>
          <w:szCs w:val="24"/>
        </w:rPr>
        <w:t>’</w:t>
      </w:r>
      <w:r w:rsidRPr="00A577AF">
        <w:rPr>
          <w:rFonts w:ascii="Arial" w:hAnsi="Arial"/>
          <w:sz w:val="24"/>
          <w:szCs w:val="24"/>
        </w:rPr>
        <w:t xml:space="preserve">s housing has on their medical condition will determine which </w:t>
      </w:r>
      <w:r>
        <w:rPr>
          <w:rFonts w:ascii="Arial" w:hAnsi="Arial"/>
          <w:sz w:val="24"/>
          <w:szCs w:val="24"/>
        </w:rPr>
        <w:t xml:space="preserve">Band </w:t>
      </w:r>
      <w:r w:rsidRPr="00A577AF">
        <w:rPr>
          <w:rFonts w:ascii="Arial" w:hAnsi="Arial"/>
          <w:sz w:val="24"/>
          <w:szCs w:val="24"/>
        </w:rPr>
        <w:t xml:space="preserve">they are placed in.  </w:t>
      </w:r>
    </w:p>
    <w:p w14:paraId="75F23F04" w14:textId="77777777" w:rsidR="008A6028" w:rsidRPr="00A577AF" w:rsidRDefault="008A6028" w:rsidP="000F0392">
      <w:pPr>
        <w:pStyle w:val="BlockText"/>
        <w:ind w:left="900" w:right="26"/>
        <w:jc w:val="left"/>
        <w:rPr>
          <w:rFonts w:ascii="Arial" w:hAnsi="Arial"/>
          <w:bCs w:val="0"/>
          <w:sz w:val="24"/>
          <w:szCs w:val="24"/>
        </w:rPr>
      </w:pPr>
    </w:p>
    <w:p w14:paraId="69687E3A" w14:textId="77777777" w:rsidR="008A6028" w:rsidRPr="00A577AF" w:rsidRDefault="008A6028" w:rsidP="000F0392">
      <w:pPr>
        <w:pStyle w:val="BlockText"/>
        <w:ind w:left="900" w:right="26" w:hanging="900"/>
        <w:jc w:val="left"/>
        <w:rPr>
          <w:rFonts w:ascii="Arial" w:hAnsi="Arial"/>
          <w:bCs w:val="0"/>
          <w:sz w:val="24"/>
          <w:szCs w:val="24"/>
        </w:rPr>
      </w:pPr>
      <w:r w:rsidRPr="00A577AF">
        <w:rPr>
          <w:rFonts w:ascii="Arial" w:hAnsi="Arial"/>
          <w:bCs w:val="0"/>
          <w:sz w:val="24"/>
          <w:szCs w:val="24"/>
        </w:rPr>
        <w:t>8.1</w:t>
      </w:r>
      <w:r w:rsidR="00BB3623">
        <w:rPr>
          <w:rFonts w:ascii="Arial" w:hAnsi="Arial"/>
          <w:bCs w:val="0"/>
          <w:sz w:val="24"/>
          <w:szCs w:val="24"/>
        </w:rPr>
        <w:t>4</w:t>
      </w:r>
      <w:r w:rsidRPr="00A577AF">
        <w:rPr>
          <w:rFonts w:ascii="Arial" w:hAnsi="Arial"/>
          <w:bCs w:val="0"/>
          <w:sz w:val="24"/>
          <w:szCs w:val="24"/>
        </w:rPr>
        <w:t>.6</w:t>
      </w:r>
      <w:r w:rsidRPr="00563224">
        <w:rPr>
          <w:rFonts w:ascii="Arial" w:hAnsi="Arial"/>
          <w:bCs w:val="0"/>
          <w:sz w:val="24"/>
          <w:szCs w:val="24"/>
        </w:rPr>
        <w:tab/>
      </w:r>
      <w:r w:rsidRPr="00A577AF">
        <w:rPr>
          <w:rFonts w:ascii="Arial" w:hAnsi="Arial"/>
          <w:bCs w:val="0"/>
          <w:sz w:val="24"/>
          <w:szCs w:val="24"/>
        </w:rPr>
        <w:t>The table below is used as a guide to determine priority:</w:t>
      </w:r>
    </w:p>
    <w:p w14:paraId="68BF67FC" w14:textId="77777777" w:rsidR="008A6028" w:rsidRPr="00A577AF" w:rsidRDefault="008A6028" w:rsidP="000F0392">
      <w:pPr>
        <w:pStyle w:val="BlockText"/>
        <w:jc w:val="left"/>
        <w:rPr>
          <w:rFonts w:ascii="Arial" w:hAnsi="Arial"/>
          <w:bCs w:val="0"/>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1620"/>
        <w:gridCol w:w="1440"/>
        <w:gridCol w:w="1260"/>
      </w:tblGrid>
      <w:tr w:rsidR="008A6028" w:rsidRPr="00BE00CE" w14:paraId="6CFB569A" w14:textId="77777777" w:rsidTr="00B94940">
        <w:trPr>
          <w:trHeight w:val="609"/>
        </w:trPr>
        <w:tc>
          <w:tcPr>
            <w:tcW w:w="0" w:type="auto"/>
            <w:tcBorders>
              <w:right w:val="double" w:sz="4" w:space="0" w:color="auto"/>
            </w:tcBorders>
            <w:vAlign w:val="center"/>
          </w:tcPr>
          <w:p w14:paraId="1205247D" w14:textId="77777777" w:rsidR="008A6028" w:rsidRPr="00A577AF" w:rsidRDefault="008A6028" w:rsidP="000F0392">
            <w:pPr>
              <w:pStyle w:val="Default"/>
              <w:jc w:val="both"/>
            </w:pPr>
          </w:p>
        </w:tc>
        <w:tc>
          <w:tcPr>
            <w:tcW w:w="4320" w:type="dxa"/>
            <w:gridSpan w:val="3"/>
            <w:tcBorders>
              <w:left w:val="double" w:sz="4" w:space="0" w:color="auto"/>
            </w:tcBorders>
            <w:vAlign w:val="center"/>
          </w:tcPr>
          <w:p w14:paraId="6A557F23" w14:textId="77777777" w:rsidR="008A6028" w:rsidRPr="00A577AF" w:rsidRDefault="008A6028" w:rsidP="00350581">
            <w:pPr>
              <w:pStyle w:val="Default"/>
              <w:ind w:left="720" w:hanging="720"/>
              <w:jc w:val="center"/>
            </w:pPr>
            <w:r w:rsidRPr="00A577AF">
              <w:rPr>
                <w:b/>
                <w:bCs/>
              </w:rPr>
              <w:t>Medical condition</w:t>
            </w:r>
          </w:p>
        </w:tc>
      </w:tr>
      <w:tr w:rsidR="008A6028" w:rsidRPr="00BE00CE" w14:paraId="676C450A" w14:textId="77777777" w:rsidTr="00B94940">
        <w:trPr>
          <w:trHeight w:val="447"/>
        </w:trPr>
        <w:tc>
          <w:tcPr>
            <w:tcW w:w="0" w:type="auto"/>
            <w:tcBorders>
              <w:right w:val="double" w:sz="4" w:space="0" w:color="auto"/>
            </w:tcBorders>
            <w:vAlign w:val="center"/>
          </w:tcPr>
          <w:p w14:paraId="01363993" w14:textId="77777777" w:rsidR="008A6028" w:rsidRPr="00A577AF" w:rsidRDefault="008A6028" w:rsidP="000F0392">
            <w:pPr>
              <w:pStyle w:val="Default"/>
              <w:jc w:val="both"/>
            </w:pPr>
            <w:r w:rsidRPr="00A577AF">
              <w:rPr>
                <w:b/>
                <w:bCs/>
              </w:rPr>
              <w:t>Effect on housing</w:t>
            </w:r>
          </w:p>
        </w:tc>
        <w:tc>
          <w:tcPr>
            <w:tcW w:w="1620" w:type="dxa"/>
            <w:tcBorders>
              <w:left w:val="double" w:sz="4" w:space="0" w:color="auto"/>
              <w:bottom w:val="double" w:sz="4" w:space="0" w:color="auto"/>
            </w:tcBorders>
            <w:vAlign w:val="center"/>
          </w:tcPr>
          <w:p w14:paraId="184B77F9" w14:textId="77777777" w:rsidR="008A6028" w:rsidRPr="00A577AF" w:rsidRDefault="008A6028" w:rsidP="000F0392">
            <w:pPr>
              <w:pStyle w:val="Default"/>
              <w:ind w:left="720" w:hanging="720"/>
              <w:jc w:val="both"/>
            </w:pPr>
            <w:r w:rsidRPr="00A577AF">
              <w:t>Severe</w:t>
            </w:r>
          </w:p>
        </w:tc>
        <w:tc>
          <w:tcPr>
            <w:tcW w:w="1440" w:type="dxa"/>
            <w:tcBorders>
              <w:bottom w:val="double" w:sz="4" w:space="0" w:color="auto"/>
            </w:tcBorders>
            <w:vAlign w:val="center"/>
          </w:tcPr>
          <w:p w14:paraId="22464E72" w14:textId="77777777" w:rsidR="008A6028" w:rsidRPr="00A577AF" w:rsidRDefault="008A6028" w:rsidP="000F0392">
            <w:pPr>
              <w:pStyle w:val="Default"/>
              <w:ind w:left="720" w:hanging="720"/>
              <w:jc w:val="both"/>
            </w:pPr>
            <w:r w:rsidRPr="00A577AF">
              <w:t>Moderate</w:t>
            </w:r>
          </w:p>
        </w:tc>
        <w:tc>
          <w:tcPr>
            <w:tcW w:w="1260" w:type="dxa"/>
            <w:tcBorders>
              <w:bottom w:val="double" w:sz="4" w:space="0" w:color="auto"/>
            </w:tcBorders>
            <w:vAlign w:val="center"/>
          </w:tcPr>
          <w:p w14:paraId="7E3C3939" w14:textId="77777777" w:rsidR="008A6028" w:rsidRPr="00A577AF" w:rsidRDefault="008A6028" w:rsidP="000F0392">
            <w:pPr>
              <w:pStyle w:val="Default"/>
              <w:jc w:val="both"/>
            </w:pPr>
            <w:r w:rsidRPr="00A577AF">
              <w:t>Low</w:t>
            </w:r>
          </w:p>
        </w:tc>
      </w:tr>
      <w:tr w:rsidR="008A6028" w:rsidRPr="00BE00CE" w14:paraId="178D8E7D" w14:textId="77777777" w:rsidTr="00B94940">
        <w:trPr>
          <w:trHeight w:val="495"/>
        </w:trPr>
        <w:tc>
          <w:tcPr>
            <w:tcW w:w="0" w:type="auto"/>
            <w:tcBorders>
              <w:right w:val="double" w:sz="4" w:space="0" w:color="auto"/>
            </w:tcBorders>
            <w:vAlign w:val="center"/>
          </w:tcPr>
          <w:p w14:paraId="3FA1867F" w14:textId="77777777" w:rsidR="008A6028" w:rsidRPr="00A577AF" w:rsidRDefault="008A6028" w:rsidP="000F0392">
            <w:pPr>
              <w:pStyle w:val="Default"/>
              <w:ind w:left="720" w:hanging="720"/>
              <w:jc w:val="both"/>
            </w:pPr>
            <w:r w:rsidRPr="00A577AF">
              <w:t>Severe</w:t>
            </w:r>
          </w:p>
        </w:tc>
        <w:tc>
          <w:tcPr>
            <w:tcW w:w="1620" w:type="dxa"/>
            <w:tcBorders>
              <w:top w:val="double" w:sz="4" w:space="0" w:color="auto"/>
              <w:left w:val="double" w:sz="4" w:space="0" w:color="auto"/>
            </w:tcBorders>
            <w:vAlign w:val="center"/>
          </w:tcPr>
          <w:p w14:paraId="32B18543" w14:textId="77777777" w:rsidR="008A6028" w:rsidRPr="00A577AF" w:rsidRDefault="008A6028" w:rsidP="000F0392">
            <w:pPr>
              <w:pStyle w:val="Default"/>
              <w:ind w:left="720" w:hanging="720"/>
              <w:jc w:val="both"/>
            </w:pPr>
            <w:r>
              <w:t>Band 1</w:t>
            </w:r>
          </w:p>
        </w:tc>
        <w:tc>
          <w:tcPr>
            <w:tcW w:w="1440" w:type="dxa"/>
            <w:tcBorders>
              <w:top w:val="double" w:sz="4" w:space="0" w:color="auto"/>
            </w:tcBorders>
            <w:vAlign w:val="center"/>
          </w:tcPr>
          <w:p w14:paraId="5F522DFC" w14:textId="77777777" w:rsidR="008A6028" w:rsidRPr="00A577AF" w:rsidRDefault="008A6028" w:rsidP="000F0392">
            <w:pPr>
              <w:pStyle w:val="Default"/>
              <w:ind w:left="720" w:hanging="720"/>
              <w:jc w:val="both"/>
            </w:pPr>
            <w:r>
              <w:t>Band 2</w:t>
            </w:r>
          </w:p>
        </w:tc>
        <w:tc>
          <w:tcPr>
            <w:tcW w:w="1260" w:type="dxa"/>
            <w:tcBorders>
              <w:top w:val="double" w:sz="4" w:space="0" w:color="auto"/>
            </w:tcBorders>
            <w:vAlign w:val="center"/>
          </w:tcPr>
          <w:p w14:paraId="6EBB03CC" w14:textId="77777777" w:rsidR="008A6028" w:rsidRPr="00A577AF" w:rsidRDefault="008A6028" w:rsidP="000F0392">
            <w:pPr>
              <w:pStyle w:val="Default"/>
              <w:ind w:left="720" w:hanging="720"/>
              <w:jc w:val="both"/>
            </w:pPr>
            <w:r>
              <w:t>Band 2</w:t>
            </w:r>
          </w:p>
        </w:tc>
      </w:tr>
      <w:tr w:rsidR="008A6028" w:rsidRPr="00BE00CE" w14:paraId="5FD7BAEE" w14:textId="77777777" w:rsidTr="00250130">
        <w:trPr>
          <w:trHeight w:val="495"/>
        </w:trPr>
        <w:tc>
          <w:tcPr>
            <w:tcW w:w="0" w:type="auto"/>
            <w:tcBorders>
              <w:right w:val="double" w:sz="4" w:space="0" w:color="auto"/>
            </w:tcBorders>
            <w:vAlign w:val="center"/>
          </w:tcPr>
          <w:p w14:paraId="2CA0221C" w14:textId="77777777" w:rsidR="008A6028" w:rsidRPr="00A577AF" w:rsidRDefault="008A6028" w:rsidP="000F0392">
            <w:pPr>
              <w:pStyle w:val="Default"/>
              <w:ind w:left="720" w:hanging="720"/>
              <w:jc w:val="both"/>
            </w:pPr>
            <w:r w:rsidRPr="00A577AF">
              <w:t>Moderate</w:t>
            </w:r>
          </w:p>
        </w:tc>
        <w:tc>
          <w:tcPr>
            <w:tcW w:w="1620" w:type="dxa"/>
            <w:tcBorders>
              <w:left w:val="double" w:sz="4" w:space="0" w:color="auto"/>
            </w:tcBorders>
            <w:vAlign w:val="center"/>
          </w:tcPr>
          <w:p w14:paraId="164957B4" w14:textId="77777777" w:rsidR="008A6028" w:rsidRPr="00A577AF" w:rsidRDefault="008A6028" w:rsidP="000F0392">
            <w:pPr>
              <w:pStyle w:val="Default"/>
              <w:ind w:left="720" w:hanging="720"/>
              <w:jc w:val="both"/>
            </w:pPr>
            <w:r>
              <w:t>Band 2</w:t>
            </w:r>
          </w:p>
        </w:tc>
        <w:tc>
          <w:tcPr>
            <w:tcW w:w="1440" w:type="dxa"/>
            <w:vAlign w:val="center"/>
          </w:tcPr>
          <w:p w14:paraId="16B64B77" w14:textId="77777777" w:rsidR="008A6028" w:rsidRPr="00A577AF" w:rsidRDefault="008A6028" w:rsidP="000F0392">
            <w:pPr>
              <w:pStyle w:val="Default"/>
              <w:ind w:left="720" w:hanging="720"/>
              <w:jc w:val="both"/>
            </w:pPr>
            <w:r>
              <w:t>Band 2</w:t>
            </w:r>
          </w:p>
        </w:tc>
        <w:tc>
          <w:tcPr>
            <w:tcW w:w="1260" w:type="dxa"/>
            <w:vAlign w:val="center"/>
          </w:tcPr>
          <w:p w14:paraId="6A79DB1C" w14:textId="77777777" w:rsidR="008A6028" w:rsidRPr="00A577AF" w:rsidRDefault="008A6028" w:rsidP="000F0392">
            <w:pPr>
              <w:pStyle w:val="Default"/>
              <w:ind w:left="720" w:hanging="720"/>
              <w:jc w:val="both"/>
            </w:pPr>
            <w:r>
              <w:t>Band 3</w:t>
            </w:r>
          </w:p>
        </w:tc>
      </w:tr>
      <w:tr w:rsidR="008A6028" w:rsidRPr="00BE00CE" w14:paraId="754B4AAF" w14:textId="77777777" w:rsidTr="00250130">
        <w:trPr>
          <w:trHeight w:val="495"/>
        </w:trPr>
        <w:tc>
          <w:tcPr>
            <w:tcW w:w="0" w:type="auto"/>
            <w:tcBorders>
              <w:right w:val="double" w:sz="4" w:space="0" w:color="auto"/>
            </w:tcBorders>
            <w:vAlign w:val="center"/>
          </w:tcPr>
          <w:p w14:paraId="722B1CAB" w14:textId="77777777" w:rsidR="008A6028" w:rsidRPr="00A577AF" w:rsidRDefault="008A6028" w:rsidP="000F0392">
            <w:pPr>
              <w:pStyle w:val="Default"/>
              <w:ind w:left="720" w:hanging="720"/>
              <w:jc w:val="both"/>
            </w:pPr>
            <w:r w:rsidRPr="00A577AF">
              <w:t>Low</w:t>
            </w:r>
          </w:p>
        </w:tc>
        <w:tc>
          <w:tcPr>
            <w:tcW w:w="1620" w:type="dxa"/>
            <w:tcBorders>
              <w:left w:val="double" w:sz="4" w:space="0" w:color="auto"/>
            </w:tcBorders>
            <w:vAlign w:val="center"/>
          </w:tcPr>
          <w:p w14:paraId="7AF7AEA6" w14:textId="77777777" w:rsidR="008A6028" w:rsidRPr="00A577AF" w:rsidRDefault="008A6028" w:rsidP="000F0392">
            <w:pPr>
              <w:pStyle w:val="Default"/>
              <w:ind w:left="720" w:hanging="720"/>
              <w:jc w:val="both"/>
            </w:pPr>
            <w:r>
              <w:t>Band 3</w:t>
            </w:r>
          </w:p>
        </w:tc>
        <w:tc>
          <w:tcPr>
            <w:tcW w:w="1440" w:type="dxa"/>
            <w:vAlign w:val="center"/>
          </w:tcPr>
          <w:p w14:paraId="0AF4111E" w14:textId="77777777" w:rsidR="008A6028" w:rsidRPr="00A577AF" w:rsidRDefault="008A6028" w:rsidP="000F0392">
            <w:pPr>
              <w:pStyle w:val="Default"/>
              <w:ind w:left="720" w:hanging="720"/>
              <w:jc w:val="both"/>
            </w:pPr>
            <w:r>
              <w:t>Band 3</w:t>
            </w:r>
          </w:p>
        </w:tc>
        <w:tc>
          <w:tcPr>
            <w:tcW w:w="1260" w:type="dxa"/>
            <w:vAlign w:val="center"/>
          </w:tcPr>
          <w:p w14:paraId="50415449" w14:textId="77777777" w:rsidR="008A6028" w:rsidRPr="00A577AF" w:rsidRDefault="008A6028" w:rsidP="000F0392">
            <w:pPr>
              <w:pStyle w:val="Default"/>
              <w:ind w:left="720" w:hanging="720"/>
              <w:jc w:val="both"/>
            </w:pPr>
            <w:r>
              <w:t>Band 3</w:t>
            </w:r>
          </w:p>
        </w:tc>
      </w:tr>
    </w:tbl>
    <w:p w14:paraId="647D176E" w14:textId="77777777" w:rsidR="008A6028" w:rsidRDefault="008A6028" w:rsidP="000F0392">
      <w:pPr>
        <w:autoSpaceDE w:val="0"/>
        <w:autoSpaceDN w:val="0"/>
        <w:adjustRightInd w:val="0"/>
        <w:ind w:left="900" w:hanging="900"/>
        <w:jc w:val="left"/>
        <w:outlineLvl w:val="0"/>
        <w:rPr>
          <w:rFonts w:cs="Arial"/>
          <w:b/>
          <w:color w:val="000000"/>
          <w:sz w:val="24"/>
          <w:szCs w:val="24"/>
        </w:rPr>
      </w:pPr>
    </w:p>
    <w:p w14:paraId="2DF8BA8B" w14:textId="77777777" w:rsidR="008A6028" w:rsidRDefault="008A6028" w:rsidP="000F0392">
      <w:pPr>
        <w:pStyle w:val="BlockText"/>
        <w:ind w:left="900" w:right="26" w:hanging="900"/>
        <w:jc w:val="left"/>
        <w:rPr>
          <w:rFonts w:ascii="Arial" w:hAnsi="Arial"/>
          <w:bCs w:val="0"/>
          <w:sz w:val="24"/>
          <w:szCs w:val="24"/>
        </w:rPr>
      </w:pPr>
      <w:r w:rsidRPr="00A577AF">
        <w:rPr>
          <w:rFonts w:ascii="Arial" w:hAnsi="Arial"/>
          <w:bCs w:val="0"/>
          <w:sz w:val="24"/>
          <w:szCs w:val="24"/>
        </w:rPr>
        <w:t>8.1</w:t>
      </w:r>
      <w:r w:rsidR="00BB3623">
        <w:rPr>
          <w:rFonts w:ascii="Arial" w:hAnsi="Arial"/>
          <w:bCs w:val="0"/>
          <w:sz w:val="24"/>
          <w:szCs w:val="24"/>
        </w:rPr>
        <w:t>4</w:t>
      </w:r>
      <w:r w:rsidRPr="00A577AF">
        <w:rPr>
          <w:rFonts w:ascii="Arial" w:hAnsi="Arial"/>
          <w:bCs w:val="0"/>
          <w:sz w:val="24"/>
          <w:szCs w:val="24"/>
        </w:rPr>
        <w:t>.</w:t>
      </w:r>
      <w:r>
        <w:rPr>
          <w:rFonts w:ascii="Arial" w:hAnsi="Arial"/>
          <w:bCs w:val="0"/>
          <w:sz w:val="24"/>
          <w:szCs w:val="24"/>
        </w:rPr>
        <w:t>7</w:t>
      </w:r>
      <w:r w:rsidRPr="00563224">
        <w:rPr>
          <w:rFonts w:ascii="Arial" w:hAnsi="Arial"/>
          <w:bCs w:val="0"/>
          <w:sz w:val="24"/>
          <w:szCs w:val="24"/>
        </w:rPr>
        <w:tab/>
      </w:r>
      <w:r>
        <w:rPr>
          <w:rFonts w:ascii="Arial" w:hAnsi="Arial"/>
          <w:bCs w:val="0"/>
          <w:sz w:val="24"/>
          <w:szCs w:val="24"/>
        </w:rPr>
        <w:t xml:space="preserve">Where an applicant has been awarded Band 1 medical priority, the applicant will normally be restricted to bidding within the </w:t>
      </w:r>
      <w:r w:rsidR="00BD4F2B">
        <w:rPr>
          <w:rFonts w:ascii="Arial" w:hAnsi="Arial"/>
          <w:bCs w:val="0"/>
          <w:sz w:val="24"/>
          <w:szCs w:val="24"/>
        </w:rPr>
        <w:t>l</w:t>
      </w:r>
      <w:r w:rsidR="00096B22">
        <w:rPr>
          <w:rFonts w:ascii="Arial" w:hAnsi="Arial"/>
          <w:bCs w:val="0"/>
          <w:sz w:val="24"/>
          <w:szCs w:val="24"/>
        </w:rPr>
        <w:t xml:space="preserve">ocal </w:t>
      </w:r>
      <w:r w:rsidR="00BD4F2B">
        <w:rPr>
          <w:rFonts w:ascii="Arial" w:hAnsi="Arial"/>
          <w:bCs w:val="0"/>
          <w:sz w:val="24"/>
          <w:szCs w:val="24"/>
        </w:rPr>
        <w:t>a</w:t>
      </w:r>
      <w:r w:rsidR="00096B22">
        <w:rPr>
          <w:rFonts w:ascii="Arial" w:hAnsi="Arial"/>
          <w:bCs w:val="0"/>
          <w:sz w:val="24"/>
          <w:szCs w:val="24"/>
        </w:rPr>
        <w:t>uthority</w:t>
      </w:r>
      <w:r>
        <w:rPr>
          <w:rFonts w:ascii="Arial" w:hAnsi="Arial"/>
          <w:bCs w:val="0"/>
          <w:sz w:val="24"/>
          <w:szCs w:val="24"/>
        </w:rPr>
        <w:t xml:space="preserve"> </w:t>
      </w:r>
      <w:r w:rsidR="00BD4F2B">
        <w:rPr>
          <w:rFonts w:ascii="Arial" w:hAnsi="Arial"/>
          <w:bCs w:val="0"/>
          <w:sz w:val="24"/>
          <w:szCs w:val="24"/>
        </w:rPr>
        <w:t xml:space="preserve">area to which the applicant </w:t>
      </w:r>
      <w:r>
        <w:rPr>
          <w:rFonts w:ascii="Arial" w:hAnsi="Arial"/>
          <w:bCs w:val="0"/>
          <w:sz w:val="24"/>
          <w:szCs w:val="24"/>
        </w:rPr>
        <w:t>current resides.  If the applicant resides outside of the Homefinder area then the applicant will be restricted to bidding within the area to which they have established a local connection. Bidding restrictions will be considered by the Homefinder Assessment Panel.</w:t>
      </w:r>
    </w:p>
    <w:p w14:paraId="3A192955" w14:textId="77777777" w:rsidR="008A6028" w:rsidRDefault="008A6028" w:rsidP="000F0392">
      <w:pPr>
        <w:autoSpaceDE w:val="0"/>
        <w:autoSpaceDN w:val="0"/>
        <w:adjustRightInd w:val="0"/>
        <w:ind w:left="900" w:hanging="900"/>
        <w:jc w:val="left"/>
        <w:outlineLvl w:val="0"/>
        <w:rPr>
          <w:rFonts w:cs="Arial"/>
          <w:b/>
          <w:color w:val="000000"/>
          <w:sz w:val="24"/>
          <w:szCs w:val="24"/>
        </w:rPr>
      </w:pPr>
    </w:p>
    <w:p w14:paraId="72537C9D" w14:textId="77777777" w:rsidR="006620CA" w:rsidRDefault="006620CA" w:rsidP="000F0392">
      <w:pPr>
        <w:autoSpaceDE w:val="0"/>
        <w:autoSpaceDN w:val="0"/>
        <w:adjustRightInd w:val="0"/>
        <w:ind w:left="900" w:hanging="900"/>
        <w:jc w:val="left"/>
        <w:outlineLvl w:val="0"/>
        <w:rPr>
          <w:rFonts w:cs="Arial"/>
          <w:b/>
          <w:color w:val="000000"/>
          <w:sz w:val="24"/>
          <w:szCs w:val="24"/>
        </w:rPr>
      </w:pPr>
    </w:p>
    <w:p w14:paraId="1BB1F10B" w14:textId="77777777" w:rsidR="008A6028" w:rsidRPr="00A577AF" w:rsidRDefault="008A6028" w:rsidP="000F0392">
      <w:pPr>
        <w:autoSpaceDE w:val="0"/>
        <w:autoSpaceDN w:val="0"/>
        <w:adjustRightInd w:val="0"/>
        <w:ind w:left="900" w:hanging="900"/>
        <w:jc w:val="left"/>
        <w:outlineLvl w:val="0"/>
        <w:rPr>
          <w:rFonts w:cs="Arial"/>
          <w:b/>
          <w:color w:val="000000"/>
          <w:sz w:val="24"/>
          <w:szCs w:val="24"/>
        </w:rPr>
      </w:pPr>
      <w:r w:rsidRPr="00A577AF">
        <w:rPr>
          <w:rFonts w:cs="Arial"/>
          <w:b/>
          <w:color w:val="000000"/>
          <w:sz w:val="24"/>
          <w:szCs w:val="24"/>
        </w:rPr>
        <w:t>8.1</w:t>
      </w:r>
      <w:r w:rsidR="00BB3623">
        <w:rPr>
          <w:rFonts w:cs="Arial"/>
          <w:b/>
          <w:color w:val="000000"/>
          <w:sz w:val="24"/>
          <w:szCs w:val="24"/>
        </w:rPr>
        <w:t>5</w:t>
      </w:r>
      <w:r w:rsidRPr="00563224">
        <w:rPr>
          <w:rFonts w:cs="Arial"/>
          <w:b/>
          <w:color w:val="000000"/>
          <w:sz w:val="24"/>
          <w:szCs w:val="24"/>
        </w:rPr>
        <w:tab/>
      </w:r>
      <w:r w:rsidRPr="00A577AF">
        <w:rPr>
          <w:rFonts w:cs="Arial"/>
          <w:b/>
          <w:color w:val="000000"/>
          <w:sz w:val="24"/>
          <w:szCs w:val="24"/>
        </w:rPr>
        <w:t>Welfare grounds</w:t>
      </w:r>
    </w:p>
    <w:p w14:paraId="1478F7B5" w14:textId="77777777" w:rsidR="008A6028" w:rsidRPr="00A577AF" w:rsidRDefault="008A6028" w:rsidP="000F0392">
      <w:pPr>
        <w:autoSpaceDE w:val="0"/>
        <w:autoSpaceDN w:val="0"/>
        <w:adjustRightInd w:val="0"/>
        <w:ind w:left="900" w:hanging="900"/>
        <w:jc w:val="left"/>
        <w:rPr>
          <w:rFonts w:cs="Arial"/>
          <w:color w:val="000000"/>
          <w:sz w:val="24"/>
          <w:szCs w:val="24"/>
        </w:rPr>
      </w:pPr>
    </w:p>
    <w:p w14:paraId="7FC3A3E1" w14:textId="77777777" w:rsidR="008A6028" w:rsidRPr="00A577AF" w:rsidRDefault="008A6028" w:rsidP="000F0392">
      <w:pPr>
        <w:pStyle w:val="Default"/>
        <w:ind w:left="900" w:hanging="900"/>
      </w:pPr>
      <w:r w:rsidRPr="00BE00CE">
        <w:t>8.1</w:t>
      </w:r>
      <w:r w:rsidR="00BB3623">
        <w:t>5</w:t>
      </w:r>
      <w:r w:rsidRPr="00BE00CE">
        <w:t>.1</w:t>
      </w:r>
      <w:r w:rsidRPr="00BE00CE">
        <w:tab/>
      </w:r>
      <w:r w:rsidRPr="00A577AF">
        <w:t xml:space="preserve">An applicant with care or support needs, or other serious and enduring social needs may be awarded priority on welfare grounds. </w:t>
      </w:r>
    </w:p>
    <w:p w14:paraId="0F72F9BC" w14:textId="77777777" w:rsidR="008A6028" w:rsidRPr="00A577AF" w:rsidRDefault="008A6028" w:rsidP="000F0392">
      <w:pPr>
        <w:autoSpaceDE w:val="0"/>
        <w:autoSpaceDN w:val="0"/>
        <w:adjustRightInd w:val="0"/>
        <w:ind w:left="900" w:hanging="900"/>
        <w:jc w:val="left"/>
        <w:rPr>
          <w:rFonts w:cs="Arial"/>
          <w:color w:val="000000"/>
          <w:sz w:val="24"/>
          <w:szCs w:val="24"/>
        </w:rPr>
      </w:pPr>
    </w:p>
    <w:p w14:paraId="48E352AD" w14:textId="77777777" w:rsidR="008A6028" w:rsidRPr="00A577AF" w:rsidRDefault="008A6028" w:rsidP="000F0392">
      <w:pPr>
        <w:ind w:left="900" w:right="26" w:hanging="900"/>
        <w:jc w:val="left"/>
        <w:rPr>
          <w:rFonts w:cs="Arial"/>
          <w:sz w:val="24"/>
          <w:szCs w:val="24"/>
        </w:rPr>
      </w:pPr>
      <w:r w:rsidRPr="00A577AF">
        <w:rPr>
          <w:rFonts w:cs="Arial"/>
          <w:sz w:val="24"/>
          <w:szCs w:val="24"/>
        </w:rPr>
        <w:t>8.1</w:t>
      </w:r>
      <w:r w:rsidR="00BB3623">
        <w:rPr>
          <w:rFonts w:cs="Arial"/>
          <w:sz w:val="24"/>
          <w:szCs w:val="24"/>
        </w:rPr>
        <w:t>5</w:t>
      </w:r>
      <w:r w:rsidRPr="00A577AF">
        <w:rPr>
          <w:rFonts w:cs="Arial"/>
          <w:sz w:val="24"/>
          <w:szCs w:val="24"/>
        </w:rPr>
        <w:t>.2</w:t>
      </w:r>
      <w:r w:rsidRPr="00563224">
        <w:rPr>
          <w:rFonts w:cs="Arial"/>
          <w:sz w:val="24"/>
          <w:szCs w:val="24"/>
        </w:rPr>
        <w:tab/>
      </w:r>
      <w:r w:rsidRPr="00A577AF">
        <w:rPr>
          <w:rFonts w:cs="Arial"/>
          <w:sz w:val="24"/>
          <w:szCs w:val="24"/>
        </w:rPr>
        <w:t>Priority will be awarded at one of the three appropriate levels as shown below:</w:t>
      </w:r>
    </w:p>
    <w:p w14:paraId="53E78539" w14:textId="77777777" w:rsidR="008A6028" w:rsidRDefault="008A6028" w:rsidP="000F0392">
      <w:pPr>
        <w:autoSpaceDE w:val="0"/>
        <w:autoSpaceDN w:val="0"/>
        <w:adjustRightInd w:val="0"/>
        <w:ind w:left="900" w:hanging="900"/>
        <w:jc w:val="left"/>
        <w:rPr>
          <w:rFonts w:cs="Arial"/>
          <w:color w:val="000000"/>
          <w:sz w:val="24"/>
          <w:szCs w:val="24"/>
        </w:rPr>
      </w:pPr>
    </w:p>
    <w:p w14:paraId="73EEB565" w14:textId="77777777" w:rsidR="008A6028" w:rsidRPr="00A577AF" w:rsidRDefault="008A6028" w:rsidP="000F0392">
      <w:pPr>
        <w:ind w:right="26" w:firstLine="900"/>
        <w:jc w:val="left"/>
        <w:outlineLvl w:val="0"/>
        <w:rPr>
          <w:rFonts w:cs="Arial"/>
          <w:b/>
          <w:sz w:val="24"/>
          <w:szCs w:val="24"/>
        </w:rPr>
      </w:pPr>
      <w:r w:rsidRPr="00A577AF">
        <w:rPr>
          <w:rFonts w:cs="Arial"/>
          <w:b/>
          <w:sz w:val="24"/>
          <w:szCs w:val="24"/>
        </w:rPr>
        <w:t xml:space="preserve">Severe  </w:t>
      </w:r>
      <w:r w:rsidRPr="00563224">
        <w:rPr>
          <w:rFonts w:cs="Arial"/>
          <w:b/>
          <w:sz w:val="24"/>
          <w:szCs w:val="24"/>
        </w:rPr>
        <w:tab/>
      </w:r>
    </w:p>
    <w:p w14:paraId="27B1CDCB" w14:textId="77777777" w:rsidR="008A6028" w:rsidRPr="00A577AF" w:rsidRDefault="008A6028" w:rsidP="000F0392">
      <w:pPr>
        <w:ind w:left="900" w:right="26"/>
        <w:jc w:val="left"/>
        <w:rPr>
          <w:rFonts w:cs="Arial"/>
          <w:sz w:val="24"/>
          <w:szCs w:val="24"/>
        </w:rPr>
      </w:pPr>
      <w:r w:rsidRPr="00A577AF">
        <w:rPr>
          <w:rFonts w:cs="Arial"/>
          <w:sz w:val="24"/>
          <w:szCs w:val="24"/>
        </w:rPr>
        <w:t xml:space="preserve">There is a critical and immediate risk to the welfare of a member of the household. </w:t>
      </w:r>
    </w:p>
    <w:p w14:paraId="6B30A003" w14:textId="77777777" w:rsidR="008A6028" w:rsidRPr="00A577AF" w:rsidRDefault="008A6028" w:rsidP="000F0392">
      <w:pPr>
        <w:ind w:right="26" w:firstLine="900"/>
        <w:jc w:val="left"/>
        <w:rPr>
          <w:rFonts w:cs="Arial"/>
          <w:sz w:val="24"/>
          <w:szCs w:val="24"/>
        </w:rPr>
      </w:pPr>
    </w:p>
    <w:p w14:paraId="437786EE" w14:textId="77777777" w:rsidR="008A6028" w:rsidRPr="00A577AF" w:rsidRDefault="008A6028" w:rsidP="000F0392">
      <w:pPr>
        <w:ind w:right="26" w:firstLine="900"/>
        <w:jc w:val="left"/>
        <w:rPr>
          <w:rFonts w:cs="Arial"/>
          <w:sz w:val="24"/>
          <w:szCs w:val="24"/>
        </w:rPr>
      </w:pPr>
      <w:r w:rsidRPr="00A577AF">
        <w:rPr>
          <w:rFonts w:cs="Arial"/>
          <w:sz w:val="24"/>
          <w:szCs w:val="24"/>
        </w:rPr>
        <w:t>Examples include:</w:t>
      </w:r>
    </w:p>
    <w:p w14:paraId="5B802B68" w14:textId="77777777" w:rsidR="008A6028" w:rsidRPr="00A577AF" w:rsidRDefault="008A6028" w:rsidP="000F0392">
      <w:pPr>
        <w:ind w:right="26"/>
        <w:jc w:val="left"/>
        <w:rPr>
          <w:rFonts w:cs="Arial"/>
          <w:b/>
          <w:bCs/>
          <w:color w:val="000000"/>
          <w:sz w:val="24"/>
          <w:szCs w:val="24"/>
        </w:rPr>
      </w:pPr>
    </w:p>
    <w:p w14:paraId="5F0E118A" w14:textId="77777777" w:rsidR="00096B22" w:rsidRDefault="008A6028">
      <w:pPr>
        <w:numPr>
          <w:ilvl w:val="0"/>
          <w:numId w:val="47"/>
        </w:numPr>
        <w:tabs>
          <w:tab w:val="clear" w:pos="720"/>
          <w:tab w:val="num" w:pos="1440"/>
        </w:tabs>
        <w:ind w:left="1440" w:right="26"/>
        <w:jc w:val="left"/>
        <w:rPr>
          <w:rFonts w:cs="Arial"/>
          <w:bCs/>
          <w:color w:val="000000"/>
          <w:sz w:val="24"/>
          <w:szCs w:val="24"/>
        </w:rPr>
      </w:pPr>
      <w:r w:rsidRPr="00A577AF">
        <w:rPr>
          <w:rFonts w:cs="Arial"/>
          <w:bCs/>
          <w:color w:val="000000"/>
          <w:sz w:val="24"/>
          <w:szCs w:val="24"/>
        </w:rPr>
        <w:t xml:space="preserve">Where an applicant needs to provide essential support to carry out day to day activities such as washing, dressing and cooking and the support is not available by any other means. </w:t>
      </w:r>
    </w:p>
    <w:p w14:paraId="39C3D664" w14:textId="77777777" w:rsidR="008A6028" w:rsidRPr="00A577AF" w:rsidRDefault="008A6028" w:rsidP="000F0392">
      <w:pPr>
        <w:ind w:left="1080" w:right="26"/>
        <w:jc w:val="left"/>
        <w:rPr>
          <w:rFonts w:cs="Arial"/>
          <w:bCs/>
          <w:color w:val="000000"/>
          <w:sz w:val="24"/>
          <w:szCs w:val="24"/>
        </w:rPr>
      </w:pPr>
    </w:p>
    <w:p w14:paraId="29048C74" w14:textId="77777777" w:rsidR="00096B22" w:rsidRDefault="008A6028">
      <w:pPr>
        <w:numPr>
          <w:ilvl w:val="0"/>
          <w:numId w:val="47"/>
        </w:numPr>
        <w:tabs>
          <w:tab w:val="clear" w:pos="720"/>
          <w:tab w:val="num" w:pos="1440"/>
        </w:tabs>
        <w:ind w:left="1440" w:right="26"/>
        <w:jc w:val="left"/>
        <w:rPr>
          <w:rFonts w:cs="Arial"/>
          <w:bCs/>
          <w:color w:val="000000"/>
          <w:sz w:val="24"/>
          <w:szCs w:val="24"/>
        </w:rPr>
      </w:pPr>
      <w:r w:rsidRPr="00A577AF">
        <w:rPr>
          <w:rFonts w:cs="Arial"/>
          <w:bCs/>
          <w:color w:val="000000"/>
          <w:sz w:val="24"/>
          <w:szCs w:val="24"/>
        </w:rPr>
        <w:t>Where there is a need to protect a vulnerable person and there is a firm recommendation for rehousing from a statutory agency.</w:t>
      </w:r>
    </w:p>
    <w:p w14:paraId="2E8CF49D" w14:textId="77777777" w:rsidR="008A6028" w:rsidRDefault="008A6028" w:rsidP="002C525F">
      <w:pPr>
        <w:ind w:right="26"/>
        <w:jc w:val="left"/>
        <w:rPr>
          <w:rFonts w:cs="Arial"/>
          <w:bCs/>
          <w:color w:val="000000"/>
          <w:sz w:val="24"/>
          <w:szCs w:val="24"/>
        </w:rPr>
      </w:pPr>
    </w:p>
    <w:p w14:paraId="709106E5" w14:textId="77777777" w:rsidR="00096B22" w:rsidRDefault="008A6028">
      <w:pPr>
        <w:numPr>
          <w:ilvl w:val="0"/>
          <w:numId w:val="47"/>
        </w:numPr>
        <w:tabs>
          <w:tab w:val="clear" w:pos="720"/>
          <w:tab w:val="num" w:pos="1440"/>
        </w:tabs>
        <w:ind w:left="1440" w:right="26"/>
        <w:jc w:val="left"/>
        <w:rPr>
          <w:rFonts w:cs="Arial"/>
          <w:bCs/>
          <w:color w:val="000000"/>
          <w:sz w:val="24"/>
          <w:szCs w:val="24"/>
        </w:rPr>
      </w:pPr>
      <w:r>
        <w:rPr>
          <w:rFonts w:cs="Arial"/>
          <w:bCs/>
          <w:color w:val="000000"/>
          <w:sz w:val="24"/>
          <w:szCs w:val="24"/>
        </w:rPr>
        <w:t xml:space="preserve">Where there is a protocol for rehousing Care Leavers. In these circumstances the applicant will normally be restricted to rehousing in the </w:t>
      </w:r>
      <w:r w:rsidR="00096B22">
        <w:rPr>
          <w:rFonts w:cs="Arial"/>
          <w:bCs/>
          <w:color w:val="000000"/>
          <w:sz w:val="24"/>
          <w:szCs w:val="24"/>
        </w:rPr>
        <w:t>Local Authority</w:t>
      </w:r>
      <w:r>
        <w:rPr>
          <w:rFonts w:cs="Arial"/>
          <w:bCs/>
          <w:color w:val="000000"/>
          <w:sz w:val="24"/>
          <w:szCs w:val="24"/>
        </w:rPr>
        <w:t xml:space="preserve"> area where the Band 1 decision was made. </w:t>
      </w:r>
    </w:p>
    <w:p w14:paraId="06C2738F" w14:textId="77777777" w:rsidR="008A6028" w:rsidRPr="00A577AF" w:rsidRDefault="008A6028" w:rsidP="000F0392">
      <w:pPr>
        <w:ind w:right="26"/>
        <w:jc w:val="left"/>
        <w:rPr>
          <w:rFonts w:cs="Arial"/>
          <w:b/>
          <w:bCs/>
          <w:color w:val="000000"/>
          <w:sz w:val="24"/>
          <w:szCs w:val="24"/>
        </w:rPr>
      </w:pPr>
    </w:p>
    <w:p w14:paraId="6CD7EBDF" w14:textId="77777777" w:rsidR="008A6028" w:rsidRPr="00A577AF" w:rsidRDefault="008A6028" w:rsidP="000F0392">
      <w:pPr>
        <w:ind w:right="26" w:firstLine="900"/>
        <w:jc w:val="left"/>
        <w:outlineLvl w:val="0"/>
        <w:rPr>
          <w:rFonts w:cs="Arial"/>
          <w:b/>
          <w:sz w:val="24"/>
          <w:szCs w:val="24"/>
        </w:rPr>
      </w:pPr>
      <w:r w:rsidRPr="00A577AF">
        <w:rPr>
          <w:rFonts w:cs="Arial"/>
          <w:b/>
          <w:sz w:val="24"/>
          <w:szCs w:val="24"/>
        </w:rPr>
        <w:t>Moderate</w:t>
      </w:r>
    </w:p>
    <w:p w14:paraId="3280A952" w14:textId="77777777" w:rsidR="008A6028" w:rsidRPr="00A577AF" w:rsidRDefault="008A6028" w:rsidP="000F0392">
      <w:pPr>
        <w:ind w:left="900" w:right="26"/>
        <w:jc w:val="left"/>
        <w:outlineLvl w:val="0"/>
        <w:rPr>
          <w:rFonts w:cs="Arial"/>
          <w:b/>
          <w:sz w:val="24"/>
          <w:szCs w:val="24"/>
        </w:rPr>
      </w:pPr>
      <w:r w:rsidRPr="00A577AF">
        <w:rPr>
          <w:rFonts w:cs="Arial"/>
          <w:sz w:val="24"/>
          <w:szCs w:val="24"/>
        </w:rPr>
        <w:t>There is a significant risk to the welfare of a member of the household.</w:t>
      </w:r>
    </w:p>
    <w:p w14:paraId="0CEC8A6E" w14:textId="77777777" w:rsidR="008A6028" w:rsidRPr="00A577AF" w:rsidRDefault="008A6028" w:rsidP="000F0392">
      <w:pPr>
        <w:ind w:left="180" w:right="26" w:hanging="180"/>
        <w:jc w:val="left"/>
        <w:rPr>
          <w:rFonts w:cs="Arial"/>
          <w:sz w:val="24"/>
          <w:szCs w:val="24"/>
        </w:rPr>
      </w:pPr>
    </w:p>
    <w:p w14:paraId="6987570E" w14:textId="77777777" w:rsidR="008A6028" w:rsidRPr="00A577AF" w:rsidRDefault="008A6028" w:rsidP="000F0392">
      <w:pPr>
        <w:ind w:left="180" w:right="26" w:firstLine="720"/>
        <w:jc w:val="left"/>
        <w:rPr>
          <w:rFonts w:cs="Arial"/>
          <w:sz w:val="24"/>
          <w:szCs w:val="24"/>
        </w:rPr>
      </w:pPr>
      <w:r w:rsidRPr="00A577AF">
        <w:rPr>
          <w:rFonts w:cs="Arial"/>
          <w:sz w:val="24"/>
          <w:szCs w:val="24"/>
        </w:rPr>
        <w:t xml:space="preserve">Examples include: </w:t>
      </w:r>
    </w:p>
    <w:p w14:paraId="08239DAA" w14:textId="77777777" w:rsidR="008A6028" w:rsidRPr="00A577AF" w:rsidRDefault="008A6028" w:rsidP="000F0392">
      <w:pPr>
        <w:ind w:left="180" w:right="26" w:hanging="180"/>
        <w:jc w:val="left"/>
        <w:rPr>
          <w:rFonts w:cs="Arial"/>
          <w:b/>
          <w:sz w:val="24"/>
          <w:szCs w:val="24"/>
        </w:rPr>
      </w:pPr>
    </w:p>
    <w:p w14:paraId="5964339C" w14:textId="77777777" w:rsidR="00096B22" w:rsidRDefault="008A6028">
      <w:pPr>
        <w:numPr>
          <w:ilvl w:val="0"/>
          <w:numId w:val="48"/>
        </w:numPr>
        <w:tabs>
          <w:tab w:val="clear" w:pos="720"/>
          <w:tab w:val="num" w:pos="1440"/>
        </w:tabs>
        <w:ind w:left="1440" w:right="26" w:hanging="540"/>
        <w:jc w:val="left"/>
        <w:rPr>
          <w:rFonts w:cs="Arial"/>
          <w:sz w:val="24"/>
          <w:szCs w:val="24"/>
        </w:rPr>
      </w:pPr>
      <w:r w:rsidRPr="00A577AF">
        <w:rPr>
          <w:rFonts w:cs="Arial"/>
          <w:sz w:val="24"/>
          <w:szCs w:val="24"/>
        </w:rPr>
        <w:t xml:space="preserve">A social housing tenant referred by a </w:t>
      </w:r>
      <w:r w:rsidR="000B46EF">
        <w:rPr>
          <w:rFonts w:cs="Arial"/>
          <w:sz w:val="24"/>
          <w:szCs w:val="24"/>
        </w:rPr>
        <w:t>Homefinder</w:t>
      </w:r>
      <w:r w:rsidRPr="00A577AF">
        <w:rPr>
          <w:rFonts w:cs="Arial"/>
          <w:sz w:val="24"/>
          <w:szCs w:val="24"/>
        </w:rPr>
        <w:t xml:space="preserve"> landlord who is under-occupying their current accommodation by one bedroom and is at risk of losing their tenancy because of financial hardship. </w:t>
      </w:r>
    </w:p>
    <w:p w14:paraId="741CD1FE" w14:textId="77777777" w:rsidR="008A6028" w:rsidRPr="00A577AF" w:rsidRDefault="008A6028" w:rsidP="000F0392">
      <w:pPr>
        <w:ind w:right="26"/>
        <w:jc w:val="left"/>
        <w:rPr>
          <w:rFonts w:cs="Arial"/>
          <w:sz w:val="24"/>
          <w:szCs w:val="24"/>
        </w:rPr>
      </w:pPr>
    </w:p>
    <w:p w14:paraId="10B0F3D0" w14:textId="77777777" w:rsidR="00096B22" w:rsidRDefault="008A6028">
      <w:pPr>
        <w:numPr>
          <w:ilvl w:val="0"/>
          <w:numId w:val="48"/>
        </w:numPr>
        <w:tabs>
          <w:tab w:val="clear" w:pos="720"/>
          <w:tab w:val="num" w:pos="1440"/>
        </w:tabs>
        <w:autoSpaceDE w:val="0"/>
        <w:autoSpaceDN w:val="0"/>
        <w:adjustRightInd w:val="0"/>
        <w:ind w:left="1440" w:hanging="540"/>
        <w:jc w:val="left"/>
        <w:rPr>
          <w:rFonts w:cs="Arial"/>
          <w:color w:val="000000"/>
          <w:sz w:val="24"/>
          <w:szCs w:val="24"/>
        </w:rPr>
      </w:pPr>
      <w:r w:rsidRPr="00A577AF">
        <w:rPr>
          <w:rFonts w:cs="Arial"/>
          <w:color w:val="000000"/>
          <w:sz w:val="24"/>
          <w:szCs w:val="24"/>
        </w:rPr>
        <w:t>An applicant who is experiencing serious financial hardship and is unable to sustain their current accommodation through no fault of their own.</w:t>
      </w:r>
    </w:p>
    <w:p w14:paraId="6F8633D3" w14:textId="77777777" w:rsidR="008A6028" w:rsidRPr="00A577AF" w:rsidRDefault="008A6028" w:rsidP="000F0392">
      <w:pPr>
        <w:ind w:left="900" w:right="26"/>
        <w:jc w:val="left"/>
        <w:rPr>
          <w:rFonts w:cs="Arial"/>
          <w:sz w:val="24"/>
          <w:szCs w:val="24"/>
        </w:rPr>
      </w:pPr>
    </w:p>
    <w:p w14:paraId="0A7F0783" w14:textId="77777777" w:rsidR="00096B22" w:rsidRDefault="008A6028">
      <w:pPr>
        <w:numPr>
          <w:ilvl w:val="0"/>
          <w:numId w:val="47"/>
        </w:numPr>
        <w:tabs>
          <w:tab w:val="clear" w:pos="720"/>
          <w:tab w:val="num" w:pos="1440"/>
        </w:tabs>
        <w:ind w:left="1440" w:right="26" w:hanging="540"/>
        <w:jc w:val="left"/>
        <w:rPr>
          <w:rFonts w:cs="Arial"/>
          <w:bCs/>
          <w:color w:val="000000"/>
          <w:sz w:val="24"/>
          <w:szCs w:val="24"/>
        </w:rPr>
      </w:pPr>
      <w:r w:rsidRPr="00A577AF">
        <w:rPr>
          <w:rFonts w:cs="Arial"/>
          <w:bCs/>
          <w:color w:val="000000"/>
          <w:sz w:val="24"/>
          <w:szCs w:val="24"/>
        </w:rPr>
        <w:t xml:space="preserve">Victims of harassment and abuse who remain in their current accommodation, but where the situation is having a serious detrimental effect on their well-being. </w:t>
      </w:r>
    </w:p>
    <w:p w14:paraId="464FE8C2" w14:textId="77777777" w:rsidR="008A6028" w:rsidRPr="00A577AF" w:rsidRDefault="008A6028" w:rsidP="000F0392">
      <w:pPr>
        <w:ind w:left="900" w:right="26"/>
        <w:jc w:val="left"/>
        <w:rPr>
          <w:rFonts w:cs="Arial"/>
          <w:bCs/>
          <w:color w:val="000000"/>
          <w:sz w:val="24"/>
          <w:szCs w:val="24"/>
        </w:rPr>
      </w:pPr>
    </w:p>
    <w:p w14:paraId="02A12EDA" w14:textId="77777777" w:rsidR="00096B22" w:rsidRDefault="008A6028">
      <w:pPr>
        <w:numPr>
          <w:ilvl w:val="0"/>
          <w:numId w:val="47"/>
        </w:numPr>
        <w:tabs>
          <w:tab w:val="clear" w:pos="720"/>
          <w:tab w:val="num" w:pos="1440"/>
        </w:tabs>
        <w:ind w:left="1440" w:right="26" w:hanging="540"/>
        <w:jc w:val="left"/>
        <w:rPr>
          <w:rFonts w:cs="Arial"/>
          <w:bCs/>
          <w:color w:val="000000"/>
          <w:sz w:val="24"/>
          <w:szCs w:val="24"/>
        </w:rPr>
      </w:pPr>
      <w:r w:rsidRPr="00A577AF">
        <w:rPr>
          <w:rFonts w:cs="Arial"/>
          <w:bCs/>
          <w:color w:val="000000"/>
          <w:sz w:val="24"/>
          <w:szCs w:val="24"/>
        </w:rPr>
        <w:t>Where an applicant needs to provide necessary support to carry out day-to-day activities such as washing, dressing and cooking and the support is not available by any other means.</w:t>
      </w:r>
    </w:p>
    <w:p w14:paraId="7C8F0289" w14:textId="77777777" w:rsidR="008A6028" w:rsidRPr="00A577AF" w:rsidRDefault="008A6028" w:rsidP="000F0392">
      <w:pPr>
        <w:ind w:left="180" w:right="26" w:hanging="180"/>
        <w:jc w:val="left"/>
        <w:rPr>
          <w:rFonts w:cs="Arial"/>
          <w:b/>
          <w:sz w:val="24"/>
          <w:szCs w:val="24"/>
        </w:rPr>
      </w:pPr>
    </w:p>
    <w:p w14:paraId="0F735C1C" w14:textId="77777777" w:rsidR="008A6028" w:rsidRPr="00A577AF" w:rsidRDefault="008A6028" w:rsidP="000F0392">
      <w:pPr>
        <w:ind w:right="26" w:firstLine="900"/>
        <w:jc w:val="left"/>
        <w:outlineLvl w:val="0"/>
        <w:rPr>
          <w:rFonts w:cs="Arial"/>
          <w:b/>
          <w:sz w:val="24"/>
          <w:szCs w:val="24"/>
        </w:rPr>
      </w:pPr>
      <w:r w:rsidRPr="00A577AF">
        <w:rPr>
          <w:rFonts w:cs="Arial"/>
          <w:b/>
          <w:sz w:val="24"/>
          <w:szCs w:val="24"/>
        </w:rPr>
        <w:t xml:space="preserve">Low </w:t>
      </w:r>
    </w:p>
    <w:p w14:paraId="57A15D2F" w14:textId="77777777" w:rsidR="008A6028" w:rsidRPr="00A577AF" w:rsidRDefault="008A6028" w:rsidP="000F0392">
      <w:pPr>
        <w:ind w:left="900" w:right="26"/>
        <w:jc w:val="left"/>
        <w:outlineLvl w:val="0"/>
        <w:rPr>
          <w:rFonts w:cs="Arial"/>
          <w:b/>
          <w:sz w:val="24"/>
          <w:szCs w:val="24"/>
        </w:rPr>
      </w:pPr>
      <w:r w:rsidRPr="00A577AF">
        <w:rPr>
          <w:rFonts w:cs="Arial"/>
          <w:sz w:val="24"/>
          <w:szCs w:val="24"/>
        </w:rPr>
        <w:t xml:space="preserve">There is an identified concern to the welfare of a member of the household where there is clear supporting evidence to show that the welfare concern can be alleviated through their rehousing. </w:t>
      </w:r>
    </w:p>
    <w:p w14:paraId="6480CB0F" w14:textId="77777777" w:rsidR="00B93AE9" w:rsidRDefault="00B93AE9" w:rsidP="000F0392">
      <w:pPr>
        <w:autoSpaceDE w:val="0"/>
        <w:autoSpaceDN w:val="0"/>
        <w:adjustRightInd w:val="0"/>
        <w:ind w:firstLine="900"/>
        <w:jc w:val="left"/>
        <w:rPr>
          <w:rFonts w:cs="Arial"/>
          <w:color w:val="000000"/>
          <w:sz w:val="24"/>
          <w:szCs w:val="24"/>
        </w:rPr>
      </w:pPr>
    </w:p>
    <w:p w14:paraId="3BFAE95F" w14:textId="77777777" w:rsidR="008A6028" w:rsidRPr="00A577AF" w:rsidRDefault="008A6028" w:rsidP="000F0392">
      <w:pPr>
        <w:autoSpaceDE w:val="0"/>
        <w:autoSpaceDN w:val="0"/>
        <w:adjustRightInd w:val="0"/>
        <w:ind w:firstLine="900"/>
        <w:jc w:val="left"/>
        <w:rPr>
          <w:rFonts w:cs="Arial"/>
          <w:color w:val="000000"/>
          <w:sz w:val="24"/>
          <w:szCs w:val="24"/>
        </w:rPr>
      </w:pPr>
      <w:r w:rsidRPr="00A577AF">
        <w:rPr>
          <w:rFonts w:cs="Arial"/>
          <w:color w:val="000000"/>
          <w:sz w:val="24"/>
          <w:szCs w:val="24"/>
        </w:rPr>
        <w:t>Examples include:</w:t>
      </w:r>
    </w:p>
    <w:p w14:paraId="23D7C312" w14:textId="77777777" w:rsidR="008A6028" w:rsidRPr="00A577AF" w:rsidRDefault="008A6028" w:rsidP="000F0392">
      <w:pPr>
        <w:autoSpaceDE w:val="0"/>
        <w:autoSpaceDN w:val="0"/>
        <w:adjustRightInd w:val="0"/>
        <w:ind w:firstLine="900"/>
        <w:jc w:val="left"/>
        <w:rPr>
          <w:rFonts w:cs="Arial"/>
          <w:color w:val="000000"/>
          <w:sz w:val="24"/>
          <w:szCs w:val="24"/>
        </w:rPr>
      </w:pPr>
    </w:p>
    <w:p w14:paraId="2763500C" w14:textId="77777777" w:rsidR="00096B22" w:rsidRDefault="008A6028">
      <w:pPr>
        <w:numPr>
          <w:ilvl w:val="0"/>
          <w:numId w:val="49"/>
        </w:numPr>
        <w:tabs>
          <w:tab w:val="clear" w:pos="720"/>
          <w:tab w:val="num" w:pos="1260"/>
        </w:tabs>
        <w:autoSpaceDE w:val="0"/>
        <w:autoSpaceDN w:val="0"/>
        <w:adjustRightInd w:val="0"/>
        <w:ind w:left="1260"/>
        <w:jc w:val="left"/>
        <w:rPr>
          <w:rFonts w:cs="Arial"/>
          <w:color w:val="000000"/>
          <w:sz w:val="24"/>
          <w:szCs w:val="24"/>
        </w:rPr>
      </w:pPr>
      <w:r w:rsidRPr="00A577AF">
        <w:rPr>
          <w:rFonts w:cs="Arial"/>
          <w:color w:val="000000"/>
          <w:sz w:val="24"/>
          <w:szCs w:val="24"/>
        </w:rPr>
        <w:t>An applicant who is socially isolated and a move to access identified support network would improve their emotional well-being.</w:t>
      </w:r>
    </w:p>
    <w:p w14:paraId="2802B347" w14:textId="77777777" w:rsidR="008A6028" w:rsidRPr="00A577AF" w:rsidRDefault="008A6028" w:rsidP="000F0392">
      <w:pPr>
        <w:autoSpaceDE w:val="0"/>
        <w:autoSpaceDN w:val="0"/>
        <w:adjustRightInd w:val="0"/>
        <w:ind w:left="900" w:hanging="900"/>
        <w:jc w:val="left"/>
        <w:rPr>
          <w:rFonts w:cs="Arial"/>
          <w:color w:val="000000"/>
          <w:sz w:val="24"/>
          <w:szCs w:val="24"/>
        </w:rPr>
      </w:pPr>
    </w:p>
    <w:p w14:paraId="0AA4793F" w14:textId="77777777" w:rsidR="00A70A6F" w:rsidRDefault="00BB3623">
      <w:pPr>
        <w:autoSpaceDE w:val="0"/>
        <w:autoSpaceDN w:val="0"/>
        <w:adjustRightInd w:val="0"/>
        <w:ind w:left="851" w:hanging="851"/>
        <w:jc w:val="left"/>
        <w:rPr>
          <w:rFonts w:cs="Arial"/>
          <w:sz w:val="24"/>
          <w:szCs w:val="24"/>
        </w:rPr>
      </w:pPr>
      <w:r>
        <w:rPr>
          <w:rFonts w:cs="Arial"/>
          <w:sz w:val="24"/>
          <w:szCs w:val="24"/>
        </w:rPr>
        <w:t xml:space="preserve">8.15.3   </w:t>
      </w:r>
      <w:r w:rsidR="008A6028" w:rsidRPr="00A577AF">
        <w:rPr>
          <w:rFonts w:cs="Arial"/>
          <w:sz w:val="24"/>
          <w:szCs w:val="24"/>
        </w:rPr>
        <w:t xml:space="preserve">An applicant seeking </w:t>
      </w:r>
      <w:r w:rsidR="00DF369D">
        <w:rPr>
          <w:rFonts w:cs="Arial"/>
          <w:sz w:val="24"/>
          <w:szCs w:val="24"/>
        </w:rPr>
        <w:t xml:space="preserve">rehousing </w:t>
      </w:r>
      <w:r w:rsidR="008A6028" w:rsidRPr="00A577AF">
        <w:rPr>
          <w:rFonts w:cs="Arial"/>
          <w:sz w:val="24"/>
          <w:szCs w:val="24"/>
        </w:rPr>
        <w:t xml:space="preserve">on welfare grounds will initially have their circumstances assessed by their administering </w:t>
      </w:r>
      <w:r w:rsidR="00096B22">
        <w:rPr>
          <w:rFonts w:cs="Arial"/>
          <w:sz w:val="24"/>
          <w:szCs w:val="24"/>
        </w:rPr>
        <w:t>Local Authority</w:t>
      </w:r>
      <w:r w:rsidR="008A6028" w:rsidRPr="00A577AF">
        <w:rPr>
          <w:rFonts w:cs="Arial"/>
          <w:sz w:val="24"/>
          <w:szCs w:val="24"/>
        </w:rPr>
        <w:t xml:space="preserve">. If, following the initial assessment, the applicant is assessed as having a severe or potentially severe welfare need their application will be </w:t>
      </w:r>
      <w:r w:rsidR="008A6028" w:rsidRPr="00A577AF">
        <w:rPr>
          <w:rFonts w:cs="Arial"/>
          <w:color w:val="000000"/>
          <w:sz w:val="24"/>
          <w:szCs w:val="24"/>
        </w:rPr>
        <w:t xml:space="preserve">considered by the Homefinder Assessment Panel.  </w:t>
      </w:r>
    </w:p>
    <w:p w14:paraId="62CC202E" w14:textId="77777777" w:rsidR="008A6028" w:rsidRPr="00A577AF" w:rsidRDefault="008A6028" w:rsidP="000F0392">
      <w:pPr>
        <w:autoSpaceDE w:val="0"/>
        <w:autoSpaceDN w:val="0"/>
        <w:adjustRightInd w:val="0"/>
        <w:jc w:val="left"/>
        <w:rPr>
          <w:rFonts w:cs="Arial"/>
          <w:sz w:val="24"/>
          <w:szCs w:val="24"/>
        </w:rPr>
      </w:pPr>
    </w:p>
    <w:p w14:paraId="4BFB6AB0" w14:textId="77777777" w:rsidR="008A6028" w:rsidRPr="00A577AF" w:rsidRDefault="008A6028" w:rsidP="000F0392">
      <w:pPr>
        <w:autoSpaceDE w:val="0"/>
        <w:autoSpaceDN w:val="0"/>
        <w:adjustRightInd w:val="0"/>
        <w:ind w:left="900" w:hanging="900"/>
        <w:jc w:val="left"/>
        <w:rPr>
          <w:rFonts w:cs="Arial"/>
          <w:sz w:val="24"/>
          <w:szCs w:val="24"/>
        </w:rPr>
      </w:pPr>
      <w:r w:rsidRPr="00A577AF">
        <w:rPr>
          <w:rFonts w:cs="Arial"/>
          <w:sz w:val="24"/>
          <w:szCs w:val="24"/>
        </w:rPr>
        <w:t>8.1</w:t>
      </w:r>
      <w:r w:rsidR="00BB3623">
        <w:rPr>
          <w:rFonts w:cs="Arial"/>
          <w:sz w:val="24"/>
          <w:szCs w:val="24"/>
        </w:rPr>
        <w:t>5</w:t>
      </w:r>
      <w:r w:rsidRPr="00A577AF">
        <w:rPr>
          <w:rFonts w:cs="Arial"/>
          <w:sz w:val="24"/>
          <w:szCs w:val="24"/>
        </w:rPr>
        <w:t>.4</w:t>
      </w:r>
      <w:r w:rsidRPr="00563224">
        <w:rPr>
          <w:rFonts w:cs="Arial"/>
          <w:sz w:val="24"/>
          <w:szCs w:val="24"/>
        </w:rPr>
        <w:tab/>
      </w:r>
      <w:r w:rsidRPr="00A577AF">
        <w:rPr>
          <w:rFonts w:cs="Arial"/>
          <w:sz w:val="24"/>
          <w:szCs w:val="24"/>
        </w:rPr>
        <w:t xml:space="preserve">If an applicant or member of their household has a severe welfare issue then they will be placed into </w:t>
      </w:r>
      <w:r>
        <w:rPr>
          <w:rFonts w:cs="Arial"/>
          <w:sz w:val="24"/>
          <w:szCs w:val="24"/>
        </w:rPr>
        <w:t>Band 1</w:t>
      </w:r>
      <w:r w:rsidRPr="00A577AF">
        <w:rPr>
          <w:rFonts w:cs="Arial"/>
          <w:sz w:val="24"/>
          <w:szCs w:val="24"/>
        </w:rPr>
        <w:t xml:space="preserve">.  If an applicant or member of their household has a moderate welfare issue, they will be placed into </w:t>
      </w:r>
      <w:r>
        <w:rPr>
          <w:rFonts w:cs="Arial"/>
          <w:sz w:val="24"/>
          <w:szCs w:val="24"/>
        </w:rPr>
        <w:t>Band 2</w:t>
      </w:r>
      <w:r w:rsidRPr="00A577AF">
        <w:rPr>
          <w:rFonts w:cs="Arial"/>
          <w:sz w:val="24"/>
          <w:szCs w:val="24"/>
        </w:rPr>
        <w:t xml:space="preserve"> and those with a low welfare issue assessment will be placed into </w:t>
      </w:r>
      <w:r>
        <w:rPr>
          <w:rFonts w:cs="Arial"/>
          <w:sz w:val="24"/>
          <w:szCs w:val="24"/>
        </w:rPr>
        <w:t>Band 3</w:t>
      </w:r>
      <w:r w:rsidRPr="00A577AF">
        <w:rPr>
          <w:rFonts w:cs="Arial"/>
          <w:sz w:val="24"/>
          <w:szCs w:val="24"/>
        </w:rPr>
        <w:t>.</w:t>
      </w:r>
    </w:p>
    <w:p w14:paraId="0738C3F3" w14:textId="77777777" w:rsidR="008A6028" w:rsidRPr="00A577AF" w:rsidRDefault="008A6028" w:rsidP="000F0392">
      <w:pPr>
        <w:autoSpaceDE w:val="0"/>
        <w:autoSpaceDN w:val="0"/>
        <w:adjustRightInd w:val="0"/>
        <w:ind w:left="900" w:hanging="900"/>
        <w:jc w:val="left"/>
        <w:rPr>
          <w:rFonts w:cs="Arial"/>
          <w:sz w:val="24"/>
          <w:szCs w:val="24"/>
        </w:rPr>
      </w:pPr>
    </w:p>
    <w:p w14:paraId="27C1E4DF" w14:textId="77777777" w:rsidR="008A6028" w:rsidRPr="00A577AF" w:rsidRDefault="008A6028" w:rsidP="000F0392">
      <w:pPr>
        <w:autoSpaceDE w:val="0"/>
        <w:autoSpaceDN w:val="0"/>
        <w:adjustRightInd w:val="0"/>
        <w:ind w:left="900" w:hanging="900"/>
        <w:jc w:val="left"/>
        <w:rPr>
          <w:rFonts w:cs="Arial"/>
          <w:sz w:val="24"/>
          <w:szCs w:val="24"/>
        </w:rPr>
      </w:pPr>
      <w:r w:rsidRPr="00A577AF">
        <w:rPr>
          <w:rFonts w:cs="Arial"/>
          <w:sz w:val="24"/>
          <w:szCs w:val="24"/>
        </w:rPr>
        <w:t>8.1</w:t>
      </w:r>
      <w:r w:rsidR="00BB3623">
        <w:rPr>
          <w:rFonts w:cs="Arial"/>
          <w:sz w:val="24"/>
          <w:szCs w:val="24"/>
        </w:rPr>
        <w:t>5</w:t>
      </w:r>
      <w:r w:rsidRPr="00A577AF">
        <w:rPr>
          <w:rFonts w:cs="Arial"/>
          <w:sz w:val="24"/>
          <w:szCs w:val="24"/>
        </w:rPr>
        <w:t>.5</w:t>
      </w:r>
      <w:r w:rsidRPr="00563224">
        <w:rPr>
          <w:rFonts w:cs="Arial"/>
          <w:sz w:val="24"/>
          <w:szCs w:val="24"/>
        </w:rPr>
        <w:tab/>
      </w:r>
      <w:r>
        <w:rPr>
          <w:rFonts w:cs="Arial"/>
          <w:sz w:val="24"/>
          <w:szCs w:val="24"/>
        </w:rPr>
        <w:t xml:space="preserve">The Homefinder </w:t>
      </w:r>
      <w:r w:rsidR="007B4265">
        <w:rPr>
          <w:rFonts w:cs="Arial"/>
          <w:sz w:val="24"/>
          <w:szCs w:val="24"/>
        </w:rPr>
        <w:t>c</w:t>
      </w:r>
      <w:r>
        <w:rPr>
          <w:rFonts w:cs="Arial"/>
          <w:sz w:val="24"/>
          <w:szCs w:val="24"/>
        </w:rPr>
        <w:t xml:space="preserve">hoice </w:t>
      </w:r>
      <w:r w:rsidR="007B4265">
        <w:rPr>
          <w:rFonts w:cs="Arial"/>
          <w:sz w:val="24"/>
          <w:szCs w:val="24"/>
        </w:rPr>
        <w:t>b</w:t>
      </w:r>
      <w:r>
        <w:rPr>
          <w:rFonts w:cs="Arial"/>
          <w:sz w:val="24"/>
          <w:szCs w:val="24"/>
        </w:rPr>
        <w:t xml:space="preserve">ased </w:t>
      </w:r>
      <w:r w:rsidR="007B4265">
        <w:rPr>
          <w:rFonts w:cs="Arial"/>
          <w:sz w:val="24"/>
          <w:szCs w:val="24"/>
        </w:rPr>
        <w:t>l</w:t>
      </w:r>
      <w:r>
        <w:rPr>
          <w:rFonts w:cs="Arial"/>
          <w:sz w:val="24"/>
          <w:szCs w:val="24"/>
        </w:rPr>
        <w:t xml:space="preserve">ettings </w:t>
      </w:r>
      <w:r w:rsidR="007B4265">
        <w:rPr>
          <w:rFonts w:cs="Arial"/>
          <w:sz w:val="24"/>
          <w:szCs w:val="24"/>
        </w:rPr>
        <w:t>t</w:t>
      </w:r>
      <w:r>
        <w:rPr>
          <w:rFonts w:cs="Arial"/>
          <w:sz w:val="24"/>
          <w:szCs w:val="24"/>
        </w:rPr>
        <w:t>eams are not able to offer i</w:t>
      </w:r>
      <w:r w:rsidRPr="00A577AF">
        <w:rPr>
          <w:rFonts w:cs="Arial"/>
          <w:sz w:val="24"/>
          <w:szCs w:val="24"/>
        </w:rPr>
        <w:t xml:space="preserve">mmediate emergency accommodation.  Where it is unreasonable for an applicant to remain within their current accommodation, for example they are experiencing </w:t>
      </w:r>
      <w:r w:rsidRPr="00A577AF">
        <w:rPr>
          <w:rFonts w:cs="Arial"/>
          <w:sz w:val="24"/>
          <w:szCs w:val="24"/>
        </w:rPr>
        <w:lastRenderedPageBreak/>
        <w:t xml:space="preserve">domestic violence, Homefinder will refer the applicant to the appropriate </w:t>
      </w:r>
      <w:r w:rsidR="007B4265">
        <w:rPr>
          <w:rFonts w:cs="Arial"/>
          <w:sz w:val="24"/>
          <w:szCs w:val="24"/>
        </w:rPr>
        <w:t>l</w:t>
      </w:r>
      <w:r w:rsidR="00096B22">
        <w:rPr>
          <w:rFonts w:cs="Arial"/>
          <w:sz w:val="24"/>
          <w:szCs w:val="24"/>
        </w:rPr>
        <w:t xml:space="preserve">ocal </w:t>
      </w:r>
      <w:r w:rsidR="007B4265">
        <w:rPr>
          <w:rFonts w:cs="Arial"/>
          <w:sz w:val="24"/>
          <w:szCs w:val="24"/>
        </w:rPr>
        <w:t>a</w:t>
      </w:r>
      <w:r w:rsidR="00096B22">
        <w:rPr>
          <w:rFonts w:cs="Arial"/>
          <w:sz w:val="24"/>
          <w:szCs w:val="24"/>
        </w:rPr>
        <w:t>uthority</w:t>
      </w:r>
      <w:r w:rsidRPr="00563224">
        <w:rPr>
          <w:rFonts w:cs="Arial"/>
          <w:sz w:val="24"/>
          <w:szCs w:val="24"/>
        </w:rPr>
        <w:t>’</w:t>
      </w:r>
      <w:r w:rsidRPr="00A577AF">
        <w:rPr>
          <w:rFonts w:cs="Arial"/>
          <w:sz w:val="24"/>
          <w:szCs w:val="24"/>
        </w:rPr>
        <w:t xml:space="preserve">s homelessness service.  Homefinder will not carry out a </w:t>
      </w:r>
      <w:r w:rsidR="007B4265">
        <w:rPr>
          <w:rFonts w:cs="Arial"/>
          <w:sz w:val="24"/>
          <w:szCs w:val="24"/>
        </w:rPr>
        <w:t>w</w:t>
      </w:r>
      <w:r w:rsidRPr="00A577AF">
        <w:rPr>
          <w:rFonts w:cs="Arial"/>
          <w:sz w:val="24"/>
          <w:szCs w:val="24"/>
        </w:rPr>
        <w:t xml:space="preserve">elfare or </w:t>
      </w:r>
      <w:r w:rsidR="007B4265">
        <w:rPr>
          <w:rFonts w:cs="Arial"/>
          <w:sz w:val="24"/>
          <w:szCs w:val="24"/>
        </w:rPr>
        <w:t>m</w:t>
      </w:r>
      <w:r w:rsidRPr="00A577AF">
        <w:rPr>
          <w:rFonts w:cs="Arial"/>
          <w:sz w:val="24"/>
          <w:szCs w:val="24"/>
        </w:rPr>
        <w:t>edical assessment for applicants who have been awarded a statutory homeless duty.</w:t>
      </w:r>
    </w:p>
    <w:p w14:paraId="5475FD34" w14:textId="77777777" w:rsidR="008A6028" w:rsidRPr="00A577AF" w:rsidRDefault="008A6028" w:rsidP="000F0392">
      <w:pPr>
        <w:autoSpaceDE w:val="0"/>
        <w:autoSpaceDN w:val="0"/>
        <w:adjustRightInd w:val="0"/>
        <w:ind w:left="900" w:hanging="900"/>
        <w:jc w:val="left"/>
        <w:rPr>
          <w:rFonts w:cs="Arial"/>
          <w:sz w:val="24"/>
          <w:szCs w:val="24"/>
        </w:rPr>
      </w:pPr>
    </w:p>
    <w:p w14:paraId="4D7F8497" w14:textId="77777777" w:rsidR="008A6028" w:rsidRPr="00A577AF" w:rsidRDefault="008A6028" w:rsidP="000F0392">
      <w:pPr>
        <w:autoSpaceDE w:val="0"/>
        <w:autoSpaceDN w:val="0"/>
        <w:adjustRightInd w:val="0"/>
        <w:ind w:left="900" w:hanging="900"/>
        <w:jc w:val="left"/>
        <w:rPr>
          <w:rFonts w:cs="Arial"/>
          <w:sz w:val="24"/>
          <w:szCs w:val="24"/>
        </w:rPr>
      </w:pPr>
      <w:r w:rsidRPr="00A577AF">
        <w:rPr>
          <w:rFonts w:cs="Arial"/>
          <w:sz w:val="24"/>
          <w:szCs w:val="24"/>
        </w:rPr>
        <w:t>8.1</w:t>
      </w:r>
      <w:r w:rsidR="00BB3623">
        <w:rPr>
          <w:rFonts w:cs="Arial"/>
          <w:sz w:val="24"/>
          <w:szCs w:val="24"/>
        </w:rPr>
        <w:t>5</w:t>
      </w:r>
      <w:r w:rsidRPr="00A577AF">
        <w:rPr>
          <w:rFonts w:cs="Arial"/>
          <w:sz w:val="24"/>
          <w:szCs w:val="24"/>
        </w:rPr>
        <w:t>.6</w:t>
      </w:r>
      <w:r w:rsidRPr="00563224">
        <w:rPr>
          <w:rFonts w:cs="Arial"/>
          <w:sz w:val="24"/>
          <w:szCs w:val="24"/>
        </w:rPr>
        <w:tab/>
      </w:r>
      <w:r w:rsidRPr="00A577AF">
        <w:rPr>
          <w:rFonts w:cs="Arial"/>
          <w:sz w:val="24"/>
          <w:szCs w:val="24"/>
        </w:rPr>
        <w:t xml:space="preserve">As part of the welfare assessment Homefinder will consider where it is safe and suitable for the applicant to be rehoused. The </w:t>
      </w:r>
      <w:r>
        <w:rPr>
          <w:rFonts w:cs="Arial"/>
          <w:sz w:val="24"/>
          <w:szCs w:val="24"/>
        </w:rPr>
        <w:t>Band</w:t>
      </w:r>
      <w:r w:rsidRPr="00A577AF">
        <w:rPr>
          <w:rFonts w:cs="Arial"/>
          <w:sz w:val="24"/>
          <w:szCs w:val="24"/>
        </w:rPr>
        <w:t>ing award will only apply to these locations. For example, if an applicant is experiencing violence or harassment the welfare award may only apply to properties that are</w:t>
      </w:r>
      <w:r>
        <w:rPr>
          <w:rFonts w:cs="Arial"/>
          <w:sz w:val="24"/>
          <w:szCs w:val="24"/>
        </w:rPr>
        <w:t xml:space="preserve"> in</w:t>
      </w:r>
      <w:r w:rsidRPr="00A577AF">
        <w:rPr>
          <w:rFonts w:cs="Arial"/>
          <w:sz w:val="24"/>
          <w:szCs w:val="24"/>
        </w:rPr>
        <w:t xml:space="preserve"> a suitably safe </w:t>
      </w:r>
      <w:r>
        <w:rPr>
          <w:rFonts w:cs="Arial"/>
          <w:sz w:val="24"/>
          <w:szCs w:val="24"/>
        </w:rPr>
        <w:t>location.</w:t>
      </w:r>
    </w:p>
    <w:p w14:paraId="300E6062" w14:textId="77777777" w:rsidR="008A6028" w:rsidRPr="00A577AF" w:rsidRDefault="008A6028" w:rsidP="000F0392">
      <w:pPr>
        <w:autoSpaceDE w:val="0"/>
        <w:autoSpaceDN w:val="0"/>
        <w:adjustRightInd w:val="0"/>
        <w:ind w:left="900" w:hanging="900"/>
        <w:jc w:val="left"/>
        <w:rPr>
          <w:rFonts w:cs="Arial"/>
          <w:sz w:val="24"/>
          <w:szCs w:val="24"/>
        </w:rPr>
      </w:pPr>
    </w:p>
    <w:p w14:paraId="32946D0A" w14:textId="77777777" w:rsidR="008A6028" w:rsidRPr="00A577AF" w:rsidRDefault="008A6028" w:rsidP="000F0392">
      <w:pPr>
        <w:autoSpaceDE w:val="0"/>
        <w:autoSpaceDN w:val="0"/>
        <w:adjustRightInd w:val="0"/>
        <w:ind w:left="900" w:hanging="900"/>
        <w:jc w:val="left"/>
        <w:rPr>
          <w:rFonts w:cs="Arial"/>
          <w:sz w:val="24"/>
          <w:szCs w:val="24"/>
        </w:rPr>
      </w:pPr>
      <w:r w:rsidRPr="00A577AF">
        <w:rPr>
          <w:rFonts w:cs="Arial"/>
          <w:sz w:val="24"/>
          <w:szCs w:val="24"/>
        </w:rPr>
        <w:t>8.1</w:t>
      </w:r>
      <w:r w:rsidR="00BB3623">
        <w:rPr>
          <w:rFonts w:cs="Arial"/>
          <w:sz w:val="24"/>
          <w:szCs w:val="24"/>
        </w:rPr>
        <w:t>5</w:t>
      </w:r>
      <w:r w:rsidRPr="00A577AF">
        <w:rPr>
          <w:rFonts w:cs="Arial"/>
          <w:sz w:val="24"/>
          <w:szCs w:val="24"/>
        </w:rPr>
        <w:t>.7</w:t>
      </w:r>
      <w:r w:rsidRPr="00563224">
        <w:rPr>
          <w:rFonts w:cs="Arial"/>
          <w:sz w:val="24"/>
          <w:szCs w:val="24"/>
        </w:rPr>
        <w:tab/>
      </w:r>
      <w:r>
        <w:rPr>
          <w:bCs/>
          <w:sz w:val="24"/>
          <w:szCs w:val="24"/>
        </w:rPr>
        <w:t xml:space="preserve">Where an applicant has been awarded welfare priority, the applicant will normally be restricted to bidding within the </w:t>
      </w:r>
      <w:r w:rsidR="007B4265">
        <w:rPr>
          <w:bCs/>
          <w:sz w:val="24"/>
          <w:szCs w:val="24"/>
        </w:rPr>
        <w:t>l</w:t>
      </w:r>
      <w:r w:rsidR="00096B22">
        <w:rPr>
          <w:bCs/>
          <w:sz w:val="24"/>
          <w:szCs w:val="24"/>
        </w:rPr>
        <w:t xml:space="preserve">ocal </w:t>
      </w:r>
      <w:r w:rsidR="007B4265">
        <w:rPr>
          <w:bCs/>
          <w:sz w:val="24"/>
          <w:szCs w:val="24"/>
        </w:rPr>
        <w:t>a</w:t>
      </w:r>
      <w:r w:rsidR="00096B22">
        <w:rPr>
          <w:bCs/>
          <w:sz w:val="24"/>
          <w:szCs w:val="24"/>
        </w:rPr>
        <w:t>uthority</w:t>
      </w:r>
      <w:r>
        <w:rPr>
          <w:bCs/>
          <w:sz w:val="24"/>
          <w:szCs w:val="24"/>
        </w:rPr>
        <w:t xml:space="preserve"> in which the applicant current resides.  If the applicant resides outside of the Homefinder area then the applicant will be restricted to bidding within the area to which they have a clear welfare need for rehousing.  </w:t>
      </w:r>
    </w:p>
    <w:p w14:paraId="0327DF85" w14:textId="77777777" w:rsidR="008A6028" w:rsidRDefault="008A6028" w:rsidP="000F0392">
      <w:pPr>
        <w:autoSpaceDE w:val="0"/>
        <w:autoSpaceDN w:val="0"/>
        <w:adjustRightInd w:val="0"/>
        <w:ind w:left="900" w:hanging="900"/>
        <w:jc w:val="left"/>
        <w:rPr>
          <w:rFonts w:cs="Arial"/>
          <w:sz w:val="24"/>
          <w:szCs w:val="24"/>
        </w:rPr>
      </w:pPr>
    </w:p>
    <w:p w14:paraId="2BB69E5A" w14:textId="77777777" w:rsidR="008A6028" w:rsidRPr="00A577AF" w:rsidRDefault="008A6028" w:rsidP="000F0392">
      <w:pPr>
        <w:autoSpaceDE w:val="0"/>
        <w:autoSpaceDN w:val="0"/>
        <w:adjustRightInd w:val="0"/>
        <w:ind w:left="900" w:hanging="900"/>
        <w:jc w:val="left"/>
        <w:rPr>
          <w:rFonts w:cs="Arial"/>
          <w:sz w:val="24"/>
          <w:szCs w:val="24"/>
        </w:rPr>
      </w:pPr>
    </w:p>
    <w:p w14:paraId="17E59C8C" w14:textId="77777777" w:rsidR="008A6028" w:rsidRPr="00A577AF" w:rsidRDefault="008A6028" w:rsidP="000F0392">
      <w:pPr>
        <w:autoSpaceDE w:val="0"/>
        <w:autoSpaceDN w:val="0"/>
        <w:adjustRightInd w:val="0"/>
        <w:ind w:left="900" w:hanging="900"/>
        <w:jc w:val="left"/>
        <w:outlineLvl w:val="0"/>
        <w:rPr>
          <w:rFonts w:cs="Arial"/>
          <w:b/>
          <w:color w:val="000000"/>
          <w:sz w:val="24"/>
          <w:szCs w:val="24"/>
        </w:rPr>
      </w:pPr>
      <w:r w:rsidRPr="00A577AF">
        <w:rPr>
          <w:rFonts w:cs="Arial"/>
          <w:b/>
          <w:color w:val="000000"/>
          <w:sz w:val="24"/>
          <w:szCs w:val="24"/>
        </w:rPr>
        <w:t>8.1</w:t>
      </w:r>
      <w:r w:rsidR="00BB3623">
        <w:rPr>
          <w:rFonts w:cs="Arial"/>
          <w:b/>
          <w:color w:val="000000"/>
          <w:sz w:val="24"/>
          <w:szCs w:val="24"/>
        </w:rPr>
        <w:t>6</w:t>
      </w:r>
      <w:r w:rsidRPr="00563224">
        <w:rPr>
          <w:rFonts w:cs="Arial"/>
          <w:b/>
          <w:color w:val="000000"/>
          <w:sz w:val="24"/>
          <w:szCs w:val="24"/>
        </w:rPr>
        <w:tab/>
      </w:r>
      <w:r w:rsidRPr="00A577AF">
        <w:rPr>
          <w:rFonts w:cs="Arial"/>
          <w:b/>
          <w:color w:val="000000"/>
          <w:sz w:val="24"/>
          <w:szCs w:val="24"/>
        </w:rPr>
        <w:t xml:space="preserve">Notice to Quit </w:t>
      </w:r>
    </w:p>
    <w:p w14:paraId="5EB353AA" w14:textId="77777777" w:rsidR="008A6028" w:rsidRPr="00A577AF" w:rsidRDefault="008A6028" w:rsidP="000F0392">
      <w:pPr>
        <w:autoSpaceDE w:val="0"/>
        <w:autoSpaceDN w:val="0"/>
        <w:adjustRightInd w:val="0"/>
        <w:ind w:left="900" w:hanging="900"/>
        <w:jc w:val="left"/>
        <w:rPr>
          <w:rFonts w:cs="Arial"/>
          <w:color w:val="000000"/>
          <w:sz w:val="24"/>
          <w:szCs w:val="24"/>
        </w:rPr>
      </w:pPr>
    </w:p>
    <w:p w14:paraId="209D926D" w14:textId="77777777" w:rsidR="008A6028" w:rsidRPr="00A577AF" w:rsidRDefault="008A6028" w:rsidP="000F0392">
      <w:pPr>
        <w:autoSpaceDE w:val="0"/>
        <w:autoSpaceDN w:val="0"/>
        <w:adjustRightInd w:val="0"/>
        <w:ind w:left="900" w:hanging="900"/>
        <w:jc w:val="left"/>
        <w:rPr>
          <w:rFonts w:cs="Arial"/>
          <w:color w:val="000000"/>
          <w:sz w:val="24"/>
          <w:szCs w:val="24"/>
        </w:rPr>
      </w:pPr>
      <w:r w:rsidRPr="00A577AF">
        <w:rPr>
          <w:rFonts w:cs="Arial"/>
          <w:color w:val="000000"/>
          <w:sz w:val="24"/>
          <w:szCs w:val="24"/>
        </w:rPr>
        <w:t>8.1</w:t>
      </w:r>
      <w:r w:rsidR="00BB3623">
        <w:rPr>
          <w:rFonts w:cs="Arial"/>
          <w:color w:val="000000"/>
          <w:sz w:val="24"/>
          <w:szCs w:val="24"/>
        </w:rPr>
        <w:t>6</w:t>
      </w:r>
      <w:r w:rsidRPr="00A577AF">
        <w:rPr>
          <w:rFonts w:cs="Arial"/>
          <w:color w:val="000000"/>
          <w:sz w:val="24"/>
          <w:szCs w:val="24"/>
        </w:rPr>
        <w:t>.1</w:t>
      </w:r>
      <w:r w:rsidRPr="00563224">
        <w:rPr>
          <w:rFonts w:cs="Arial"/>
          <w:color w:val="000000"/>
          <w:sz w:val="24"/>
          <w:szCs w:val="24"/>
        </w:rPr>
        <w:tab/>
      </w:r>
      <w:r w:rsidRPr="00A577AF">
        <w:rPr>
          <w:rFonts w:cs="Arial"/>
          <w:color w:val="000000"/>
          <w:sz w:val="24"/>
          <w:szCs w:val="24"/>
        </w:rPr>
        <w:t xml:space="preserve">An applicant in tied accommodation or in an assured shorthold tenancy who have received a legal </w:t>
      </w:r>
      <w:r w:rsidRPr="00563224">
        <w:rPr>
          <w:rFonts w:cs="Arial"/>
          <w:color w:val="000000"/>
          <w:sz w:val="24"/>
          <w:szCs w:val="24"/>
        </w:rPr>
        <w:t>‘</w:t>
      </w:r>
      <w:r w:rsidRPr="00A577AF">
        <w:rPr>
          <w:rFonts w:cs="Arial"/>
          <w:color w:val="000000"/>
          <w:sz w:val="24"/>
          <w:szCs w:val="24"/>
        </w:rPr>
        <w:t>Notice to Quit</w:t>
      </w:r>
      <w:r w:rsidRPr="00563224">
        <w:rPr>
          <w:rFonts w:cs="Arial"/>
          <w:color w:val="000000"/>
          <w:sz w:val="24"/>
          <w:szCs w:val="24"/>
        </w:rPr>
        <w:t>’</w:t>
      </w:r>
      <w:r w:rsidRPr="00A577AF">
        <w:rPr>
          <w:rFonts w:cs="Arial"/>
          <w:color w:val="000000"/>
          <w:sz w:val="24"/>
          <w:szCs w:val="24"/>
        </w:rPr>
        <w:t xml:space="preserve"> from their landlord will be placed in </w:t>
      </w:r>
      <w:r>
        <w:rPr>
          <w:rFonts w:cs="Arial"/>
          <w:color w:val="000000"/>
          <w:sz w:val="24"/>
          <w:szCs w:val="24"/>
        </w:rPr>
        <w:t>Band 3</w:t>
      </w:r>
      <w:r w:rsidRPr="00A577AF">
        <w:rPr>
          <w:rFonts w:cs="Arial"/>
          <w:color w:val="000000"/>
          <w:sz w:val="24"/>
          <w:szCs w:val="24"/>
        </w:rPr>
        <w:t xml:space="preserve"> if there is less than two months before the notice expires. </w:t>
      </w:r>
    </w:p>
    <w:p w14:paraId="58072821" w14:textId="77777777" w:rsidR="008A6028" w:rsidRDefault="008A6028" w:rsidP="000F0392">
      <w:pPr>
        <w:autoSpaceDE w:val="0"/>
        <w:autoSpaceDN w:val="0"/>
        <w:adjustRightInd w:val="0"/>
        <w:ind w:left="360"/>
        <w:jc w:val="left"/>
        <w:rPr>
          <w:rFonts w:cs="Arial"/>
          <w:color w:val="000000"/>
          <w:sz w:val="24"/>
          <w:szCs w:val="24"/>
        </w:rPr>
      </w:pPr>
    </w:p>
    <w:p w14:paraId="259B4D3C" w14:textId="77777777" w:rsidR="008A6028" w:rsidRDefault="008A6028" w:rsidP="000F0392">
      <w:pPr>
        <w:autoSpaceDE w:val="0"/>
        <w:autoSpaceDN w:val="0"/>
        <w:adjustRightInd w:val="0"/>
        <w:ind w:left="360"/>
        <w:jc w:val="left"/>
        <w:rPr>
          <w:rFonts w:cs="Arial"/>
          <w:color w:val="000000"/>
          <w:sz w:val="24"/>
          <w:szCs w:val="24"/>
        </w:rPr>
      </w:pPr>
    </w:p>
    <w:p w14:paraId="51EEC911" w14:textId="77777777" w:rsidR="00B93AE9" w:rsidRDefault="00B93AE9" w:rsidP="000F0392">
      <w:pPr>
        <w:autoSpaceDE w:val="0"/>
        <w:autoSpaceDN w:val="0"/>
        <w:adjustRightInd w:val="0"/>
        <w:ind w:left="360"/>
        <w:jc w:val="left"/>
        <w:rPr>
          <w:rFonts w:cs="Arial"/>
          <w:color w:val="000000"/>
          <w:sz w:val="24"/>
          <w:szCs w:val="24"/>
        </w:rPr>
      </w:pPr>
    </w:p>
    <w:p w14:paraId="50A47BF3" w14:textId="77777777" w:rsidR="00B93AE9" w:rsidRDefault="00B93AE9" w:rsidP="000F0392">
      <w:pPr>
        <w:autoSpaceDE w:val="0"/>
        <w:autoSpaceDN w:val="0"/>
        <w:adjustRightInd w:val="0"/>
        <w:ind w:left="360"/>
        <w:jc w:val="left"/>
        <w:rPr>
          <w:rFonts w:cs="Arial"/>
          <w:color w:val="000000"/>
          <w:sz w:val="24"/>
          <w:szCs w:val="24"/>
        </w:rPr>
      </w:pPr>
    </w:p>
    <w:p w14:paraId="5133ECE6" w14:textId="77777777" w:rsidR="00B93AE9" w:rsidRPr="00A577AF" w:rsidRDefault="00B93AE9" w:rsidP="000F0392">
      <w:pPr>
        <w:autoSpaceDE w:val="0"/>
        <w:autoSpaceDN w:val="0"/>
        <w:adjustRightInd w:val="0"/>
        <w:ind w:left="360"/>
        <w:jc w:val="left"/>
        <w:rPr>
          <w:rFonts w:cs="Arial"/>
          <w:color w:val="000000"/>
          <w:sz w:val="24"/>
          <w:szCs w:val="24"/>
        </w:rPr>
      </w:pPr>
    </w:p>
    <w:p w14:paraId="5014024E" w14:textId="77777777" w:rsidR="008A6028" w:rsidRPr="00A577AF" w:rsidRDefault="008A6028" w:rsidP="000F0392">
      <w:pPr>
        <w:autoSpaceDE w:val="0"/>
        <w:autoSpaceDN w:val="0"/>
        <w:adjustRightInd w:val="0"/>
        <w:ind w:left="900" w:hanging="900"/>
        <w:jc w:val="left"/>
        <w:outlineLvl w:val="0"/>
        <w:rPr>
          <w:rFonts w:cs="Arial"/>
          <w:b/>
          <w:color w:val="000000"/>
          <w:sz w:val="24"/>
          <w:szCs w:val="24"/>
        </w:rPr>
      </w:pPr>
      <w:r w:rsidRPr="00A577AF">
        <w:rPr>
          <w:rFonts w:cs="Arial"/>
          <w:b/>
          <w:color w:val="000000"/>
          <w:sz w:val="24"/>
          <w:szCs w:val="24"/>
        </w:rPr>
        <w:t>8.1</w:t>
      </w:r>
      <w:r w:rsidR="00BB3623">
        <w:rPr>
          <w:rFonts w:cs="Arial"/>
          <w:b/>
          <w:color w:val="000000"/>
          <w:sz w:val="24"/>
          <w:szCs w:val="24"/>
        </w:rPr>
        <w:t>7</w:t>
      </w:r>
      <w:r w:rsidRPr="00A577AF">
        <w:rPr>
          <w:rFonts w:cs="Arial"/>
          <w:b/>
          <w:color w:val="000000"/>
          <w:sz w:val="24"/>
          <w:szCs w:val="24"/>
        </w:rPr>
        <w:t xml:space="preserve"> </w:t>
      </w:r>
      <w:r w:rsidRPr="00563224">
        <w:rPr>
          <w:rFonts w:cs="Arial"/>
          <w:b/>
          <w:color w:val="000000"/>
          <w:sz w:val="24"/>
          <w:szCs w:val="24"/>
        </w:rPr>
        <w:tab/>
      </w:r>
      <w:r w:rsidRPr="00A577AF">
        <w:rPr>
          <w:rFonts w:cs="Arial"/>
          <w:b/>
          <w:color w:val="000000"/>
          <w:sz w:val="24"/>
          <w:szCs w:val="24"/>
        </w:rPr>
        <w:t>Owner occupiers</w:t>
      </w:r>
    </w:p>
    <w:p w14:paraId="2AA94081" w14:textId="77777777" w:rsidR="008A6028" w:rsidRPr="00A577AF" w:rsidRDefault="008A6028" w:rsidP="000F0392">
      <w:pPr>
        <w:autoSpaceDE w:val="0"/>
        <w:autoSpaceDN w:val="0"/>
        <w:adjustRightInd w:val="0"/>
        <w:jc w:val="left"/>
        <w:rPr>
          <w:rFonts w:cs="Arial"/>
          <w:b/>
          <w:color w:val="000000"/>
          <w:sz w:val="24"/>
          <w:szCs w:val="24"/>
        </w:rPr>
      </w:pPr>
    </w:p>
    <w:p w14:paraId="3A1C6A5B" w14:textId="77777777" w:rsidR="008A6028" w:rsidRPr="00A577AF" w:rsidRDefault="008A6028" w:rsidP="000F0392">
      <w:pPr>
        <w:autoSpaceDE w:val="0"/>
        <w:autoSpaceDN w:val="0"/>
        <w:adjustRightInd w:val="0"/>
        <w:ind w:left="900" w:hanging="900"/>
        <w:jc w:val="left"/>
        <w:rPr>
          <w:rFonts w:cs="Arial"/>
          <w:color w:val="000000"/>
          <w:sz w:val="24"/>
          <w:szCs w:val="24"/>
        </w:rPr>
      </w:pPr>
      <w:r w:rsidRPr="00A577AF">
        <w:rPr>
          <w:rFonts w:cs="Arial"/>
          <w:color w:val="000000"/>
          <w:sz w:val="24"/>
          <w:szCs w:val="24"/>
        </w:rPr>
        <w:t>8.1</w:t>
      </w:r>
      <w:r w:rsidR="00BB3623">
        <w:rPr>
          <w:rFonts w:cs="Arial"/>
          <w:color w:val="000000"/>
          <w:sz w:val="24"/>
          <w:szCs w:val="24"/>
        </w:rPr>
        <w:t>7</w:t>
      </w:r>
      <w:r w:rsidRPr="00A577AF">
        <w:rPr>
          <w:rFonts w:cs="Arial"/>
          <w:color w:val="000000"/>
          <w:sz w:val="24"/>
          <w:szCs w:val="24"/>
        </w:rPr>
        <w:t xml:space="preserve">.1  </w:t>
      </w:r>
      <w:r>
        <w:rPr>
          <w:rFonts w:cs="Arial"/>
          <w:color w:val="000000"/>
          <w:sz w:val="24"/>
          <w:szCs w:val="24"/>
        </w:rPr>
        <w:tab/>
        <w:t>An o</w:t>
      </w:r>
      <w:r w:rsidRPr="00A577AF">
        <w:rPr>
          <w:rFonts w:cs="Arial"/>
          <w:color w:val="000000"/>
          <w:sz w:val="24"/>
          <w:szCs w:val="24"/>
        </w:rPr>
        <w:t xml:space="preserve">wner-occupier will be placed in </w:t>
      </w:r>
      <w:r>
        <w:rPr>
          <w:rFonts w:cs="Arial"/>
          <w:color w:val="000000"/>
          <w:sz w:val="24"/>
          <w:szCs w:val="24"/>
        </w:rPr>
        <w:t xml:space="preserve">Band </w:t>
      </w:r>
      <w:r w:rsidRPr="00A577AF">
        <w:rPr>
          <w:rFonts w:cs="Arial"/>
          <w:color w:val="000000"/>
          <w:sz w:val="24"/>
          <w:szCs w:val="24"/>
        </w:rPr>
        <w:t xml:space="preserve">5 unless they have </w:t>
      </w:r>
      <w:r>
        <w:rPr>
          <w:rFonts w:cs="Arial"/>
          <w:color w:val="000000"/>
          <w:sz w:val="24"/>
          <w:szCs w:val="24"/>
        </w:rPr>
        <w:t xml:space="preserve">been assessed as having an </w:t>
      </w:r>
      <w:r w:rsidRPr="00A577AF">
        <w:rPr>
          <w:rFonts w:cs="Arial"/>
          <w:color w:val="000000"/>
          <w:sz w:val="24"/>
          <w:szCs w:val="24"/>
        </w:rPr>
        <w:t>exceptional housing need</w:t>
      </w:r>
      <w:r>
        <w:rPr>
          <w:rFonts w:cs="Arial"/>
          <w:color w:val="000000"/>
          <w:sz w:val="24"/>
          <w:szCs w:val="24"/>
        </w:rPr>
        <w:t>.</w:t>
      </w:r>
    </w:p>
    <w:p w14:paraId="6F290890" w14:textId="77777777" w:rsidR="008A6028" w:rsidRPr="00A577AF" w:rsidRDefault="008A6028" w:rsidP="000F0392">
      <w:pPr>
        <w:autoSpaceDE w:val="0"/>
        <w:autoSpaceDN w:val="0"/>
        <w:adjustRightInd w:val="0"/>
        <w:jc w:val="left"/>
        <w:rPr>
          <w:rFonts w:cs="Arial"/>
          <w:color w:val="000000"/>
          <w:sz w:val="24"/>
          <w:szCs w:val="24"/>
        </w:rPr>
      </w:pPr>
    </w:p>
    <w:p w14:paraId="143A5E8C" w14:textId="77777777" w:rsidR="008A6028" w:rsidRPr="0036512B" w:rsidRDefault="008A6028" w:rsidP="000F0392">
      <w:pPr>
        <w:autoSpaceDE w:val="0"/>
        <w:autoSpaceDN w:val="0"/>
        <w:adjustRightInd w:val="0"/>
        <w:ind w:left="900" w:hanging="900"/>
        <w:jc w:val="left"/>
        <w:rPr>
          <w:rFonts w:cs="Arial"/>
          <w:color w:val="000000"/>
          <w:sz w:val="24"/>
          <w:szCs w:val="24"/>
        </w:rPr>
      </w:pPr>
      <w:r w:rsidRPr="0036512B">
        <w:rPr>
          <w:rFonts w:cs="Arial"/>
          <w:color w:val="000000"/>
          <w:sz w:val="24"/>
          <w:szCs w:val="24"/>
        </w:rPr>
        <w:t>8.1</w:t>
      </w:r>
      <w:r w:rsidR="00BB3623">
        <w:rPr>
          <w:rFonts w:cs="Arial"/>
          <w:color w:val="000000"/>
          <w:sz w:val="24"/>
          <w:szCs w:val="24"/>
        </w:rPr>
        <w:t>7</w:t>
      </w:r>
      <w:r w:rsidRPr="0036512B">
        <w:rPr>
          <w:rFonts w:cs="Arial"/>
          <w:color w:val="000000"/>
          <w:sz w:val="24"/>
          <w:szCs w:val="24"/>
        </w:rPr>
        <w:t>.</w:t>
      </w:r>
      <w:r w:rsidR="00BB3623">
        <w:rPr>
          <w:rFonts w:cs="Arial"/>
          <w:color w:val="000000"/>
          <w:sz w:val="24"/>
          <w:szCs w:val="24"/>
        </w:rPr>
        <w:t>2</w:t>
      </w:r>
      <w:r w:rsidRPr="0036512B">
        <w:rPr>
          <w:rFonts w:cs="Arial"/>
          <w:color w:val="000000"/>
          <w:sz w:val="24"/>
          <w:szCs w:val="24"/>
        </w:rPr>
        <w:tab/>
        <w:t>Homefinder considers an owner occupier to be in exceptional housing need only if they meet any of the following circumstances:</w:t>
      </w:r>
    </w:p>
    <w:p w14:paraId="1E49D96F" w14:textId="77777777" w:rsidR="008A6028" w:rsidRPr="0036512B" w:rsidRDefault="008A6028" w:rsidP="000F0392">
      <w:pPr>
        <w:autoSpaceDE w:val="0"/>
        <w:autoSpaceDN w:val="0"/>
        <w:adjustRightInd w:val="0"/>
        <w:ind w:left="900" w:hanging="900"/>
        <w:jc w:val="left"/>
        <w:rPr>
          <w:rFonts w:cs="Arial"/>
          <w:color w:val="000000"/>
          <w:sz w:val="24"/>
          <w:szCs w:val="24"/>
        </w:rPr>
      </w:pPr>
    </w:p>
    <w:p w14:paraId="1227301F" w14:textId="77777777" w:rsidR="00096B22" w:rsidRDefault="008A6028">
      <w:pPr>
        <w:numPr>
          <w:ilvl w:val="0"/>
          <w:numId w:val="49"/>
        </w:numPr>
        <w:tabs>
          <w:tab w:val="clear" w:pos="720"/>
          <w:tab w:val="num" w:pos="1200"/>
        </w:tabs>
        <w:autoSpaceDE w:val="0"/>
        <w:autoSpaceDN w:val="0"/>
        <w:adjustRightInd w:val="0"/>
        <w:ind w:left="1200"/>
        <w:jc w:val="left"/>
        <w:rPr>
          <w:rFonts w:cs="Arial"/>
          <w:color w:val="000000"/>
          <w:sz w:val="24"/>
          <w:szCs w:val="24"/>
        </w:rPr>
      </w:pPr>
      <w:r w:rsidRPr="0036512B">
        <w:rPr>
          <w:rFonts w:cs="Arial"/>
          <w:color w:val="000000"/>
          <w:sz w:val="24"/>
          <w:szCs w:val="24"/>
        </w:rPr>
        <w:t>Where they fall within any of the Band 1 criteria, then Band 1 will be awarded</w:t>
      </w:r>
      <w:r w:rsidR="00421F62">
        <w:rPr>
          <w:rFonts w:cs="Arial"/>
          <w:color w:val="000000"/>
          <w:sz w:val="24"/>
          <w:szCs w:val="24"/>
        </w:rPr>
        <w:t>,</w:t>
      </w:r>
      <w:r w:rsidRPr="0036512B">
        <w:rPr>
          <w:rFonts w:cs="Arial"/>
          <w:color w:val="000000"/>
          <w:sz w:val="24"/>
          <w:szCs w:val="24"/>
        </w:rPr>
        <w:t xml:space="preserve"> or</w:t>
      </w:r>
    </w:p>
    <w:p w14:paraId="046DE2F7" w14:textId="77777777" w:rsidR="008A6028" w:rsidRPr="0036512B" w:rsidRDefault="008A6028" w:rsidP="000F0392">
      <w:pPr>
        <w:autoSpaceDE w:val="0"/>
        <w:autoSpaceDN w:val="0"/>
        <w:adjustRightInd w:val="0"/>
        <w:ind w:left="900" w:hanging="900"/>
        <w:jc w:val="left"/>
        <w:rPr>
          <w:rFonts w:cs="Arial"/>
          <w:color w:val="000000"/>
          <w:sz w:val="24"/>
          <w:szCs w:val="24"/>
        </w:rPr>
      </w:pPr>
    </w:p>
    <w:p w14:paraId="06A8DF12" w14:textId="77777777" w:rsidR="00096B22" w:rsidRDefault="008A6028">
      <w:pPr>
        <w:numPr>
          <w:ilvl w:val="0"/>
          <w:numId w:val="49"/>
        </w:numPr>
        <w:tabs>
          <w:tab w:val="clear" w:pos="720"/>
          <w:tab w:val="num" w:pos="1200"/>
        </w:tabs>
        <w:autoSpaceDE w:val="0"/>
        <w:autoSpaceDN w:val="0"/>
        <w:adjustRightInd w:val="0"/>
        <w:ind w:left="1200"/>
        <w:jc w:val="left"/>
        <w:rPr>
          <w:rFonts w:cs="Arial"/>
          <w:color w:val="000000"/>
          <w:sz w:val="24"/>
          <w:szCs w:val="24"/>
        </w:rPr>
      </w:pPr>
      <w:r w:rsidRPr="0036512B">
        <w:rPr>
          <w:rFonts w:cs="Arial"/>
          <w:color w:val="000000"/>
          <w:sz w:val="24"/>
          <w:szCs w:val="24"/>
        </w:rPr>
        <w:t>Where they have been assessed as meeting the prevention of homelessness criteria (see Sec</w:t>
      </w:r>
      <w:r w:rsidR="00421F62">
        <w:rPr>
          <w:rFonts w:cs="Arial"/>
          <w:color w:val="000000"/>
          <w:sz w:val="24"/>
          <w:szCs w:val="24"/>
        </w:rPr>
        <w:t>tion</w:t>
      </w:r>
      <w:r w:rsidRPr="0036512B">
        <w:rPr>
          <w:rFonts w:cs="Arial"/>
          <w:color w:val="000000"/>
          <w:sz w:val="24"/>
          <w:szCs w:val="24"/>
        </w:rPr>
        <w:t xml:space="preserve"> 8.4), then Band 2 will be awarded</w:t>
      </w:r>
      <w:r w:rsidR="00421F62">
        <w:rPr>
          <w:rFonts w:cs="Arial"/>
          <w:color w:val="000000"/>
          <w:sz w:val="24"/>
          <w:szCs w:val="24"/>
        </w:rPr>
        <w:t>,</w:t>
      </w:r>
      <w:r w:rsidRPr="0036512B">
        <w:rPr>
          <w:rFonts w:cs="Arial"/>
          <w:color w:val="000000"/>
          <w:sz w:val="24"/>
          <w:szCs w:val="24"/>
        </w:rPr>
        <w:t xml:space="preserve"> or</w:t>
      </w:r>
    </w:p>
    <w:p w14:paraId="17827801" w14:textId="77777777" w:rsidR="008A6028" w:rsidRPr="0036512B" w:rsidRDefault="008A6028" w:rsidP="000F0392">
      <w:pPr>
        <w:autoSpaceDE w:val="0"/>
        <w:autoSpaceDN w:val="0"/>
        <w:adjustRightInd w:val="0"/>
        <w:ind w:left="900" w:hanging="900"/>
        <w:jc w:val="left"/>
        <w:rPr>
          <w:rFonts w:cs="Arial"/>
          <w:color w:val="000000"/>
          <w:sz w:val="24"/>
          <w:szCs w:val="24"/>
        </w:rPr>
      </w:pPr>
    </w:p>
    <w:p w14:paraId="03427644" w14:textId="77777777" w:rsidR="00096B22" w:rsidRDefault="008A6028">
      <w:pPr>
        <w:numPr>
          <w:ilvl w:val="0"/>
          <w:numId w:val="49"/>
        </w:numPr>
        <w:tabs>
          <w:tab w:val="clear" w:pos="720"/>
          <w:tab w:val="num" w:pos="1200"/>
        </w:tabs>
        <w:autoSpaceDE w:val="0"/>
        <w:autoSpaceDN w:val="0"/>
        <w:adjustRightInd w:val="0"/>
        <w:ind w:left="1200"/>
        <w:jc w:val="left"/>
        <w:rPr>
          <w:rFonts w:cs="Arial"/>
          <w:color w:val="000000"/>
          <w:sz w:val="24"/>
          <w:szCs w:val="24"/>
        </w:rPr>
      </w:pPr>
      <w:r w:rsidRPr="0036512B">
        <w:rPr>
          <w:rFonts w:cs="Arial"/>
          <w:color w:val="000000"/>
          <w:sz w:val="24"/>
          <w:szCs w:val="24"/>
        </w:rPr>
        <w:t xml:space="preserve">Where they have been served with a Notice of Eviction from the Court which confirms that a date for the repossession of the property has been set, then Band 3 will be awarded from the date that the Notice of Eviction was granted.   </w:t>
      </w:r>
    </w:p>
    <w:p w14:paraId="27BFAF26" w14:textId="77777777" w:rsidR="008A6028" w:rsidRPr="0036512B" w:rsidRDefault="008A6028" w:rsidP="00EB59F2">
      <w:pPr>
        <w:tabs>
          <w:tab w:val="num" w:pos="1200"/>
        </w:tabs>
        <w:autoSpaceDE w:val="0"/>
        <w:autoSpaceDN w:val="0"/>
        <w:adjustRightInd w:val="0"/>
        <w:ind w:left="1200" w:hanging="360"/>
        <w:jc w:val="left"/>
        <w:rPr>
          <w:rFonts w:cs="Arial"/>
          <w:color w:val="000000"/>
          <w:sz w:val="24"/>
          <w:szCs w:val="24"/>
        </w:rPr>
      </w:pPr>
    </w:p>
    <w:p w14:paraId="7FAF113B" w14:textId="77777777" w:rsidR="008A6028" w:rsidRDefault="008A6028" w:rsidP="00A577AF">
      <w:pPr>
        <w:autoSpaceDE w:val="0"/>
        <w:autoSpaceDN w:val="0"/>
        <w:adjustRightInd w:val="0"/>
        <w:ind w:left="900" w:hanging="900"/>
        <w:jc w:val="left"/>
        <w:rPr>
          <w:rFonts w:cs="Arial"/>
          <w:b/>
          <w:color w:val="000000"/>
          <w:sz w:val="24"/>
          <w:szCs w:val="24"/>
        </w:rPr>
      </w:pPr>
      <w:r w:rsidRPr="0036512B">
        <w:rPr>
          <w:rFonts w:cs="Arial"/>
          <w:color w:val="000000"/>
          <w:sz w:val="24"/>
          <w:szCs w:val="24"/>
        </w:rPr>
        <w:t>8.1</w:t>
      </w:r>
      <w:r w:rsidR="00BB3623">
        <w:rPr>
          <w:rFonts w:cs="Arial"/>
          <w:color w:val="000000"/>
          <w:sz w:val="24"/>
          <w:szCs w:val="24"/>
        </w:rPr>
        <w:t>7</w:t>
      </w:r>
      <w:r w:rsidRPr="0036512B">
        <w:rPr>
          <w:rFonts w:cs="Arial"/>
          <w:color w:val="000000"/>
          <w:sz w:val="24"/>
          <w:szCs w:val="24"/>
        </w:rPr>
        <w:t>.</w:t>
      </w:r>
      <w:r w:rsidR="00BB3623">
        <w:rPr>
          <w:rFonts w:cs="Arial"/>
          <w:color w:val="000000"/>
          <w:sz w:val="24"/>
          <w:szCs w:val="24"/>
        </w:rPr>
        <w:t>3</w:t>
      </w:r>
      <w:r w:rsidRPr="0036512B">
        <w:rPr>
          <w:rFonts w:cs="Arial"/>
          <w:color w:val="000000"/>
          <w:sz w:val="24"/>
          <w:szCs w:val="24"/>
        </w:rPr>
        <w:tab/>
        <w:t xml:space="preserve">For owner-occupiers with an exceptional housing need, Homefinder will undertake a financial assessment to determine whether they have sufficient resources in order to obtain a mortgage, or purchase outright a suitable property within the Homefinder area. This assessment will include any potential equity released through the sale of a property and any equity received during </w:t>
      </w:r>
      <w:r w:rsidRPr="0036512B">
        <w:rPr>
          <w:rFonts w:cs="Arial"/>
          <w:color w:val="000000"/>
          <w:sz w:val="24"/>
          <w:szCs w:val="24"/>
        </w:rPr>
        <w:lastRenderedPageBreak/>
        <w:t xml:space="preserve">the last </w:t>
      </w:r>
      <w:r w:rsidR="00421F62">
        <w:rPr>
          <w:rFonts w:cs="Arial"/>
          <w:color w:val="000000"/>
          <w:sz w:val="24"/>
          <w:szCs w:val="24"/>
        </w:rPr>
        <w:t>five</w:t>
      </w:r>
      <w:r w:rsidRPr="0036512B">
        <w:rPr>
          <w:rFonts w:cs="Arial"/>
          <w:color w:val="000000"/>
          <w:sz w:val="24"/>
          <w:szCs w:val="24"/>
        </w:rPr>
        <w:t xml:space="preserve"> years. If the financial assessment determines the owner-occupier is able to access alternative suitable accommodation they will remain in Band 5.</w:t>
      </w:r>
      <w:r w:rsidRPr="00A577AF">
        <w:rPr>
          <w:rFonts w:cs="Arial"/>
          <w:color w:val="000000"/>
          <w:sz w:val="24"/>
          <w:szCs w:val="24"/>
        </w:rPr>
        <w:t xml:space="preserve"> </w:t>
      </w:r>
    </w:p>
    <w:p w14:paraId="7A34FFC3" w14:textId="77777777" w:rsidR="008A6028" w:rsidRDefault="008A6028" w:rsidP="000F0392">
      <w:pPr>
        <w:autoSpaceDE w:val="0"/>
        <w:autoSpaceDN w:val="0"/>
        <w:adjustRightInd w:val="0"/>
        <w:jc w:val="left"/>
        <w:rPr>
          <w:rFonts w:cs="Arial"/>
          <w:b/>
          <w:color w:val="000000"/>
          <w:sz w:val="24"/>
          <w:szCs w:val="24"/>
        </w:rPr>
      </w:pPr>
    </w:p>
    <w:p w14:paraId="5E44DB71" w14:textId="77777777" w:rsidR="008A6028" w:rsidRPr="00A577AF" w:rsidRDefault="008A6028" w:rsidP="000F0392">
      <w:pPr>
        <w:autoSpaceDE w:val="0"/>
        <w:autoSpaceDN w:val="0"/>
        <w:adjustRightInd w:val="0"/>
        <w:jc w:val="left"/>
        <w:rPr>
          <w:rFonts w:cs="Arial"/>
          <w:b/>
          <w:color w:val="000000"/>
          <w:sz w:val="24"/>
          <w:szCs w:val="24"/>
        </w:rPr>
      </w:pPr>
    </w:p>
    <w:p w14:paraId="12A364C8" w14:textId="77777777" w:rsidR="008A6028" w:rsidRPr="00A577AF" w:rsidRDefault="008A6028" w:rsidP="000F0392">
      <w:pPr>
        <w:autoSpaceDE w:val="0"/>
        <w:autoSpaceDN w:val="0"/>
        <w:adjustRightInd w:val="0"/>
        <w:ind w:left="900" w:hanging="900"/>
        <w:jc w:val="left"/>
        <w:outlineLvl w:val="0"/>
        <w:rPr>
          <w:rFonts w:cs="Arial"/>
          <w:color w:val="000000"/>
          <w:sz w:val="24"/>
          <w:szCs w:val="24"/>
        </w:rPr>
      </w:pPr>
      <w:r w:rsidRPr="00A577AF">
        <w:rPr>
          <w:rFonts w:cs="Arial"/>
          <w:b/>
          <w:bCs/>
          <w:color w:val="000000"/>
          <w:sz w:val="24"/>
          <w:szCs w:val="24"/>
        </w:rPr>
        <w:t>8.1</w:t>
      </w:r>
      <w:r w:rsidR="00BB3623">
        <w:rPr>
          <w:rFonts w:cs="Arial"/>
          <w:b/>
          <w:bCs/>
          <w:color w:val="000000"/>
          <w:sz w:val="24"/>
          <w:szCs w:val="24"/>
        </w:rPr>
        <w:t>8</w:t>
      </w:r>
      <w:r w:rsidRPr="00563224">
        <w:rPr>
          <w:rFonts w:cs="Arial"/>
          <w:b/>
          <w:bCs/>
          <w:color w:val="000000"/>
          <w:sz w:val="24"/>
          <w:szCs w:val="24"/>
        </w:rPr>
        <w:tab/>
      </w:r>
      <w:r w:rsidRPr="00A577AF">
        <w:rPr>
          <w:rFonts w:cs="Arial"/>
          <w:b/>
          <w:bCs/>
          <w:color w:val="000000"/>
          <w:sz w:val="24"/>
          <w:szCs w:val="24"/>
        </w:rPr>
        <w:t xml:space="preserve">Rough Sleepers </w:t>
      </w:r>
    </w:p>
    <w:p w14:paraId="215E0142" w14:textId="77777777" w:rsidR="008A6028" w:rsidRPr="00A577AF" w:rsidRDefault="008A6028" w:rsidP="000F0392">
      <w:pPr>
        <w:autoSpaceDE w:val="0"/>
        <w:autoSpaceDN w:val="0"/>
        <w:adjustRightInd w:val="0"/>
        <w:jc w:val="left"/>
        <w:rPr>
          <w:rFonts w:cs="Arial"/>
          <w:color w:val="000000"/>
          <w:sz w:val="24"/>
          <w:szCs w:val="24"/>
        </w:rPr>
      </w:pPr>
    </w:p>
    <w:p w14:paraId="2E630816" w14:textId="77777777" w:rsidR="008A6028" w:rsidRDefault="008A6028" w:rsidP="000F0392">
      <w:pPr>
        <w:autoSpaceDE w:val="0"/>
        <w:autoSpaceDN w:val="0"/>
        <w:adjustRightInd w:val="0"/>
        <w:ind w:left="900" w:hanging="900"/>
        <w:jc w:val="left"/>
        <w:rPr>
          <w:rFonts w:cs="Arial"/>
          <w:color w:val="000000"/>
          <w:sz w:val="24"/>
          <w:szCs w:val="24"/>
        </w:rPr>
      </w:pPr>
      <w:r w:rsidRPr="00A577AF">
        <w:rPr>
          <w:rFonts w:cs="Arial"/>
          <w:color w:val="000000"/>
          <w:sz w:val="24"/>
          <w:szCs w:val="24"/>
        </w:rPr>
        <w:t>8.1</w:t>
      </w:r>
      <w:r w:rsidR="00BB3623">
        <w:rPr>
          <w:rFonts w:cs="Arial"/>
          <w:color w:val="000000"/>
          <w:sz w:val="24"/>
          <w:szCs w:val="24"/>
        </w:rPr>
        <w:t>8</w:t>
      </w:r>
      <w:r w:rsidRPr="00A577AF">
        <w:rPr>
          <w:rFonts w:cs="Arial"/>
          <w:color w:val="000000"/>
          <w:sz w:val="24"/>
          <w:szCs w:val="24"/>
        </w:rPr>
        <w:t>.1</w:t>
      </w:r>
      <w:r w:rsidRPr="00563224">
        <w:rPr>
          <w:rFonts w:cs="Arial"/>
          <w:color w:val="000000"/>
          <w:sz w:val="24"/>
          <w:szCs w:val="24"/>
        </w:rPr>
        <w:tab/>
      </w:r>
      <w:r w:rsidRPr="00A577AF">
        <w:rPr>
          <w:rFonts w:cs="Arial"/>
          <w:color w:val="000000"/>
          <w:sz w:val="24"/>
          <w:szCs w:val="24"/>
        </w:rPr>
        <w:t xml:space="preserve">An </w:t>
      </w:r>
      <w:r w:rsidR="007B4265">
        <w:rPr>
          <w:rFonts w:cs="Arial"/>
          <w:color w:val="000000"/>
          <w:sz w:val="24"/>
          <w:szCs w:val="24"/>
        </w:rPr>
        <w:t>a</w:t>
      </w:r>
      <w:r w:rsidRPr="00A577AF">
        <w:rPr>
          <w:rFonts w:cs="Arial"/>
          <w:color w:val="000000"/>
          <w:sz w:val="24"/>
          <w:szCs w:val="24"/>
        </w:rPr>
        <w:t xml:space="preserve">pplicant who has been rough sleeping for a period of four weeks or more within the Homefinder area, who have previously received and followed </w:t>
      </w:r>
      <w:r w:rsidR="007B4265">
        <w:rPr>
          <w:rFonts w:cs="Arial"/>
          <w:color w:val="000000"/>
          <w:sz w:val="24"/>
          <w:szCs w:val="24"/>
        </w:rPr>
        <w:t>h</w:t>
      </w:r>
      <w:r w:rsidRPr="00A577AF">
        <w:rPr>
          <w:rFonts w:cs="Arial"/>
          <w:color w:val="000000"/>
          <w:sz w:val="24"/>
          <w:szCs w:val="24"/>
        </w:rPr>
        <w:t xml:space="preserve">ousing </w:t>
      </w:r>
      <w:r w:rsidR="007B4265">
        <w:rPr>
          <w:rFonts w:cs="Arial"/>
          <w:color w:val="000000"/>
          <w:sz w:val="24"/>
          <w:szCs w:val="24"/>
        </w:rPr>
        <w:t>o</w:t>
      </w:r>
      <w:r w:rsidRPr="00A577AF">
        <w:rPr>
          <w:rFonts w:cs="Arial"/>
          <w:color w:val="000000"/>
          <w:sz w:val="24"/>
          <w:szCs w:val="24"/>
        </w:rPr>
        <w:t xml:space="preserve">ptions advice, and for whom confirmation of rough sleeping has been received, will be placed in </w:t>
      </w:r>
      <w:r>
        <w:rPr>
          <w:rFonts w:cs="Arial"/>
          <w:color w:val="000000"/>
          <w:sz w:val="24"/>
          <w:szCs w:val="24"/>
        </w:rPr>
        <w:t>Band 2</w:t>
      </w:r>
      <w:r w:rsidRPr="00A577AF">
        <w:rPr>
          <w:rFonts w:cs="Arial"/>
          <w:color w:val="000000"/>
          <w:sz w:val="24"/>
          <w:szCs w:val="24"/>
        </w:rPr>
        <w:t xml:space="preserve">. </w:t>
      </w:r>
    </w:p>
    <w:p w14:paraId="2839F5EE" w14:textId="77777777" w:rsidR="008A6028" w:rsidRDefault="008A6028" w:rsidP="000F0392">
      <w:pPr>
        <w:autoSpaceDE w:val="0"/>
        <w:autoSpaceDN w:val="0"/>
        <w:adjustRightInd w:val="0"/>
        <w:ind w:left="900" w:hanging="900"/>
        <w:jc w:val="left"/>
        <w:rPr>
          <w:rFonts w:cs="Arial"/>
          <w:color w:val="000000"/>
          <w:sz w:val="24"/>
          <w:szCs w:val="24"/>
        </w:rPr>
      </w:pPr>
    </w:p>
    <w:p w14:paraId="529C7F4E" w14:textId="77777777" w:rsidR="008A6028" w:rsidRPr="00A577AF" w:rsidRDefault="008A6028" w:rsidP="000F0392">
      <w:pPr>
        <w:autoSpaceDE w:val="0"/>
        <w:autoSpaceDN w:val="0"/>
        <w:adjustRightInd w:val="0"/>
        <w:ind w:left="900" w:hanging="900"/>
        <w:jc w:val="left"/>
        <w:rPr>
          <w:rFonts w:cs="Arial"/>
          <w:color w:val="000000"/>
          <w:sz w:val="24"/>
          <w:szCs w:val="24"/>
        </w:rPr>
      </w:pPr>
    </w:p>
    <w:p w14:paraId="58CCB6FD" w14:textId="77777777" w:rsidR="008A6028" w:rsidRPr="00A577AF" w:rsidRDefault="008A6028" w:rsidP="000F0392">
      <w:pPr>
        <w:pStyle w:val="Default"/>
        <w:ind w:left="900" w:hanging="900"/>
        <w:outlineLvl w:val="0"/>
        <w:rPr>
          <w:b/>
          <w:bCs/>
        </w:rPr>
      </w:pPr>
      <w:r w:rsidRPr="00A577AF">
        <w:rPr>
          <w:b/>
        </w:rPr>
        <w:t>8.</w:t>
      </w:r>
      <w:r w:rsidR="00BB3623">
        <w:rPr>
          <w:b/>
        </w:rPr>
        <w:t>19</w:t>
      </w:r>
      <w:r w:rsidRPr="00563224">
        <w:rPr>
          <w:b/>
        </w:rPr>
        <w:tab/>
      </w:r>
      <w:r w:rsidRPr="00A577AF">
        <w:rPr>
          <w:b/>
          <w:bCs/>
        </w:rPr>
        <w:t xml:space="preserve">Qualifying Agricultural Workers (Protection under the Rent Agricultural Act (1976) </w:t>
      </w:r>
    </w:p>
    <w:p w14:paraId="4094F814" w14:textId="77777777" w:rsidR="008A6028" w:rsidRPr="00A577AF" w:rsidRDefault="008A6028" w:rsidP="000F0392">
      <w:pPr>
        <w:pStyle w:val="Default"/>
      </w:pPr>
    </w:p>
    <w:p w14:paraId="2DFDEDE2" w14:textId="77777777" w:rsidR="008A6028" w:rsidRPr="00A577AF" w:rsidRDefault="008A6028" w:rsidP="000F0392">
      <w:pPr>
        <w:pStyle w:val="Default"/>
        <w:ind w:left="900" w:hanging="900"/>
      </w:pPr>
      <w:r w:rsidRPr="00A577AF">
        <w:t>8.</w:t>
      </w:r>
      <w:r w:rsidR="00BB3623">
        <w:t>19</w:t>
      </w:r>
      <w:r w:rsidRPr="00A577AF">
        <w:t>.1</w:t>
      </w:r>
      <w:r w:rsidRPr="00563224">
        <w:tab/>
      </w:r>
      <w:r w:rsidRPr="00A577AF">
        <w:t xml:space="preserve">Agricultural workers who are provided with accommodation as a condition of their employment may be protected against eviction even if their employment comes to an end. </w:t>
      </w:r>
    </w:p>
    <w:p w14:paraId="019BD00C" w14:textId="77777777" w:rsidR="008A6028" w:rsidRPr="00A577AF" w:rsidRDefault="008A6028" w:rsidP="000F0392">
      <w:pPr>
        <w:pStyle w:val="Default"/>
        <w:ind w:left="900" w:hanging="900"/>
      </w:pPr>
    </w:p>
    <w:p w14:paraId="518900C6" w14:textId="77777777" w:rsidR="00A70A6F" w:rsidRDefault="00D27FF4">
      <w:pPr>
        <w:pStyle w:val="Default"/>
        <w:ind w:left="851" w:hanging="851"/>
      </w:pPr>
      <w:r>
        <w:t xml:space="preserve">8.19.2    </w:t>
      </w:r>
      <w:r w:rsidR="008A6028" w:rsidRPr="00A577AF">
        <w:t xml:space="preserve">A </w:t>
      </w:r>
      <w:r w:rsidR="008A6028" w:rsidRPr="00A577AF">
        <w:rPr>
          <w:bCs/>
        </w:rPr>
        <w:t>qualifying agricultural</w:t>
      </w:r>
      <w:r w:rsidR="008A6028" w:rsidRPr="00A577AF">
        <w:t xml:space="preserve"> worker can only be asked to leave their accommodation following a decision by an Agricultural Dwelling House Advisory Committee (ADHAC).</w:t>
      </w:r>
    </w:p>
    <w:p w14:paraId="0FEF906A" w14:textId="77777777" w:rsidR="008A6028" w:rsidRPr="00BE00CE" w:rsidRDefault="008A6028" w:rsidP="000F0392">
      <w:pPr>
        <w:pStyle w:val="Default"/>
      </w:pPr>
    </w:p>
    <w:p w14:paraId="7483E156" w14:textId="77777777" w:rsidR="008A6028" w:rsidRPr="00A577AF" w:rsidRDefault="008A6028" w:rsidP="000F0392">
      <w:pPr>
        <w:pStyle w:val="Default"/>
        <w:ind w:left="900" w:hanging="900"/>
      </w:pPr>
      <w:r w:rsidRPr="00A577AF">
        <w:t>8.</w:t>
      </w:r>
      <w:r w:rsidR="00BB3623">
        <w:t>19</w:t>
      </w:r>
      <w:r w:rsidRPr="00A577AF">
        <w:t>.3</w:t>
      </w:r>
      <w:r w:rsidRPr="00563224">
        <w:tab/>
      </w:r>
      <w:r w:rsidRPr="00A577AF">
        <w:t xml:space="preserve">If an ADHAC decides that a worker must leave their accommodation, the </w:t>
      </w:r>
      <w:r w:rsidR="007B4265">
        <w:t>l</w:t>
      </w:r>
      <w:r w:rsidRPr="00A577AF">
        <w:t>ocal</w:t>
      </w:r>
      <w:r w:rsidR="007B4265">
        <w:t xml:space="preserve"> a</w:t>
      </w:r>
      <w:r w:rsidRPr="00A577AF">
        <w:t xml:space="preserve">uthority must use their best endeavours to offer housing to the worker. In such cases, the applicant will be placed in </w:t>
      </w:r>
      <w:r>
        <w:t>Band 1</w:t>
      </w:r>
      <w:r w:rsidRPr="00A577AF">
        <w:t xml:space="preserve">. </w:t>
      </w:r>
    </w:p>
    <w:p w14:paraId="02688E3E" w14:textId="77777777" w:rsidR="008A6028" w:rsidRDefault="008A6028" w:rsidP="000F0392">
      <w:pPr>
        <w:jc w:val="left"/>
        <w:rPr>
          <w:sz w:val="24"/>
          <w:szCs w:val="24"/>
        </w:rPr>
      </w:pPr>
    </w:p>
    <w:p w14:paraId="00258684" w14:textId="77777777" w:rsidR="008A6028" w:rsidRPr="00A577AF" w:rsidRDefault="008A6028" w:rsidP="000F0392">
      <w:pPr>
        <w:jc w:val="left"/>
        <w:rPr>
          <w:sz w:val="24"/>
          <w:szCs w:val="24"/>
        </w:rPr>
      </w:pPr>
    </w:p>
    <w:p w14:paraId="3AA62CF4" w14:textId="77777777" w:rsidR="008A6028" w:rsidRPr="00A577AF" w:rsidRDefault="008A6028" w:rsidP="000F0392">
      <w:pPr>
        <w:ind w:left="900" w:hanging="900"/>
        <w:jc w:val="left"/>
        <w:outlineLvl w:val="0"/>
        <w:rPr>
          <w:rFonts w:cs="Arial"/>
          <w:b/>
          <w:sz w:val="24"/>
          <w:szCs w:val="24"/>
        </w:rPr>
      </w:pPr>
      <w:r w:rsidRPr="00A577AF">
        <w:rPr>
          <w:rFonts w:cs="Arial"/>
          <w:b/>
          <w:sz w:val="24"/>
          <w:szCs w:val="24"/>
        </w:rPr>
        <w:t>8.2</w:t>
      </w:r>
      <w:r w:rsidR="00D27FF4">
        <w:rPr>
          <w:rFonts w:cs="Arial"/>
          <w:b/>
          <w:sz w:val="24"/>
          <w:szCs w:val="24"/>
        </w:rPr>
        <w:t>0</w:t>
      </w:r>
      <w:r w:rsidRPr="00563224">
        <w:rPr>
          <w:rFonts w:cs="Arial"/>
          <w:b/>
          <w:sz w:val="24"/>
          <w:szCs w:val="24"/>
        </w:rPr>
        <w:tab/>
      </w:r>
      <w:r w:rsidRPr="00A577AF">
        <w:rPr>
          <w:rFonts w:cs="Arial"/>
          <w:b/>
          <w:sz w:val="24"/>
          <w:szCs w:val="24"/>
        </w:rPr>
        <w:t>Armed Forces</w:t>
      </w:r>
    </w:p>
    <w:p w14:paraId="1417638E" w14:textId="77777777" w:rsidR="008A6028" w:rsidRPr="00A577AF" w:rsidRDefault="008A6028" w:rsidP="000F0392">
      <w:pPr>
        <w:jc w:val="left"/>
        <w:rPr>
          <w:rFonts w:cs="Arial"/>
          <w:b/>
          <w:color w:val="000000"/>
          <w:sz w:val="24"/>
          <w:szCs w:val="24"/>
        </w:rPr>
      </w:pPr>
    </w:p>
    <w:p w14:paraId="6052FCC6" w14:textId="77777777" w:rsidR="008A6028" w:rsidRPr="00A577AF" w:rsidRDefault="008A6028" w:rsidP="000F0392">
      <w:pPr>
        <w:ind w:left="900" w:hanging="900"/>
        <w:jc w:val="left"/>
        <w:rPr>
          <w:rFonts w:cs="Arial"/>
          <w:sz w:val="24"/>
          <w:szCs w:val="24"/>
        </w:rPr>
      </w:pPr>
      <w:r w:rsidRPr="00A577AF">
        <w:rPr>
          <w:rFonts w:cs="Arial"/>
          <w:color w:val="000000"/>
          <w:sz w:val="24"/>
          <w:szCs w:val="24"/>
        </w:rPr>
        <w:t>8.2</w:t>
      </w:r>
      <w:r w:rsidR="00D27FF4">
        <w:rPr>
          <w:rFonts w:cs="Arial"/>
          <w:color w:val="000000"/>
          <w:sz w:val="24"/>
          <w:szCs w:val="24"/>
        </w:rPr>
        <w:t>0</w:t>
      </w:r>
      <w:r w:rsidRPr="00A577AF">
        <w:rPr>
          <w:rFonts w:cs="Arial"/>
          <w:color w:val="000000"/>
          <w:sz w:val="24"/>
          <w:szCs w:val="24"/>
        </w:rPr>
        <w:t>.1</w:t>
      </w:r>
      <w:r w:rsidRPr="00563224">
        <w:rPr>
          <w:rFonts w:cs="Arial"/>
          <w:color w:val="000000"/>
          <w:sz w:val="24"/>
          <w:szCs w:val="24"/>
        </w:rPr>
        <w:tab/>
      </w:r>
      <w:r w:rsidRPr="00A577AF">
        <w:rPr>
          <w:rFonts w:cs="Arial"/>
          <w:color w:val="000000"/>
          <w:sz w:val="24"/>
          <w:szCs w:val="24"/>
        </w:rPr>
        <w:t xml:space="preserve">An applicant who has been assessed as having a </w:t>
      </w:r>
      <w:r>
        <w:rPr>
          <w:rFonts w:cs="Arial"/>
          <w:color w:val="000000"/>
          <w:sz w:val="24"/>
          <w:szCs w:val="24"/>
        </w:rPr>
        <w:t>Band 2</w:t>
      </w:r>
      <w:r w:rsidRPr="00A577AF">
        <w:rPr>
          <w:rFonts w:cs="Arial"/>
          <w:color w:val="000000"/>
          <w:sz w:val="24"/>
          <w:szCs w:val="24"/>
        </w:rPr>
        <w:t xml:space="preserve"> or </w:t>
      </w:r>
      <w:r>
        <w:rPr>
          <w:rFonts w:cs="Arial"/>
          <w:color w:val="000000"/>
          <w:sz w:val="24"/>
          <w:szCs w:val="24"/>
        </w:rPr>
        <w:t>Band 3</w:t>
      </w:r>
      <w:r w:rsidRPr="00A577AF">
        <w:rPr>
          <w:rFonts w:cs="Arial"/>
          <w:b/>
          <w:color w:val="000000"/>
          <w:sz w:val="24"/>
          <w:szCs w:val="24"/>
        </w:rPr>
        <w:t xml:space="preserve"> </w:t>
      </w:r>
      <w:r w:rsidRPr="00A577AF">
        <w:rPr>
          <w:rFonts w:cs="Arial"/>
          <w:color w:val="000000"/>
          <w:sz w:val="24"/>
          <w:szCs w:val="24"/>
        </w:rPr>
        <w:t>housing need</w:t>
      </w:r>
      <w:r w:rsidRPr="00A577AF">
        <w:rPr>
          <w:rFonts w:cs="Arial"/>
          <w:b/>
          <w:color w:val="000000"/>
          <w:sz w:val="24"/>
          <w:szCs w:val="24"/>
        </w:rPr>
        <w:t xml:space="preserve"> </w:t>
      </w:r>
      <w:r w:rsidRPr="00A577AF">
        <w:rPr>
          <w:rFonts w:cs="Arial"/>
          <w:sz w:val="24"/>
          <w:szCs w:val="24"/>
          <w:u w:val="single"/>
        </w:rPr>
        <w:t>and</w:t>
      </w:r>
      <w:r w:rsidRPr="00A577AF">
        <w:rPr>
          <w:rFonts w:cs="Arial"/>
          <w:sz w:val="24"/>
          <w:szCs w:val="24"/>
        </w:rPr>
        <w:t xml:space="preserve"> who meets one of the following criteria will be placed into </w:t>
      </w:r>
      <w:r>
        <w:rPr>
          <w:rFonts w:cs="Arial"/>
          <w:sz w:val="24"/>
          <w:szCs w:val="24"/>
        </w:rPr>
        <w:t>Band 1</w:t>
      </w:r>
      <w:r w:rsidRPr="00A577AF">
        <w:rPr>
          <w:rFonts w:cs="Arial"/>
          <w:sz w:val="24"/>
          <w:szCs w:val="24"/>
        </w:rPr>
        <w:t xml:space="preserve">.   </w:t>
      </w:r>
    </w:p>
    <w:p w14:paraId="6AB82EFD" w14:textId="77777777" w:rsidR="008A6028" w:rsidRPr="00A577AF" w:rsidRDefault="008A6028" w:rsidP="000F0392">
      <w:pPr>
        <w:ind w:left="900"/>
        <w:jc w:val="left"/>
        <w:rPr>
          <w:rFonts w:cs="Arial"/>
          <w:b/>
          <w:color w:val="000000"/>
          <w:sz w:val="24"/>
          <w:szCs w:val="24"/>
        </w:rPr>
      </w:pPr>
    </w:p>
    <w:p w14:paraId="36EF91CD" w14:textId="77777777" w:rsidR="00096B22" w:rsidRPr="00421F62" w:rsidRDefault="00DF369D" w:rsidP="00421F62">
      <w:pPr>
        <w:pStyle w:val="ListParagraph"/>
        <w:widowControl w:val="0"/>
        <w:numPr>
          <w:ilvl w:val="0"/>
          <w:numId w:val="84"/>
        </w:numPr>
        <w:autoSpaceDE w:val="0"/>
        <w:autoSpaceDN w:val="0"/>
        <w:adjustRightInd w:val="0"/>
        <w:ind w:left="1134" w:hanging="283"/>
        <w:jc w:val="left"/>
        <w:rPr>
          <w:rFonts w:cs="Arial"/>
          <w:sz w:val="24"/>
          <w:szCs w:val="24"/>
        </w:rPr>
      </w:pPr>
      <w:r w:rsidRPr="00421F62">
        <w:rPr>
          <w:rFonts w:cs="Arial"/>
          <w:sz w:val="24"/>
          <w:szCs w:val="24"/>
        </w:rPr>
        <w:t>S</w:t>
      </w:r>
      <w:r w:rsidR="008A6028" w:rsidRPr="00421F62">
        <w:rPr>
          <w:rFonts w:cs="Arial"/>
          <w:sz w:val="24"/>
          <w:szCs w:val="24"/>
        </w:rPr>
        <w:t>erving members of the regular forces who are suffering from a serious  injury, illness or disability which is wholly or partly attributable to their service</w:t>
      </w:r>
    </w:p>
    <w:p w14:paraId="1FB942E9" w14:textId="77777777" w:rsidR="008A6028" w:rsidRDefault="008A6028" w:rsidP="00421F62">
      <w:pPr>
        <w:widowControl w:val="0"/>
        <w:autoSpaceDE w:val="0"/>
        <w:autoSpaceDN w:val="0"/>
        <w:adjustRightInd w:val="0"/>
        <w:ind w:left="1134" w:hanging="283"/>
        <w:jc w:val="left"/>
        <w:rPr>
          <w:rFonts w:cs="Arial"/>
          <w:sz w:val="24"/>
          <w:szCs w:val="24"/>
        </w:rPr>
      </w:pPr>
    </w:p>
    <w:p w14:paraId="2148AB87" w14:textId="77777777" w:rsidR="00096B22" w:rsidRPr="00421F62" w:rsidRDefault="00DF369D" w:rsidP="00421F62">
      <w:pPr>
        <w:pStyle w:val="ListParagraph"/>
        <w:widowControl w:val="0"/>
        <w:numPr>
          <w:ilvl w:val="0"/>
          <w:numId w:val="84"/>
        </w:numPr>
        <w:tabs>
          <w:tab w:val="num" w:pos="1200"/>
        </w:tabs>
        <w:autoSpaceDE w:val="0"/>
        <w:autoSpaceDN w:val="0"/>
        <w:adjustRightInd w:val="0"/>
        <w:ind w:left="1134" w:hanging="283"/>
        <w:jc w:val="left"/>
        <w:rPr>
          <w:sz w:val="24"/>
          <w:szCs w:val="24"/>
        </w:rPr>
      </w:pPr>
      <w:r w:rsidRPr="00421F62">
        <w:rPr>
          <w:rFonts w:cs="Arial"/>
          <w:sz w:val="24"/>
          <w:szCs w:val="24"/>
        </w:rPr>
        <w:t>F</w:t>
      </w:r>
      <w:r w:rsidR="008A6028" w:rsidRPr="00421F62">
        <w:rPr>
          <w:rFonts w:cs="Arial"/>
          <w:sz w:val="24"/>
          <w:szCs w:val="24"/>
        </w:rPr>
        <w:t>ormer members of the regular forces</w:t>
      </w:r>
      <w:r w:rsidR="00D71BE4" w:rsidRPr="00421F62">
        <w:rPr>
          <w:rFonts w:cs="Arial"/>
          <w:sz w:val="24"/>
          <w:szCs w:val="24"/>
        </w:rPr>
        <w:t>.</w:t>
      </w:r>
      <w:r w:rsidR="00B359C3" w:rsidRPr="00421F62">
        <w:rPr>
          <w:rFonts w:cs="Arial"/>
          <w:sz w:val="24"/>
          <w:szCs w:val="24"/>
        </w:rPr>
        <w:t xml:space="preserve">  </w:t>
      </w:r>
      <w:r w:rsidRPr="00421F62">
        <w:rPr>
          <w:sz w:val="24"/>
          <w:szCs w:val="24"/>
        </w:rPr>
        <w:t>B</w:t>
      </w:r>
      <w:r w:rsidR="008A6028" w:rsidRPr="00421F62">
        <w:rPr>
          <w:sz w:val="24"/>
          <w:szCs w:val="24"/>
        </w:rPr>
        <w:t>ereaved spouses or civil partners of those serving in the regular forces where (</w:t>
      </w:r>
      <w:proofErr w:type="spellStart"/>
      <w:r w:rsidR="008A6028" w:rsidRPr="00421F62">
        <w:rPr>
          <w:sz w:val="24"/>
          <w:szCs w:val="24"/>
        </w:rPr>
        <w:t>i</w:t>
      </w:r>
      <w:proofErr w:type="spellEnd"/>
      <w:r w:rsidR="008A6028" w:rsidRPr="00421F62">
        <w:rPr>
          <w:sz w:val="24"/>
          <w:szCs w:val="24"/>
        </w:rPr>
        <w:t>) the bereaved spouse or civil partner has recently ceased, or will cease to be entitled, to reside in Ministry of Defence accommodation following the death of their service spouse or civil partner, and (ii) the death was wholly or partly attributable to their service</w:t>
      </w:r>
    </w:p>
    <w:p w14:paraId="7BE92D6F" w14:textId="77777777" w:rsidR="008A6028" w:rsidRPr="00A577AF" w:rsidRDefault="008A6028" w:rsidP="00421F62">
      <w:pPr>
        <w:ind w:left="1134" w:hanging="283"/>
        <w:jc w:val="left"/>
        <w:rPr>
          <w:sz w:val="24"/>
          <w:szCs w:val="24"/>
        </w:rPr>
      </w:pPr>
    </w:p>
    <w:p w14:paraId="3B8101E5" w14:textId="77777777" w:rsidR="00096B22" w:rsidRPr="00421F62" w:rsidRDefault="00DF369D" w:rsidP="00421F62">
      <w:pPr>
        <w:pStyle w:val="ListParagraph"/>
        <w:numPr>
          <w:ilvl w:val="0"/>
          <w:numId w:val="84"/>
        </w:numPr>
        <w:tabs>
          <w:tab w:val="num" w:pos="1200"/>
        </w:tabs>
        <w:ind w:left="1134" w:hanging="283"/>
        <w:jc w:val="left"/>
        <w:rPr>
          <w:sz w:val="24"/>
          <w:szCs w:val="24"/>
        </w:rPr>
      </w:pPr>
      <w:r w:rsidRPr="00421F62">
        <w:rPr>
          <w:sz w:val="24"/>
          <w:szCs w:val="24"/>
        </w:rPr>
        <w:t>E</w:t>
      </w:r>
      <w:r w:rsidR="008A6028" w:rsidRPr="00421F62">
        <w:rPr>
          <w:sz w:val="24"/>
          <w:szCs w:val="24"/>
        </w:rPr>
        <w:t xml:space="preserve">xisting or former members of the reserve forces who are suffering from a serious injury, illness, or disability which is wholly or partly attributable to their service </w:t>
      </w:r>
    </w:p>
    <w:p w14:paraId="5F3290B8" w14:textId="77777777" w:rsidR="008A6028" w:rsidRPr="00A577AF" w:rsidRDefault="008A6028" w:rsidP="000F0392">
      <w:pPr>
        <w:ind w:left="900" w:firstLine="120"/>
        <w:jc w:val="left"/>
        <w:rPr>
          <w:rFonts w:cs="Arial"/>
          <w:b/>
          <w:color w:val="000000"/>
          <w:sz w:val="24"/>
          <w:szCs w:val="24"/>
        </w:rPr>
      </w:pPr>
    </w:p>
    <w:p w14:paraId="31E6DD94" w14:textId="77777777" w:rsidR="00A70A6F" w:rsidRDefault="00D27FF4">
      <w:pPr>
        <w:ind w:left="993" w:hanging="993"/>
        <w:jc w:val="left"/>
        <w:rPr>
          <w:rFonts w:cs="Arial"/>
          <w:sz w:val="24"/>
          <w:szCs w:val="24"/>
        </w:rPr>
      </w:pPr>
      <w:r>
        <w:rPr>
          <w:rFonts w:cs="Arial"/>
          <w:sz w:val="24"/>
          <w:szCs w:val="24"/>
        </w:rPr>
        <w:t xml:space="preserve">8.20.2     </w:t>
      </w:r>
      <w:r w:rsidR="008A6028" w:rsidRPr="00A577AF">
        <w:rPr>
          <w:rFonts w:cs="Arial"/>
          <w:sz w:val="24"/>
          <w:szCs w:val="24"/>
        </w:rPr>
        <w:t>If an applicant is not successful in bidding for properties prior to being discharged, they will then be required to be assessed under homelessness provisions in Part VII of The Housing Act 1996.</w:t>
      </w:r>
    </w:p>
    <w:p w14:paraId="00CF3E7A" w14:textId="77777777" w:rsidR="008A6028" w:rsidRDefault="008A6028" w:rsidP="000F0392">
      <w:pPr>
        <w:jc w:val="left"/>
        <w:rPr>
          <w:rFonts w:cs="Arial"/>
          <w:sz w:val="24"/>
          <w:szCs w:val="24"/>
        </w:rPr>
      </w:pPr>
    </w:p>
    <w:p w14:paraId="299C7B47" w14:textId="77777777" w:rsidR="008A6028" w:rsidRPr="00A577AF" w:rsidRDefault="008A6028" w:rsidP="000F0392">
      <w:pPr>
        <w:jc w:val="left"/>
        <w:rPr>
          <w:rFonts w:cs="Arial"/>
          <w:sz w:val="24"/>
          <w:szCs w:val="24"/>
        </w:rPr>
      </w:pPr>
    </w:p>
    <w:p w14:paraId="73322C08" w14:textId="77777777" w:rsidR="008A6028" w:rsidRPr="00A577AF" w:rsidRDefault="008A6028" w:rsidP="000F0392">
      <w:pPr>
        <w:autoSpaceDE w:val="0"/>
        <w:autoSpaceDN w:val="0"/>
        <w:adjustRightInd w:val="0"/>
        <w:ind w:left="900" w:hanging="900"/>
        <w:jc w:val="left"/>
        <w:outlineLvl w:val="0"/>
        <w:rPr>
          <w:rFonts w:cs="Arial"/>
          <w:b/>
          <w:color w:val="000000"/>
          <w:sz w:val="24"/>
          <w:szCs w:val="24"/>
        </w:rPr>
      </w:pPr>
      <w:r w:rsidRPr="00A577AF">
        <w:rPr>
          <w:rFonts w:cs="Arial"/>
          <w:b/>
          <w:color w:val="000000"/>
          <w:sz w:val="24"/>
          <w:szCs w:val="24"/>
        </w:rPr>
        <w:t>8.2</w:t>
      </w:r>
      <w:r w:rsidR="00D27FF4">
        <w:rPr>
          <w:rFonts w:cs="Arial"/>
          <w:b/>
          <w:color w:val="000000"/>
          <w:sz w:val="24"/>
          <w:szCs w:val="24"/>
        </w:rPr>
        <w:t>1</w:t>
      </w:r>
      <w:r w:rsidRPr="00563224">
        <w:rPr>
          <w:rFonts w:cs="Arial"/>
          <w:b/>
          <w:color w:val="000000"/>
          <w:sz w:val="24"/>
          <w:szCs w:val="24"/>
        </w:rPr>
        <w:tab/>
      </w:r>
      <w:r w:rsidRPr="00A577AF">
        <w:rPr>
          <w:rFonts w:cs="Arial"/>
          <w:b/>
          <w:color w:val="000000"/>
          <w:sz w:val="24"/>
          <w:szCs w:val="24"/>
        </w:rPr>
        <w:t xml:space="preserve">Mobile Homes, Houseboats or Caravans </w:t>
      </w:r>
    </w:p>
    <w:p w14:paraId="66D0210F"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59911F21" w14:textId="77777777" w:rsidR="008A6028" w:rsidRPr="00A577AF" w:rsidRDefault="008A6028" w:rsidP="000F0392">
      <w:pPr>
        <w:autoSpaceDE w:val="0"/>
        <w:autoSpaceDN w:val="0"/>
        <w:adjustRightInd w:val="0"/>
        <w:ind w:left="900" w:hanging="900"/>
        <w:jc w:val="left"/>
        <w:rPr>
          <w:rFonts w:cs="Arial"/>
          <w:color w:val="000000"/>
          <w:sz w:val="24"/>
          <w:szCs w:val="24"/>
        </w:rPr>
      </w:pPr>
      <w:r w:rsidRPr="00A577AF">
        <w:rPr>
          <w:rFonts w:cs="Arial"/>
          <w:color w:val="000000"/>
          <w:sz w:val="24"/>
          <w:szCs w:val="24"/>
        </w:rPr>
        <w:t>8.2</w:t>
      </w:r>
      <w:r w:rsidR="00D27FF4">
        <w:rPr>
          <w:rFonts w:cs="Arial"/>
          <w:color w:val="000000"/>
          <w:sz w:val="24"/>
          <w:szCs w:val="24"/>
        </w:rPr>
        <w:t>1</w:t>
      </w:r>
      <w:r w:rsidRPr="00A577AF">
        <w:rPr>
          <w:rFonts w:cs="Arial"/>
          <w:color w:val="000000"/>
          <w:sz w:val="24"/>
          <w:szCs w:val="24"/>
        </w:rPr>
        <w:t>.1</w:t>
      </w:r>
      <w:r w:rsidRPr="00563224">
        <w:rPr>
          <w:rFonts w:cs="Arial"/>
          <w:color w:val="000000"/>
          <w:sz w:val="24"/>
          <w:szCs w:val="24"/>
        </w:rPr>
        <w:tab/>
      </w:r>
      <w:r w:rsidRPr="00A577AF">
        <w:rPr>
          <w:rFonts w:cs="Arial"/>
          <w:color w:val="000000"/>
          <w:sz w:val="24"/>
          <w:szCs w:val="24"/>
        </w:rPr>
        <w:t xml:space="preserve">An applicant living in a caravan, mobile home or houseboat will be placed in </w:t>
      </w:r>
      <w:r>
        <w:rPr>
          <w:rFonts w:cs="Arial"/>
          <w:color w:val="000000"/>
          <w:sz w:val="24"/>
          <w:szCs w:val="24"/>
        </w:rPr>
        <w:t xml:space="preserve">Band </w:t>
      </w:r>
      <w:r w:rsidRPr="00A577AF">
        <w:rPr>
          <w:rFonts w:cs="Arial"/>
          <w:color w:val="000000"/>
          <w:sz w:val="24"/>
          <w:szCs w:val="24"/>
        </w:rPr>
        <w:t xml:space="preserve">5 if there is no other housing need. </w:t>
      </w:r>
    </w:p>
    <w:p w14:paraId="2F64174C" w14:textId="77777777" w:rsidR="008A6028" w:rsidRDefault="008A6028" w:rsidP="000F0392">
      <w:pPr>
        <w:autoSpaceDE w:val="0"/>
        <w:autoSpaceDN w:val="0"/>
        <w:adjustRightInd w:val="0"/>
        <w:ind w:left="900" w:hanging="900"/>
        <w:jc w:val="left"/>
        <w:rPr>
          <w:rFonts w:cs="Arial"/>
          <w:sz w:val="24"/>
          <w:szCs w:val="24"/>
        </w:rPr>
      </w:pPr>
    </w:p>
    <w:p w14:paraId="2DDE7E13" w14:textId="77777777" w:rsidR="008A6028" w:rsidRPr="00A577AF" w:rsidRDefault="008A6028" w:rsidP="000F0392">
      <w:pPr>
        <w:autoSpaceDE w:val="0"/>
        <w:autoSpaceDN w:val="0"/>
        <w:adjustRightInd w:val="0"/>
        <w:ind w:left="900" w:hanging="900"/>
        <w:jc w:val="left"/>
        <w:rPr>
          <w:rFonts w:cs="Arial"/>
          <w:sz w:val="24"/>
          <w:szCs w:val="24"/>
        </w:rPr>
      </w:pPr>
    </w:p>
    <w:p w14:paraId="4B9772F9" w14:textId="77777777" w:rsidR="00A70A6F" w:rsidRDefault="00D27FF4">
      <w:pPr>
        <w:numPr>
          <w:ilvl w:val="1"/>
          <w:numId w:val="81"/>
        </w:numPr>
        <w:tabs>
          <w:tab w:val="left" w:pos="840"/>
        </w:tabs>
        <w:ind w:left="851" w:hanging="851"/>
        <w:jc w:val="left"/>
        <w:rPr>
          <w:rFonts w:cs="Arial"/>
          <w:b/>
          <w:color w:val="000000"/>
          <w:sz w:val="24"/>
          <w:szCs w:val="24"/>
        </w:rPr>
      </w:pPr>
      <w:r>
        <w:rPr>
          <w:rFonts w:cs="Arial"/>
          <w:b/>
          <w:color w:val="000000"/>
          <w:sz w:val="24"/>
          <w:szCs w:val="24"/>
        </w:rPr>
        <w:t xml:space="preserve"> </w:t>
      </w:r>
      <w:r w:rsidR="008A6028" w:rsidRPr="00A577AF">
        <w:rPr>
          <w:rFonts w:cs="Arial"/>
          <w:b/>
          <w:color w:val="000000"/>
          <w:sz w:val="24"/>
          <w:szCs w:val="24"/>
        </w:rPr>
        <w:t xml:space="preserve">Young children </w:t>
      </w:r>
    </w:p>
    <w:p w14:paraId="0C228CA8" w14:textId="77777777" w:rsidR="008A6028" w:rsidRPr="00A577AF" w:rsidRDefault="008A6028" w:rsidP="000F0392">
      <w:pPr>
        <w:jc w:val="left"/>
        <w:rPr>
          <w:rFonts w:cs="Arial"/>
          <w:b/>
          <w:color w:val="000000"/>
          <w:sz w:val="24"/>
          <w:szCs w:val="24"/>
        </w:rPr>
      </w:pPr>
    </w:p>
    <w:p w14:paraId="247AC679" w14:textId="77777777" w:rsidR="00A70A6F" w:rsidRDefault="00D27FF4">
      <w:pPr>
        <w:pStyle w:val="ListParagraph"/>
        <w:ind w:left="993" w:hanging="993"/>
        <w:jc w:val="left"/>
        <w:rPr>
          <w:rFonts w:cs="Arial"/>
          <w:color w:val="000000"/>
          <w:sz w:val="24"/>
          <w:szCs w:val="24"/>
        </w:rPr>
      </w:pPr>
      <w:r>
        <w:rPr>
          <w:rFonts w:cs="Arial"/>
          <w:color w:val="000000"/>
          <w:sz w:val="24"/>
          <w:szCs w:val="24"/>
        </w:rPr>
        <w:t>8.22.1</w:t>
      </w:r>
      <w:r>
        <w:rPr>
          <w:rFonts w:cs="Arial"/>
          <w:color w:val="000000"/>
          <w:sz w:val="24"/>
          <w:szCs w:val="24"/>
        </w:rPr>
        <w:tab/>
      </w:r>
      <w:r w:rsidR="008A6028" w:rsidRPr="00A577AF">
        <w:rPr>
          <w:rFonts w:cs="Arial"/>
          <w:color w:val="000000"/>
          <w:sz w:val="24"/>
          <w:szCs w:val="24"/>
        </w:rPr>
        <w:t xml:space="preserve">An applicant with a dependent child under the age of five who is living in a flat above ground floor, or where the property lacks access to a garden will be placed in Band 3. In making this assessment Homefinder will consider whether an applicant has deliberately worsened their circumstances (see </w:t>
      </w:r>
      <w:r w:rsidR="00421F62">
        <w:rPr>
          <w:rFonts w:cs="Arial"/>
          <w:color w:val="000000"/>
          <w:sz w:val="24"/>
          <w:szCs w:val="24"/>
        </w:rPr>
        <w:t>S</w:t>
      </w:r>
      <w:r w:rsidR="00D026DA">
        <w:rPr>
          <w:rFonts w:cs="Arial"/>
          <w:color w:val="000000"/>
          <w:sz w:val="24"/>
          <w:szCs w:val="24"/>
        </w:rPr>
        <w:t>ection</w:t>
      </w:r>
      <w:r w:rsidR="008A6028" w:rsidRPr="00A577AF">
        <w:rPr>
          <w:rFonts w:cs="Arial"/>
          <w:color w:val="000000"/>
          <w:sz w:val="24"/>
          <w:szCs w:val="24"/>
        </w:rPr>
        <w:t xml:space="preserve"> 6.1</w:t>
      </w:r>
      <w:r w:rsidR="008A6028">
        <w:rPr>
          <w:rFonts w:cs="Arial"/>
          <w:color w:val="000000"/>
          <w:sz w:val="24"/>
          <w:szCs w:val="24"/>
        </w:rPr>
        <w:t>2).</w:t>
      </w:r>
      <w:r w:rsidR="008A6028" w:rsidRPr="00A577AF">
        <w:rPr>
          <w:rFonts w:cs="Arial"/>
          <w:color w:val="000000"/>
          <w:sz w:val="24"/>
          <w:szCs w:val="24"/>
        </w:rPr>
        <w:t xml:space="preserve"> </w:t>
      </w:r>
    </w:p>
    <w:p w14:paraId="151CE7B3" w14:textId="77777777" w:rsidR="008A6028" w:rsidRDefault="008A6028">
      <w:pPr>
        <w:jc w:val="left"/>
        <w:rPr>
          <w:rFonts w:cs="Arial"/>
          <w:color w:val="000000"/>
          <w:sz w:val="24"/>
          <w:szCs w:val="24"/>
        </w:rPr>
      </w:pPr>
      <w:r>
        <w:rPr>
          <w:rFonts w:cs="Arial"/>
          <w:color w:val="000000"/>
          <w:sz w:val="24"/>
          <w:szCs w:val="24"/>
        </w:rPr>
        <w:br w:type="page"/>
      </w:r>
    </w:p>
    <w:p w14:paraId="10F18C68" w14:textId="77777777" w:rsidR="008A6028" w:rsidRPr="00AA1842" w:rsidRDefault="008A6028" w:rsidP="000F0392">
      <w:pPr>
        <w:autoSpaceDE w:val="0"/>
        <w:autoSpaceDN w:val="0"/>
        <w:adjustRightInd w:val="0"/>
        <w:ind w:left="900" w:hanging="900"/>
        <w:jc w:val="left"/>
        <w:rPr>
          <w:rFonts w:cs="Arial"/>
          <w:b/>
          <w:color w:val="000000"/>
          <w:sz w:val="28"/>
          <w:szCs w:val="28"/>
        </w:rPr>
      </w:pPr>
      <w:r w:rsidRPr="00AA1842">
        <w:rPr>
          <w:rFonts w:cs="Arial"/>
          <w:b/>
          <w:color w:val="000000"/>
          <w:sz w:val="28"/>
          <w:szCs w:val="28"/>
        </w:rPr>
        <w:lastRenderedPageBreak/>
        <w:t>9.</w:t>
      </w:r>
      <w:r w:rsidRPr="00AA1842">
        <w:rPr>
          <w:rFonts w:cs="Arial"/>
          <w:b/>
          <w:color w:val="000000"/>
          <w:sz w:val="28"/>
          <w:szCs w:val="28"/>
        </w:rPr>
        <w:tab/>
        <w:t xml:space="preserve">Finding a </w:t>
      </w:r>
      <w:r w:rsidR="00421F62" w:rsidRPr="00AA1842">
        <w:rPr>
          <w:rFonts w:cs="Arial"/>
          <w:b/>
          <w:color w:val="000000"/>
          <w:sz w:val="28"/>
          <w:szCs w:val="28"/>
        </w:rPr>
        <w:t>h</w:t>
      </w:r>
      <w:r w:rsidRPr="00AA1842">
        <w:rPr>
          <w:rFonts w:cs="Arial"/>
          <w:b/>
          <w:color w:val="000000"/>
          <w:sz w:val="28"/>
          <w:szCs w:val="28"/>
        </w:rPr>
        <w:t xml:space="preserve">ome </w:t>
      </w:r>
      <w:r w:rsidR="00AA1842">
        <w:rPr>
          <w:rFonts w:cs="Arial"/>
          <w:b/>
          <w:color w:val="000000"/>
          <w:sz w:val="28"/>
          <w:szCs w:val="28"/>
        </w:rPr>
        <w:t xml:space="preserve">with </w:t>
      </w:r>
      <w:r w:rsidRPr="00AA1842">
        <w:rPr>
          <w:rFonts w:cs="Arial"/>
          <w:b/>
          <w:color w:val="000000"/>
          <w:sz w:val="28"/>
          <w:szCs w:val="28"/>
        </w:rPr>
        <w:t>Homefinder</w:t>
      </w:r>
    </w:p>
    <w:p w14:paraId="1DA4251C" w14:textId="77777777" w:rsidR="008A6028" w:rsidRPr="00A577AF" w:rsidRDefault="008A6028" w:rsidP="000F0392">
      <w:pPr>
        <w:autoSpaceDE w:val="0"/>
        <w:autoSpaceDN w:val="0"/>
        <w:adjustRightInd w:val="0"/>
        <w:ind w:left="900" w:hanging="900"/>
        <w:jc w:val="left"/>
        <w:rPr>
          <w:rFonts w:cs="Arial"/>
          <w:b/>
          <w:color w:val="000000"/>
          <w:sz w:val="24"/>
          <w:szCs w:val="24"/>
        </w:rPr>
      </w:pPr>
    </w:p>
    <w:p w14:paraId="3D3066E8" w14:textId="77777777" w:rsidR="008A6028" w:rsidRPr="00A577AF" w:rsidRDefault="008A6028" w:rsidP="000F0392">
      <w:pPr>
        <w:autoSpaceDE w:val="0"/>
        <w:autoSpaceDN w:val="0"/>
        <w:adjustRightInd w:val="0"/>
        <w:ind w:left="900" w:hanging="900"/>
        <w:jc w:val="left"/>
        <w:outlineLvl w:val="0"/>
        <w:rPr>
          <w:rFonts w:cs="Arial"/>
          <w:b/>
          <w:color w:val="000000"/>
          <w:sz w:val="24"/>
          <w:szCs w:val="24"/>
        </w:rPr>
      </w:pPr>
      <w:r w:rsidRPr="00A577AF">
        <w:rPr>
          <w:rFonts w:cs="Arial"/>
          <w:b/>
          <w:color w:val="000000"/>
          <w:sz w:val="24"/>
          <w:szCs w:val="24"/>
        </w:rPr>
        <w:t>9.1</w:t>
      </w:r>
      <w:r w:rsidRPr="00563224">
        <w:rPr>
          <w:rFonts w:cs="Arial"/>
          <w:b/>
          <w:color w:val="000000"/>
          <w:sz w:val="24"/>
          <w:szCs w:val="24"/>
        </w:rPr>
        <w:tab/>
      </w:r>
      <w:r w:rsidRPr="00A577AF">
        <w:rPr>
          <w:rFonts w:cs="Arial"/>
          <w:b/>
          <w:color w:val="000000"/>
          <w:sz w:val="24"/>
          <w:szCs w:val="24"/>
        </w:rPr>
        <w:t>Advertising Properties</w:t>
      </w:r>
    </w:p>
    <w:p w14:paraId="04E8B3EB" w14:textId="77777777" w:rsidR="008A6028" w:rsidRPr="00A577AF" w:rsidRDefault="008A6028" w:rsidP="000F0392">
      <w:pPr>
        <w:autoSpaceDE w:val="0"/>
        <w:autoSpaceDN w:val="0"/>
        <w:adjustRightInd w:val="0"/>
        <w:ind w:left="900" w:hanging="900"/>
        <w:jc w:val="left"/>
        <w:rPr>
          <w:rFonts w:cs="Arial"/>
          <w:b/>
          <w:color w:val="000000"/>
          <w:sz w:val="24"/>
          <w:szCs w:val="24"/>
        </w:rPr>
      </w:pPr>
    </w:p>
    <w:p w14:paraId="6E4AE57B" w14:textId="77777777" w:rsidR="008A6028" w:rsidRPr="00A577AF" w:rsidRDefault="008A6028" w:rsidP="000F0392">
      <w:pPr>
        <w:autoSpaceDE w:val="0"/>
        <w:autoSpaceDN w:val="0"/>
        <w:adjustRightInd w:val="0"/>
        <w:ind w:left="900" w:hanging="900"/>
        <w:jc w:val="left"/>
        <w:rPr>
          <w:rFonts w:cs="Arial"/>
          <w:color w:val="000000"/>
          <w:sz w:val="24"/>
          <w:szCs w:val="24"/>
        </w:rPr>
      </w:pPr>
      <w:r w:rsidRPr="00A577AF">
        <w:rPr>
          <w:rFonts w:cs="Arial"/>
          <w:color w:val="000000"/>
          <w:sz w:val="24"/>
          <w:szCs w:val="24"/>
        </w:rPr>
        <w:t>9.1.1</w:t>
      </w:r>
      <w:r w:rsidRPr="00563224">
        <w:rPr>
          <w:rFonts w:cs="Arial"/>
          <w:color w:val="000000"/>
          <w:sz w:val="24"/>
          <w:szCs w:val="24"/>
        </w:rPr>
        <w:tab/>
      </w:r>
      <w:r w:rsidRPr="00A577AF">
        <w:rPr>
          <w:rFonts w:cs="Arial"/>
          <w:color w:val="000000"/>
          <w:sz w:val="24"/>
          <w:szCs w:val="24"/>
        </w:rPr>
        <w:t xml:space="preserve">All </w:t>
      </w:r>
      <w:r w:rsidR="00096B22">
        <w:rPr>
          <w:rFonts w:cs="Arial"/>
          <w:color w:val="000000"/>
          <w:sz w:val="24"/>
          <w:szCs w:val="24"/>
        </w:rPr>
        <w:t>Homefinder</w:t>
      </w:r>
      <w:r w:rsidRPr="00A577AF">
        <w:rPr>
          <w:rFonts w:cs="Arial"/>
          <w:color w:val="000000"/>
          <w:sz w:val="24"/>
          <w:szCs w:val="24"/>
        </w:rPr>
        <w:t xml:space="preserve"> landlords will advertise their properties as widely as possible.</w:t>
      </w:r>
    </w:p>
    <w:p w14:paraId="4A5298D8" w14:textId="77777777" w:rsidR="008A6028" w:rsidRPr="00A577AF" w:rsidRDefault="008A6028" w:rsidP="000F0392">
      <w:pPr>
        <w:autoSpaceDE w:val="0"/>
        <w:autoSpaceDN w:val="0"/>
        <w:adjustRightInd w:val="0"/>
        <w:ind w:left="900" w:hanging="900"/>
        <w:jc w:val="left"/>
        <w:rPr>
          <w:rFonts w:cs="Arial"/>
          <w:color w:val="000000"/>
          <w:sz w:val="24"/>
          <w:szCs w:val="24"/>
        </w:rPr>
      </w:pPr>
    </w:p>
    <w:p w14:paraId="5DBE655E" w14:textId="77777777" w:rsidR="008A6028" w:rsidRDefault="008A6028" w:rsidP="000F0392">
      <w:pPr>
        <w:autoSpaceDE w:val="0"/>
        <w:autoSpaceDN w:val="0"/>
        <w:adjustRightInd w:val="0"/>
        <w:ind w:left="900" w:hanging="900"/>
        <w:jc w:val="left"/>
        <w:rPr>
          <w:rFonts w:cs="Arial"/>
          <w:color w:val="000000"/>
          <w:sz w:val="24"/>
          <w:szCs w:val="24"/>
        </w:rPr>
      </w:pPr>
      <w:r w:rsidRPr="00A577AF">
        <w:rPr>
          <w:rFonts w:cs="Arial"/>
          <w:color w:val="000000"/>
          <w:sz w:val="24"/>
          <w:szCs w:val="24"/>
        </w:rPr>
        <w:t>9.1.2</w:t>
      </w:r>
      <w:r w:rsidRPr="00563224">
        <w:rPr>
          <w:rFonts w:cs="Arial"/>
          <w:color w:val="000000"/>
          <w:sz w:val="24"/>
          <w:szCs w:val="24"/>
        </w:rPr>
        <w:tab/>
      </w:r>
      <w:r w:rsidRPr="00A577AF">
        <w:rPr>
          <w:rFonts w:cs="Arial"/>
          <w:color w:val="000000"/>
          <w:sz w:val="24"/>
          <w:szCs w:val="24"/>
        </w:rPr>
        <w:t>Properties within the Scheme will be advertised using the following methods:</w:t>
      </w:r>
    </w:p>
    <w:p w14:paraId="6C43AB40" w14:textId="77777777" w:rsidR="00421F62" w:rsidRPr="00A577AF" w:rsidRDefault="00421F62" w:rsidP="000F0392">
      <w:pPr>
        <w:autoSpaceDE w:val="0"/>
        <w:autoSpaceDN w:val="0"/>
        <w:adjustRightInd w:val="0"/>
        <w:ind w:left="900" w:hanging="900"/>
        <w:jc w:val="left"/>
        <w:rPr>
          <w:rFonts w:cs="Arial"/>
          <w:color w:val="000000"/>
          <w:sz w:val="24"/>
          <w:szCs w:val="24"/>
        </w:rPr>
      </w:pPr>
    </w:p>
    <w:p w14:paraId="7B0DA9DC" w14:textId="77777777" w:rsidR="008A6028" w:rsidRPr="00A577AF" w:rsidRDefault="008A6028" w:rsidP="00421F62">
      <w:pPr>
        <w:numPr>
          <w:ilvl w:val="0"/>
          <w:numId w:val="15"/>
        </w:numPr>
        <w:autoSpaceDE w:val="0"/>
        <w:autoSpaceDN w:val="0"/>
        <w:adjustRightInd w:val="0"/>
        <w:ind w:hanging="87"/>
        <w:jc w:val="left"/>
        <w:rPr>
          <w:rFonts w:cs="Arial"/>
          <w:color w:val="000000"/>
          <w:sz w:val="24"/>
          <w:szCs w:val="24"/>
        </w:rPr>
      </w:pPr>
      <w:r w:rsidRPr="00A577AF">
        <w:rPr>
          <w:rFonts w:cs="Arial"/>
          <w:color w:val="000000"/>
          <w:sz w:val="24"/>
          <w:szCs w:val="24"/>
        </w:rPr>
        <w:t>The Homefinder website: www.amhomefinder.co.uk</w:t>
      </w:r>
    </w:p>
    <w:p w14:paraId="563A679D" w14:textId="77777777" w:rsidR="008A6028" w:rsidRPr="00A577AF" w:rsidRDefault="008A6028" w:rsidP="00421F62">
      <w:pPr>
        <w:numPr>
          <w:ilvl w:val="0"/>
          <w:numId w:val="15"/>
        </w:numPr>
        <w:autoSpaceDE w:val="0"/>
        <w:autoSpaceDN w:val="0"/>
        <w:adjustRightInd w:val="0"/>
        <w:ind w:hanging="87"/>
        <w:jc w:val="left"/>
        <w:rPr>
          <w:rFonts w:cs="Arial"/>
          <w:color w:val="000000"/>
          <w:sz w:val="24"/>
          <w:szCs w:val="24"/>
        </w:rPr>
      </w:pPr>
      <w:r w:rsidRPr="00A577AF">
        <w:rPr>
          <w:rFonts w:cs="Arial"/>
          <w:color w:val="000000"/>
          <w:sz w:val="24"/>
          <w:szCs w:val="24"/>
        </w:rPr>
        <w:t>Local Council Offices</w:t>
      </w:r>
    </w:p>
    <w:p w14:paraId="19A5D445" w14:textId="77777777" w:rsidR="008A6028" w:rsidRPr="00A577AF" w:rsidRDefault="008A6028" w:rsidP="00421F62">
      <w:pPr>
        <w:numPr>
          <w:ilvl w:val="0"/>
          <w:numId w:val="15"/>
        </w:numPr>
        <w:autoSpaceDE w:val="0"/>
        <w:autoSpaceDN w:val="0"/>
        <w:adjustRightInd w:val="0"/>
        <w:ind w:hanging="87"/>
        <w:jc w:val="left"/>
        <w:rPr>
          <w:rFonts w:cs="Arial"/>
          <w:color w:val="000000"/>
          <w:sz w:val="24"/>
          <w:szCs w:val="24"/>
        </w:rPr>
      </w:pPr>
      <w:r w:rsidRPr="00A577AF">
        <w:rPr>
          <w:rFonts w:cs="Arial"/>
          <w:color w:val="000000"/>
          <w:sz w:val="24"/>
          <w:szCs w:val="24"/>
        </w:rPr>
        <w:t xml:space="preserve">A </w:t>
      </w:r>
      <w:r w:rsidR="00421F62">
        <w:rPr>
          <w:rFonts w:cs="Arial"/>
          <w:color w:val="000000"/>
          <w:sz w:val="24"/>
          <w:szCs w:val="24"/>
        </w:rPr>
        <w:t>p</w:t>
      </w:r>
      <w:r w:rsidRPr="00A577AF">
        <w:rPr>
          <w:rFonts w:cs="Arial"/>
          <w:color w:val="000000"/>
          <w:sz w:val="24"/>
          <w:szCs w:val="24"/>
        </w:rPr>
        <w:t xml:space="preserve">roperty </w:t>
      </w:r>
      <w:r w:rsidR="00421F62">
        <w:rPr>
          <w:rFonts w:cs="Arial"/>
          <w:color w:val="000000"/>
          <w:sz w:val="24"/>
          <w:szCs w:val="24"/>
        </w:rPr>
        <w:t>n</w:t>
      </w:r>
      <w:r w:rsidRPr="00A577AF">
        <w:rPr>
          <w:rFonts w:cs="Arial"/>
          <w:color w:val="000000"/>
          <w:sz w:val="24"/>
          <w:szCs w:val="24"/>
        </w:rPr>
        <w:t>ewsletter</w:t>
      </w:r>
      <w:r w:rsidR="00421F62">
        <w:rPr>
          <w:rFonts w:cs="Arial"/>
          <w:color w:val="000000"/>
          <w:sz w:val="24"/>
          <w:szCs w:val="24"/>
        </w:rPr>
        <w:t>, called “Letterbox”</w:t>
      </w:r>
    </w:p>
    <w:p w14:paraId="09CD1391" w14:textId="77777777" w:rsidR="008A6028" w:rsidRPr="00A577AF" w:rsidRDefault="008A6028" w:rsidP="000F0392">
      <w:pPr>
        <w:autoSpaceDE w:val="0"/>
        <w:autoSpaceDN w:val="0"/>
        <w:adjustRightInd w:val="0"/>
        <w:jc w:val="left"/>
        <w:rPr>
          <w:rFonts w:cs="Arial"/>
          <w:color w:val="000000"/>
          <w:sz w:val="24"/>
          <w:szCs w:val="24"/>
        </w:rPr>
      </w:pPr>
    </w:p>
    <w:p w14:paraId="1B745381" w14:textId="77777777" w:rsidR="008A6028" w:rsidRDefault="008A6028" w:rsidP="000F0392">
      <w:pPr>
        <w:tabs>
          <w:tab w:val="num" w:pos="2160"/>
        </w:tabs>
        <w:autoSpaceDE w:val="0"/>
        <w:autoSpaceDN w:val="0"/>
        <w:adjustRightInd w:val="0"/>
        <w:ind w:left="720" w:hanging="720"/>
        <w:jc w:val="left"/>
        <w:rPr>
          <w:rFonts w:cs="Arial"/>
          <w:color w:val="000000"/>
          <w:sz w:val="24"/>
          <w:szCs w:val="24"/>
        </w:rPr>
      </w:pPr>
      <w:r w:rsidRPr="00A577AF">
        <w:rPr>
          <w:rFonts w:cs="Arial"/>
          <w:color w:val="000000"/>
          <w:sz w:val="24"/>
          <w:szCs w:val="24"/>
        </w:rPr>
        <w:t>9.1.3</w:t>
      </w:r>
      <w:r w:rsidRPr="00563224">
        <w:rPr>
          <w:rFonts w:cs="Arial"/>
          <w:color w:val="000000"/>
          <w:sz w:val="24"/>
          <w:szCs w:val="24"/>
        </w:rPr>
        <w:tab/>
      </w:r>
      <w:r w:rsidRPr="00A577AF">
        <w:rPr>
          <w:rFonts w:cs="Arial"/>
          <w:color w:val="000000"/>
          <w:sz w:val="24"/>
          <w:szCs w:val="24"/>
        </w:rPr>
        <w:t xml:space="preserve">Property adverts should contain as much information as possible in order to help the applicant decide if the property is likely to be suitable </w:t>
      </w:r>
      <w:r w:rsidR="00DF369D">
        <w:rPr>
          <w:rFonts w:cs="Arial"/>
          <w:color w:val="000000"/>
          <w:sz w:val="24"/>
          <w:szCs w:val="24"/>
        </w:rPr>
        <w:t>f</w:t>
      </w:r>
      <w:r w:rsidR="00421F62">
        <w:rPr>
          <w:rFonts w:cs="Arial"/>
          <w:color w:val="000000"/>
          <w:sz w:val="24"/>
          <w:szCs w:val="24"/>
        </w:rPr>
        <w:t>or their needs. For example:</w:t>
      </w:r>
    </w:p>
    <w:p w14:paraId="58B44DAF" w14:textId="77777777" w:rsidR="00421F62" w:rsidRPr="00A577AF" w:rsidRDefault="00421F62" w:rsidP="000F0392">
      <w:pPr>
        <w:tabs>
          <w:tab w:val="num" w:pos="2160"/>
        </w:tabs>
        <w:autoSpaceDE w:val="0"/>
        <w:autoSpaceDN w:val="0"/>
        <w:adjustRightInd w:val="0"/>
        <w:ind w:left="720" w:hanging="720"/>
        <w:jc w:val="left"/>
        <w:rPr>
          <w:rFonts w:cs="Arial"/>
          <w:color w:val="000000"/>
          <w:sz w:val="24"/>
          <w:szCs w:val="24"/>
        </w:rPr>
      </w:pPr>
    </w:p>
    <w:p w14:paraId="181519E7" w14:textId="77777777" w:rsidR="008A6028" w:rsidRPr="00A577AF" w:rsidRDefault="008A6028" w:rsidP="00421F62">
      <w:pPr>
        <w:numPr>
          <w:ilvl w:val="0"/>
          <w:numId w:val="30"/>
        </w:numPr>
        <w:autoSpaceDE w:val="0"/>
        <w:autoSpaceDN w:val="0"/>
        <w:adjustRightInd w:val="0"/>
        <w:ind w:hanging="87"/>
        <w:jc w:val="left"/>
        <w:rPr>
          <w:rFonts w:cs="Arial"/>
          <w:color w:val="000000"/>
          <w:sz w:val="24"/>
          <w:szCs w:val="24"/>
        </w:rPr>
      </w:pPr>
      <w:r w:rsidRPr="00A577AF">
        <w:rPr>
          <w:rFonts w:cs="Arial"/>
          <w:color w:val="000000"/>
          <w:sz w:val="24"/>
          <w:szCs w:val="24"/>
        </w:rPr>
        <w:t>Location</w:t>
      </w:r>
    </w:p>
    <w:p w14:paraId="7C8F78E6" w14:textId="77777777" w:rsidR="008A6028" w:rsidRPr="00A577AF" w:rsidRDefault="008A6028" w:rsidP="00421F62">
      <w:pPr>
        <w:numPr>
          <w:ilvl w:val="0"/>
          <w:numId w:val="30"/>
        </w:numPr>
        <w:autoSpaceDE w:val="0"/>
        <w:autoSpaceDN w:val="0"/>
        <w:adjustRightInd w:val="0"/>
        <w:ind w:hanging="87"/>
        <w:jc w:val="left"/>
        <w:rPr>
          <w:rFonts w:cs="Arial"/>
          <w:color w:val="000000"/>
          <w:sz w:val="24"/>
          <w:szCs w:val="24"/>
        </w:rPr>
      </w:pPr>
      <w:r w:rsidRPr="00A577AF">
        <w:rPr>
          <w:rFonts w:cs="Arial"/>
          <w:color w:val="000000"/>
          <w:sz w:val="24"/>
          <w:szCs w:val="24"/>
        </w:rPr>
        <w:t>Property type (</w:t>
      </w:r>
      <w:r w:rsidR="00421F62">
        <w:rPr>
          <w:rFonts w:cs="Arial"/>
          <w:color w:val="000000"/>
          <w:sz w:val="24"/>
          <w:szCs w:val="24"/>
        </w:rPr>
        <w:t xml:space="preserve">house, </w:t>
      </w:r>
      <w:r w:rsidRPr="00A577AF">
        <w:rPr>
          <w:rFonts w:cs="Arial"/>
          <w:color w:val="000000"/>
          <w:sz w:val="24"/>
          <w:szCs w:val="24"/>
        </w:rPr>
        <w:t>flat, bungalow</w:t>
      </w:r>
      <w:r w:rsidR="00421F62">
        <w:rPr>
          <w:rFonts w:cs="Arial"/>
          <w:color w:val="000000"/>
          <w:sz w:val="24"/>
          <w:szCs w:val="24"/>
        </w:rPr>
        <w:t>, maisonette</w:t>
      </w:r>
      <w:r w:rsidRPr="00A577AF">
        <w:rPr>
          <w:rFonts w:cs="Arial"/>
          <w:color w:val="000000"/>
          <w:sz w:val="24"/>
          <w:szCs w:val="24"/>
        </w:rPr>
        <w:t>)</w:t>
      </w:r>
    </w:p>
    <w:p w14:paraId="271E026C" w14:textId="77777777" w:rsidR="008A6028" w:rsidRPr="00A577AF" w:rsidRDefault="008A6028" w:rsidP="00421F62">
      <w:pPr>
        <w:numPr>
          <w:ilvl w:val="0"/>
          <w:numId w:val="30"/>
        </w:numPr>
        <w:autoSpaceDE w:val="0"/>
        <w:autoSpaceDN w:val="0"/>
        <w:adjustRightInd w:val="0"/>
        <w:ind w:hanging="87"/>
        <w:jc w:val="left"/>
        <w:rPr>
          <w:rFonts w:cs="Arial"/>
          <w:color w:val="000000"/>
          <w:sz w:val="24"/>
          <w:szCs w:val="24"/>
        </w:rPr>
      </w:pPr>
      <w:r w:rsidRPr="00A577AF">
        <w:rPr>
          <w:rFonts w:cs="Arial"/>
          <w:color w:val="000000"/>
          <w:sz w:val="24"/>
          <w:szCs w:val="24"/>
        </w:rPr>
        <w:t>Number of bedrooms</w:t>
      </w:r>
    </w:p>
    <w:p w14:paraId="454FAE3E" w14:textId="77777777" w:rsidR="008A6028" w:rsidRPr="00A577AF" w:rsidRDefault="00421F62" w:rsidP="00421F62">
      <w:pPr>
        <w:numPr>
          <w:ilvl w:val="0"/>
          <w:numId w:val="30"/>
        </w:numPr>
        <w:autoSpaceDE w:val="0"/>
        <w:autoSpaceDN w:val="0"/>
        <w:adjustRightInd w:val="0"/>
        <w:ind w:hanging="87"/>
        <w:jc w:val="left"/>
        <w:rPr>
          <w:rFonts w:cs="Arial"/>
          <w:color w:val="000000"/>
          <w:sz w:val="24"/>
          <w:szCs w:val="24"/>
        </w:rPr>
      </w:pPr>
      <w:r>
        <w:rPr>
          <w:rFonts w:cs="Arial"/>
          <w:color w:val="000000"/>
          <w:sz w:val="24"/>
          <w:szCs w:val="24"/>
        </w:rPr>
        <w:t>Rent payable</w:t>
      </w:r>
    </w:p>
    <w:p w14:paraId="1CDC6587" w14:textId="77777777" w:rsidR="008A6028" w:rsidRPr="00A577AF" w:rsidRDefault="008A6028" w:rsidP="00421F62">
      <w:pPr>
        <w:numPr>
          <w:ilvl w:val="0"/>
          <w:numId w:val="30"/>
        </w:numPr>
        <w:autoSpaceDE w:val="0"/>
        <w:autoSpaceDN w:val="0"/>
        <w:adjustRightInd w:val="0"/>
        <w:ind w:hanging="87"/>
        <w:jc w:val="left"/>
        <w:rPr>
          <w:rFonts w:cs="Arial"/>
          <w:color w:val="000000"/>
          <w:sz w:val="24"/>
          <w:szCs w:val="24"/>
        </w:rPr>
      </w:pPr>
      <w:r w:rsidRPr="00A577AF">
        <w:rPr>
          <w:rFonts w:cs="Arial"/>
          <w:color w:val="000000"/>
          <w:sz w:val="24"/>
          <w:szCs w:val="24"/>
        </w:rPr>
        <w:t>Details of any property adaptations</w:t>
      </w:r>
    </w:p>
    <w:p w14:paraId="4E2FC030" w14:textId="77777777" w:rsidR="008A6028" w:rsidRDefault="008A6028" w:rsidP="000F0392">
      <w:pPr>
        <w:autoSpaceDE w:val="0"/>
        <w:autoSpaceDN w:val="0"/>
        <w:adjustRightInd w:val="0"/>
        <w:jc w:val="left"/>
        <w:rPr>
          <w:rFonts w:cs="Arial"/>
          <w:color w:val="000000"/>
          <w:sz w:val="24"/>
          <w:szCs w:val="24"/>
        </w:rPr>
      </w:pPr>
    </w:p>
    <w:p w14:paraId="18ECCA9B" w14:textId="77777777" w:rsidR="008A6028" w:rsidRPr="00A577AF" w:rsidRDefault="008A6028" w:rsidP="000F0392">
      <w:pPr>
        <w:autoSpaceDE w:val="0"/>
        <w:autoSpaceDN w:val="0"/>
        <w:adjustRightInd w:val="0"/>
        <w:ind w:left="720" w:hanging="720"/>
        <w:jc w:val="left"/>
        <w:rPr>
          <w:rFonts w:cs="Arial"/>
          <w:b/>
          <w:color w:val="000000"/>
          <w:sz w:val="24"/>
          <w:szCs w:val="24"/>
        </w:rPr>
      </w:pPr>
      <w:r w:rsidRPr="00A577AF">
        <w:rPr>
          <w:rFonts w:cs="Arial"/>
          <w:b/>
          <w:color w:val="000000"/>
          <w:sz w:val="24"/>
          <w:szCs w:val="24"/>
        </w:rPr>
        <w:t>9.2</w:t>
      </w:r>
      <w:r w:rsidRPr="00563224">
        <w:rPr>
          <w:rFonts w:cs="Arial"/>
          <w:b/>
          <w:color w:val="000000"/>
          <w:sz w:val="24"/>
          <w:szCs w:val="24"/>
        </w:rPr>
        <w:tab/>
      </w:r>
      <w:r w:rsidRPr="00A577AF">
        <w:rPr>
          <w:rFonts w:cs="Arial"/>
          <w:b/>
          <w:color w:val="000000"/>
          <w:sz w:val="24"/>
          <w:szCs w:val="24"/>
        </w:rPr>
        <w:t>Expressing an interest in advertised properties</w:t>
      </w:r>
    </w:p>
    <w:p w14:paraId="4F2555A1" w14:textId="77777777" w:rsidR="008A6028" w:rsidRPr="00A577AF" w:rsidRDefault="008A6028" w:rsidP="000F0392">
      <w:pPr>
        <w:autoSpaceDE w:val="0"/>
        <w:autoSpaceDN w:val="0"/>
        <w:adjustRightInd w:val="0"/>
        <w:jc w:val="left"/>
        <w:rPr>
          <w:rFonts w:cs="Arial"/>
          <w:color w:val="000000"/>
          <w:sz w:val="24"/>
          <w:szCs w:val="24"/>
        </w:rPr>
      </w:pPr>
    </w:p>
    <w:p w14:paraId="6652D99A"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9.2.1</w:t>
      </w:r>
      <w:r w:rsidRPr="00563224">
        <w:rPr>
          <w:rFonts w:cs="Arial"/>
          <w:color w:val="000000"/>
          <w:sz w:val="24"/>
          <w:szCs w:val="24"/>
        </w:rPr>
        <w:tab/>
      </w:r>
      <w:r w:rsidRPr="00A577AF">
        <w:rPr>
          <w:rFonts w:cs="Arial"/>
          <w:color w:val="000000"/>
          <w:sz w:val="24"/>
          <w:szCs w:val="24"/>
        </w:rPr>
        <w:t>If an applicant meets the eligibility criteria of an advert they may apply for an available property at any time within the bidding cycle.  The bidding cycle will run from 00:01 hours Wednesday to 23:59 hours the following Monday.</w:t>
      </w:r>
    </w:p>
    <w:p w14:paraId="1372DA2A" w14:textId="77777777" w:rsidR="008A6028" w:rsidRPr="00A577AF" w:rsidRDefault="008A6028" w:rsidP="000F0392">
      <w:pPr>
        <w:autoSpaceDE w:val="0"/>
        <w:autoSpaceDN w:val="0"/>
        <w:adjustRightInd w:val="0"/>
        <w:jc w:val="left"/>
        <w:rPr>
          <w:rFonts w:cs="Arial"/>
          <w:color w:val="000000"/>
          <w:sz w:val="24"/>
          <w:szCs w:val="24"/>
        </w:rPr>
      </w:pPr>
    </w:p>
    <w:p w14:paraId="38284258"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9.2.2</w:t>
      </w:r>
      <w:r w:rsidRPr="00563224">
        <w:rPr>
          <w:rFonts w:cs="Arial"/>
          <w:color w:val="000000"/>
          <w:sz w:val="24"/>
          <w:szCs w:val="24"/>
        </w:rPr>
        <w:tab/>
      </w:r>
      <w:r w:rsidRPr="00A577AF">
        <w:rPr>
          <w:rFonts w:cs="Arial"/>
          <w:color w:val="000000"/>
          <w:sz w:val="24"/>
          <w:szCs w:val="24"/>
        </w:rPr>
        <w:t xml:space="preserve">An applicant will be able to express an interest in up to two eligible properties per bidding cycle.  </w:t>
      </w:r>
    </w:p>
    <w:p w14:paraId="7B85EF93" w14:textId="77777777" w:rsidR="008A6028" w:rsidRPr="00A577AF" w:rsidRDefault="008A6028" w:rsidP="000F0392">
      <w:pPr>
        <w:autoSpaceDE w:val="0"/>
        <w:autoSpaceDN w:val="0"/>
        <w:adjustRightInd w:val="0"/>
        <w:jc w:val="left"/>
        <w:rPr>
          <w:rFonts w:cs="Arial"/>
          <w:color w:val="000000"/>
          <w:sz w:val="24"/>
          <w:szCs w:val="24"/>
        </w:rPr>
      </w:pPr>
    </w:p>
    <w:p w14:paraId="5C44D0CA"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9.2.3</w:t>
      </w:r>
      <w:r w:rsidRPr="00563224">
        <w:rPr>
          <w:rFonts w:cs="Arial"/>
          <w:color w:val="000000"/>
          <w:sz w:val="24"/>
          <w:szCs w:val="24"/>
        </w:rPr>
        <w:tab/>
      </w:r>
      <w:r w:rsidRPr="00A577AF">
        <w:rPr>
          <w:rFonts w:cs="Arial"/>
          <w:color w:val="000000"/>
          <w:sz w:val="24"/>
          <w:szCs w:val="24"/>
        </w:rPr>
        <w:t xml:space="preserve">An applicant who is unable to participate in bidding or has an identified support need may be offered assistance to use the Scheme. </w:t>
      </w:r>
    </w:p>
    <w:p w14:paraId="570AAEEC"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 xml:space="preserve"> </w:t>
      </w:r>
    </w:p>
    <w:p w14:paraId="4FE56FE5" w14:textId="77777777" w:rsidR="008A6028" w:rsidRPr="00A577AF" w:rsidRDefault="008A6028" w:rsidP="00421F62">
      <w:pPr>
        <w:ind w:left="720" w:hanging="720"/>
        <w:jc w:val="left"/>
        <w:rPr>
          <w:rFonts w:cs="Arial"/>
          <w:color w:val="000000"/>
          <w:sz w:val="24"/>
          <w:szCs w:val="24"/>
        </w:rPr>
      </w:pPr>
      <w:r w:rsidRPr="00A577AF">
        <w:rPr>
          <w:rFonts w:cs="Arial"/>
          <w:color w:val="000000"/>
          <w:sz w:val="24"/>
          <w:szCs w:val="24"/>
        </w:rPr>
        <w:t>9.2.4</w:t>
      </w:r>
      <w:r w:rsidRPr="00563224">
        <w:rPr>
          <w:rFonts w:cs="Arial"/>
          <w:color w:val="000000"/>
          <w:sz w:val="24"/>
          <w:szCs w:val="24"/>
        </w:rPr>
        <w:tab/>
      </w:r>
      <w:r w:rsidRPr="00A577AF">
        <w:rPr>
          <w:rFonts w:cs="Arial"/>
          <w:color w:val="000000"/>
          <w:sz w:val="24"/>
          <w:szCs w:val="24"/>
        </w:rPr>
        <w:t xml:space="preserve">If an applicant </w:t>
      </w:r>
      <w:r w:rsidR="00DF369D">
        <w:rPr>
          <w:rFonts w:cs="Arial"/>
          <w:color w:val="000000"/>
          <w:sz w:val="24"/>
          <w:szCs w:val="24"/>
        </w:rPr>
        <w:t xml:space="preserve">who is </w:t>
      </w:r>
      <w:r w:rsidRPr="00A577AF">
        <w:rPr>
          <w:rFonts w:cs="Arial"/>
          <w:color w:val="000000"/>
          <w:sz w:val="24"/>
          <w:szCs w:val="24"/>
        </w:rPr>
        <w:t xml:space="preserve">placed in housing need </w:t>
      </w:r>
      <w:r>
        <w:rPr>
          <w:rFonts w:cs="Arial"/>
          <w:color w:val="000000"/>
          <w:sz w:val="24"/>
          <w:szCs w:val="24"/>
        </w:rPr>
        <w:t>Band 1</w:t>
      </w:r>
      <w:r w:rsidRPr="00A577AF">
        <w:rPr>
          <w:rFonts w:cs="Arial"/>
          <w:color w:val="000000"/>
          <w:sz w:val="24"/>
          <w:szCs w:val="24"/>
        </w:rPr>
        <w:t xml:space="preserve"> or 2 fails to bid for suitable properties the administering </w:t>
      </w:r>
      <w:r w:rsidR="00421F62">
        <w:rPr>
          <w:rFonts w:cs="Arial"/>
          <w:color w:val="000000"/>
          <w:sz w:val="24"/>
          <w:szCs w:val="24"/>
        </w:rPr>
        <w:t>l</w:t>
      </w:r>
      <w:r w:rsidR="00096B22">
        <w:rPr>
          <w:rFonts w:cs="Arial"/>
          <w:color w:val="000000"/>
          <w:sz w:val="24"/>
          <w:szCs w:val="24"/>
        </w:rPr>
        <w:t xml:space="preserve">ocal </w:t>
      </w:r>
      <w:r w:rsidR="00421F62">
        <w:rPr>
          <w:rFonts w:cs="Arial"/>
          <w:color w:val="000000"/>
          <w:sz w:val="24"/>
          <w:szCs w:val="24"/>
        </w:rPr>
        <w:t>a</w:t>
      </w:r>
      <w:r w:rsidR="00096B22">
        <w:rPr>
          <w:rFonts w:cs="Arial"/>
          <w:color w:val="000000"/>
          <w:sz w:val="24"/>
          <w:szCs w:val="24"/>
        </w:rPr>
        <w:t>uthority</w:t>
      </w:r>
      <w:r w:rsidRPr="00A577AF">
        <w:rPr>
          <w:rFonts w:cs="Arial"/>
          <w:color w:val="000000"/>
          <w:sz w:val="24"/>
          <w:szCs w:val="24"/>
        </w:rPr>
        <w:t xml:space="preserve"> may review the applicant</w:t>
      </w:r>
      <w:r w:rsidRPr="00563224">
        <w:rPr>
          <w:rFonts w:cs="Arial"/>
          <w:color w:val="000000"/>
          <w:sz w:val="24"/>
          <w:szCs w:val="24"/>
        </w:rPr>
        <w:t>’</w:t>
      </w:r>
      <w:r w:rsidRPr="00A577AF">
        <w:rPr>
          <w:rFonts w:cs="Arial"/>
          <w:color w:val="000000"/>
          <w:sz w:val="24"/>
          <w:szCs w:val="24"/>
        </w:rPr>
        <w:t xml:space="preserve">s housing application. Normally the review will take place </w:t>
      </w:r>
      <w:r w:rsidR="00421F62">
        <w:rPr>
          <w:rFonts w:cs="Arial"/>
          <w:color w:val="000000"/>
          <w:sz w:val="24"/>
          <w:szCs w:val="24"/>
        </w:rPr>
        <w:t>six</w:t>
      </w:r>
      <w:r w:rsidRPr="00A577AF">
        <w:rPr>
          <w:rFonts w:cs="Arial"/>
          <w:color w:val="000000"/>
          <w:sz w:val="24"/>
          <w:szCs w:val="24"/>
        </w:rPr>
        <w:t xml:space="preserve"> weeks after the </w:t>
      </w:r>
      <w:r w:rsidR="00421F62">
        <w:rPr>
          <w:rFonts w:cs="Arial"/>
          <w:color w:val="000000"/>
          <w:sz w:val="24"/>
          <w:szCs w:val="24"/>
        </w:rPr>
        <w:t>priority b</w:t>
      </w:r>
      <w:r>
        <w:rPr>
          <w:rFonts w:cs="Arial"/>
          <w:color w:val="000000"/>
          <w:sz w:val="24"/>
          <w:szCs w:val="24"/>
        </w:rPr>
        <w:t xml:space="preserve">and </w:t>
      </w:r>
      <w:r w:rsidRPr="00A577AF">
        <w:rPr>
          <w:rFonts w:cs="Arial"/>
          <w:color w:val="000000"/>
          <w:sz w:val="24"/>
          <w:szCs w:val="24"/>
        </w:rPr>
        <w:t xml:space="preserve">was awarded. The purpose of the review is to provide appropriate advice and support, to ensure the applicant is placing bids so that they are rehoused in a timely manner.  </w:t>
      </w:r>
      <w:r w:rsidR="00421F62">
        <w:rPr>
          <w:rFonts w:cs="Arial"/>
          <w:color w:val="000000"/>
          <w:sz w:val="24"/>
          <w:szCs w:val="24"/>
        </w:rPr>
        <w:t xml:space="preserve"> </w:t>
      </w:r>
      <w:r w:rsidRPr="00A577AF">
        <w:rPr>
          <w:rFonts w:cs="Arial"/>
          <w:color w:val="000000"/>
          <w:sz w:val="24"/>
          <w:szCs w:val="24"/>
        </w:rPr>
        <w:t>The review will consider the following points</w:t>
      </w:r>
    </w:p>
    <w:p w14:paraId="30028E11" w14:textId="77777777" w:rsidR="008A6028" w:rsidRPr="00A577AF" w:rsidRDefault="008A6028" w:rsidP="000F0392">
      <w:pPr>
        <w:ind w:left="720" w:hanging="720"/>
        <w:jc w:val="left"/>
        <w:rPr>
          <w:rFonts w:cs="Arial"/>
          <w:color w:val="000000"/>
          <w:sz w:val="24"/>
          <w:szCs w:val="24"/>
        </w:rPr>
      </w:pPr>
    </w:p>
    <w:p w14:paraId="6D10EEE6" w14:textId="77777777" w:rsidR="00096B22" w:rsidRDefault="008A6028">
      <w:pPr>
        <w:numPr>
          <w:ilvl w:val="0"/>
          <w:numId w:val="45"/>
        </w:numPr>
        <w:tabs>
          <w:tab w:val="clear" w:pos="720"/>
          <w:tab w:val="num" w:pos="1080"/>
        </w:tabs>
        <w:ind w:left="1080"/>
        <w:jc w:val="left"/>
        <w:rPr>
          <w:rFonts w:cs="Arial"/>
          <w:color w:val="000000"/>
          <w:sz w:val="24"/>
          <w:szCs w:val="24"/>
        </w:rPr>
      </w:pPr>
      <w:r w:rsidRPr="00A577AF">
        <w:rPr>
          <w:rFonts w:cs="Arial"/>
          <w:color w:val="000000"/>
          <w:sz w:val="24"/>
          <w:szCs w:val="24"/>
        </w:rPr>
        <w:t>Suitability of the applicant</w:t>
      </w:r>
      <w:r w:rsidRPr="00563224">
        <w:rPr>
          <w:rFonts w:cs="Arial"/>
          <w:color w:val="000000"/>
          <w:sz w:val="24"/>
          <w:szCs w:val="24"/>
        </w:rPr>
        <w:t>’</w:t>
      </w:r>
      <w:r w:rsidRPr="00A577AF">
        <w:rPr>
          <w:rFonts w:cs="Arial"/>
          <w:color w:val="000000"/>
          <w:sz w:val="24"/>
          <w:szCs w:val="24"/>
        </w:rPr>
        <w:t>s current accommodation</w:t>
      </w:r>
    </w:p>
    <w:p w14:paraId="3DA9EDC2" w14:textId="77777777" w:rsidR="00096B22" w:rsidRDefault="008A6028">
      <w:pPr>
        <w:numPr>
          <w:ilvl w:val="0"/>
          <w:numId w:val="45"/>
        </w:numPr>
        <w:tabs>
          <w:tab w:val="clear" w:pos="720"/>
          <w:tab w:val="num" w:pos="1080"/>
        </w:tabs>
        <w:ind w:left="1080"/>
        <w:jc w:val="left"/>
        <w:rPr>
          <w:rFonts w:cs="Arial"/>
          <w:color w:val="000000"/>
          <w:sz w:val="24"/>
          <w:szCs w:val="24"/>
        </w:rPr>
      </w:pPr>
      <w:r w:rsidRPr="00A577AF">
        <w:rPr>
          <w:rFonts w:cs="Arial"/>
          <w:color w:val="000000"/>
          <w:sz w:val="24"/>
          <w:szCs w:val="24"/>
        </w:rPr>
        <w:t>The availability of suitable accommodation within the Homefinder area</w:t>
      </w:r>
    </w:p>
    <w:p w14:paraId="3B12FD39" w14:textId="77777777" w:rsidR="00096B22" w:rsidRDefault="008A6028">
      <w:pPr>
        <w:numPr>
          <w:ilvl w:val="0"/>
          <w:numId w:val="45"/>
        </w:numPr>
        <w:tabs>
          <w:tab w:val="clear" w:pos="720"/>
          <w:tab w:val="num" w:pos="1080"/>
        </w:tabs>
        <w:ind w:left="1080"/>
        <w:jc w:val="left"/>
        <w:rPr>
          <w:rFonts w:cs="Arial"/>
          <w:color w:val="000000"/>
          <w:sz w:val="24"/>
          <w:szCs w:val="24"/>
        </w:rPr>
      </w:pPr>
      <w:r w:rsidRPr="00A577AF">
        <w:rPr>
          <w:rFonts w:cs="Arial"/>
          <w:color w:val="000000"/>
          <w:sz w:val="24"/>
          <w:szCs w:val="24"/>
        </w:rPr>
        <w:t>Any change in the applicant</w:t>
      </w:r>
      <w:r w:rsidRPr="00563224">
        <w:rPr>
          <w:rFonts w:cs="Arial"/>
          <w:color w:val="000000"/>
          <w:sz w:val="24"/>
          <w:szCs w:val="24"/>
        </w:rPr>
        <w:t>’</w:t>
      </w:r>
      <w:r w:rsidRPr="00A577AF">
        <w:rPr>
          <w:rFonts w:cs="Arial"/>
          <w:color w:val="000000"/>
          <w:sz w:val="24"/>
          <w:szCs w:val="24"/>
        </w:rPr>
        <w:t xml:space="preserve">s circumstances, for example, medical or support needs. </w:t>
      </w:r>
    </w:p>
    <w:p w14:paraId="62895410" w14:textId="77777777" w:rsidR="008A6028" w:rsidRPr="00A577AF" w:rsidRDefault="008A6028" w:rsidP="000F0392">
      <w:pPr>
        <w:ind w:left="720" w:hanging="720"/>
        <w:jc w:val="left"/>
        <w:rPr>
          <w:rFonts w:cs="Arial"/>
          <w:color w:val="000000"/>
          <w:sz w:val="24"/>
          <w:szCs w:val="24"/>
        </w:rPr>
      </w:pPr>
    </w:p>
    <w:p w14:paraId="496ADA48" w14:textId="77777777" w:rsidR="008A6028" w:rsidRPr="00A577AF" w:rsidRDefault="008A6028" w:rsidP="000F0392">
      <w:pPr>
        <w:ind w:left="720" w:hanging="720"/>
        <w:jc w:val="left"/>
        <w:rPr>
          <w:rFonts w:cs="Arial"/>
          <w:color w:val="000000"/>
          <w:sz w:val="24"/>
          <w:szCs w:val="24"/>
        </w:rPr>
      </w:pPr>
      <w:r w:rsidRPr="00A577AF">
        <w:rPr>
          <w:rFonts w:cs="Arial"/>
          <w:color w:val="000000"/>
          <w:sz w:val="24"/>
          <w:szCs w:val="24"/>
        </w:rPr>
        <w:t>9.2.</w:t>
      </w:r>
      <w:r w:rsidR="00D27FF4">
        <w:rPr>
          <w:rFonts w:cs="Arial"/>
          <w:color w:val="000000"/>
          <w:sz w:val="24"/>
          <w:szCs w:val="24"/>
        </w:rPr>
        <w:t>5</w:t>
      </w:r>
      <w:r w:rsidRPr="00563224">
        <w:rPr>
          <w:rFonts w:cs="Arial"/>
          <w:color w:val="000000"/>
          <w:sz w:val="24"/>
          <w:szCs w:val="24"/>
        </w:rPr>
        <w:tab/>
      </w:r>
      <w:r w:rsidRPr="00A577AF">
        <w:rPr>
          <w:rFonts w:cs="Arial"/>
          <w:color w:val="000000"/>
          <w:sz w:val="24"/>
          <w:szCs w:val="24"/>
        </w:rPr>
        <w:t>The review outcome may recommend additional actions to find suitable accommodation. This may include the following</w:t>
      </w:r>
    </w:p>
    <w:p w14:paraId="2344C849" w14:textId="77777777" w:rsidR="008A6028" w:rsidRPr="00A577AF" w:rsidRDefault="008A6028" w:rsidP="000F0392">
      <w:pPr>
        <w:ind w:left="720" w:hanging="720"/>
        <w:jc w:val="left"/>
        <w:rPr>
          <w:rFonts w:cs="Arial"/>
          <w:color w:val="000000"/>
          <w:sz w:val="24"/>
          <w:szCs w:val="24"/>
        </w:rPr>
      </w:pPr>
    </w:p>
    <w:p w14:paraId="20C460FA" w14:textId="77777777" w:rsidR="00096B22" w:rsidRDefault="008A6028">
      <w:pPr>
        <w:numPr>
          <w:ilvl w:val="0"/>
          <w:numId w:val="46"/>
        </w:numPr>
        <w:tabs>
          <w:tab w:val="clear" w:pos="720"/>
          <w:tab w:val="num" w:pos="1080"/>
        </w:tabs>
        <w:ind w:left="1080"/>
        <w:jc w:val="left"/>
        <w:rPr>
          <w:rFonts w:cs="Arial"/>
          <w:color w:val="000000"/>
          <w:sz w:val="24"/>
          <w:szCs w:val="24"/>
        </w:rPr>
      </w:pPr>
      <w:r w:rsidRPr="00A577AF">
        <w:rPr>
          <w:rFonts w:cs="Arial"/>
          <w:color w:val="000000"/>
          <w:sz w:val="24"/>
          <w:szCs w:val="24"/>
        </w:rPr>
        <w:t>Provision of tenancy support or referral to appropriate support agency</w:t>
      </w:r>
    </w:p>
    <w:p w14:paraId="28C92319" w14:textId="77777777" w:rsidR="00096B22" w:rsidRDefault="008A6028">
      <w:pPr>
        <w:numPr>
          <w:ilvl w:val="0"/>
          <w:numId w:val="46"/>
        </w:numPr>
        <w:tabs>
          <w:tab w:val="clear" w:pos="720"/>
          <w:tab w:val="num" w:pos="1080"/>
        </w:tabs>
        <w:ind w:left="1080"/>
        <w:jc w:val="left"/>
        <w:rPr>
          <w:rFonts w:cs="Arial"/>
          <w:color w:val="000000"/>
          <w:sz w:val="24"/>
          <w:szCs w:val="24"/>
        </w:rPr>
      </w:pPr>
      <w:r w:rsidRPr="00A577AF">
        <w:rPr>
          <w:rFonts w:cs="Arial"/>
          <w:color w:val="000000"/>
          <w:sz w:val="24"/>
          <w:szCs w:val="24"/>
        </w:rPr>
        <w:t>Bids for suitable properties being placed on behalf of the applicant</w:t>
      </w:r>
    </w:p>
    <w:p w14:paraId="47544C79" w14:textId="77777777" w:rsidR="008A6028" w:rsidRPr="00A577AF" w:rsidRDefault="008A6028" w:rsidP="000F0392">
      <w:pPr>
        <w:autoSpaceDE w:val="0"/>
        <w:autoSpaceDN w:val="0"/>
        <w:adjustRightInd w:val="0"/>
        <w:ind w:left="720" w:hanging="720"/>
        <w:jc w:val="left"/>
        <w:outlineLvl w:val="0"/>
        <w:rPr>
          <w:rFonts w:cs="Arial"/>
          <w:b/>
          <w:color w:val="000000"/>
          <w:sz w:val="24"/>
          <w:szCs w:val="24"/>
        </w:rPr>
      </w:pPr>
      <w:r w:rsidRPr="00A577AF">
        <w:rPr>
          <w:rFonts w:cs="Arial"/>
          <w:b/>
          <w:color w:val="000000"/>
          <w:sz w:val="24"/>
          <w:szCs w:val="24"/>
        </w:rPr>
        <w:lastRenderedPageBreak/>
        <w:t>9.3</w:t>
      </w:r>
      <w:r w:rsidRPr="00563224">
        <w:rPr>
          <w:rFonts w:cs="Arial"/>
          <w:b/>
          <w:color w:val="000000"/>
          <w:sz w:val="24"/>
          <w:szCs w:val="24"/>
        </w:rPr>
        <w:tab/>
      </w:r>
      <w:r w:rsidRPr="00A577AF">
        <w:rPr>
          <w:rFonts w:cs="Arial"/>
          <w:b/>
          <w:color w:val="000000"/>
          <w:sz w:val="24"/>
          <w:szCs w:val="24"/>
        </w:rPr>
        <w:t>Multiple property adverts</w:t>
      </w:r>
    </w:p>
    <w:p w14:paraId="0806A85C" w14:textId="77777777" w:rsidR="008A6028" w:rsidRPr="00A577AF" w:rsidRDefault="008A6028" w:rsidP="000F0392">
      <w:pPr>
        <w:autoSpaceDE w:val="0"/>
        <w:autoSpaceDN w:val="0"/>
        <w:adjustRightInd w:val="0"/>
        <w:jc w:val="left"/>
        <w:rPr>
          <w:rFonts w:cs="Arial"/>
          <w:color w:val="000000"/>
          <w:sz w:val="24"/>
          <w:szCs w:val="24"/>
        </w:rPr>
      </w:pPr>
    </w:p>
    <w:p w14:paraId="02758234" w14:textId="77777777" w:rsidR="008A6028" w:rsidRPr="00A577AF" w:rsidRDefault="008A6028" w:rsidP="000F0392">
      <w:pPr>
        <w:numPr>
          <w:ilvl w:val="2"/>
          <w:numId w:val="31"/>
        </w:numPr>
        <w:autoSpaceDE w:val="0"/>
        <w:autoSpaceDN w:val="0"/>
        <w:adjustRightInd w:val="0"/>
        <w:jc w:val="left"/>
        <w:rPr>
          <w:rFonts w:cs="Arial"/>
          <w:color w:val="000000"/>
          <w:sz w:val="24"/>
          <w:szCs w:val="24"/>
        </w:rPr>
      </w:pPr>
      <w:r w:rsidRPr="00A577AF">
        <w:rPr>
          <w:rFonts w:cs="Arial"/>
          <w:color w:val="000000"/>
          <w:sz w:val="24"/>
          <w:szCs w:val="24"/>
        </w:rPr>
        <w:t>Where there are multiple properties available within a new development, they may be advertised within one advert, rather than individual property adverts.  In such circumstances, the multiple advert will clearly state the number of properties available.</w:t>
      </w:r>
    </w:p>
    <w:p w14:paraId="7110C1E1" w14:textId="77777777" w:rsidR="008A6028" w:rsidRPr="00A577AF" w:rsidRDefault="008A6028" w:rsidP="000F0392">
      <w:pPr>
        <w:autoSpaceDE w:val="0"/>
        <w:autoSpaceDN w:val="0"/>
        <w:adjustRightInd w:val="0"/>
        <w:jc w:val="left"/>
        <w:rPr>
          <w:rFonts w:cs="Arial"/>
          <w:color w:val="000000"/>
          <w:sz w:val="24"/>
          <w:szCs w:val="24"/>
        </w:rPr>
      </w:pPr>
    </w:p>
    <w:p w14:paraId="2AEACF66" w14:textId="77777777" w:rsidR="008A6028" w:rsidRPr="00A577AF" w:rsidRDefault="008A6028" w:rsidP="000F0392">
      <w:pPr>
        <w:numPr>
          <w:ilvl w:val="2"/>
          <w:numId w:val="31"/>
        </w:numPr>
        <w:autoSpaceDE w:val="0"/>
        <w:autoSpaceDN w:val="0"/>
        <w:adjustRightInd w:val="0"/>
        <w:jc w:val="left"/>
        <w:rPr>
          <w:rFonts w:cs="Arial"/>
          <w:color w:val="000000"/>
          <w:sz w:val="24"/>
          <w:szCs w:val="24"/>
        </w:rPr>
      </w:pPr>
      <w:r w:rsidRPr="00A577AF">
        <w:rPr>
          <w:rFonts w:cs="Arial"/>
          <w:color w:val="000000"/>
          <w:sz w:val="24"/>
          <w:szCs w:val="24"/>
        </w:rPr>
        <w:t xml:space="preserve">Where a bid is placed for a multiple property advert, this bid will be counted as one of the two available bids. </w:t>
      </w:r>
    </w:p>
    <w:p w14:paraId="0D2353CD" w14:textId="77777777" w:rsidR="008A6028" w:rsidRDefault="008A6028" w:rsidP="000F0392">
      <w:pPr>
        <w:autoSpaceDE w:val="0"/>
        <w:autoSpaceDN w:val="0"/>
        <w:adjustRightInd w:val="0"/>
        <w:ind w:left="720" w:hanging="720"/>
        <w:jc w:val="left"/>
        <w:rPr>
          <w:rFonts w:cs="Arial"/>
          <w:color w:val="000000"/>
          <w:sz w:val="24"/>
          <w:szCs w:val="24"/>
        </w:rPr>
      </w:pPr>
    </w:p>
    <w:p w14:paraId="1F52877D"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3C2479BD" w14:textId="77777777" w:rsidR="008A6028" w:rsidRPr="00A577AF" w:rsidRDefault="008A6028" w:rsidP="000F0392">
      <w:pPr>
        <w:autoSpaceDE w:val="0"/>
        <w:autoSpaceDN w:val="0"/>
        <w:adjustRightInd w:val="0"/>
        <w:jc w:val="left"/>
        <w:outlineLvl w:val="0"/>
        <w:rPr>
          <w:rFonts w:cs="Arial"/>
          <w:b/>
          <w:color w:val="000000"/>
          <w:sz w:val="24"/>
          <w:szCs w:val="24"/>
        </w:rPr>
      </w:pPr>
      <w:r w:rsidRPr="00A577AF">
        <w:rPr>
          <w:rFonts w:cs="Arial"/>
          <w:b/>
          <w:color w:val="000000"/>
          <w:sz w:val="24"/>
          <w:szCs w:val="24"/>
        </w:rPr>
        <w:t>9.4</w:t>
      </w:r>
      <w:r w:rsidRPr="00563224">
        <w:rPr>
          <w:rFonts w:cs="Arial"/>
          <w:b/>
          <w:color w:val="000000"/>
          <w:sz w:val="24"/>
          <w:szCs w:val="24"/>
        </w:rPr>
        <w:tab/>
      </w:r>
      <w:r w:rsidRPr="00A577AF">
        <w:rPr>
          <w:rFonts w:cs="Arial"/>
          <w:b/>
          <w:color w:val="000000"/>
          <w:sz w:val="24"/>
          <w:szCs w:val="24"/>
        </w:rPr>
        <w:t>Selection process</w:t>
      </w:r>
    </w:p>
    <w:p w14:paraId="5E5F0B65" w14:textId="77777777" w:rsidR="008A6028" w:rsidRPr="00A577AF" w:rsidRDefault="008A6028" w:rsidP="000F0392">
      <w:pPr>
        <w:autoSpaceDE w:val="0"/>
        <w:autoSpaceDN w:val="0"/>
        <w:adjustRightInd w:val="0"/>
        <w:jc w:val="left"/>
        <w:rPr>
          <w:rFonts w:cs="Arial"/>
          <w:b/>
          <w:color w:val="000000"/>
          <w:sz w:val="24"/>
          <w:szCs w:val="24"/>
        </w:rPr>
      </w:pPr>
    </w:p>
    <w:p w14:paraId="7F450352"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9.4.1</w:t>
      </w:r>
      <w:r w:rsidRPr="00563224">
        <w:rPr>
          <w:rFonts w:cs="Arial"/>
          <w:color w:val="000000"/>
          <w:sz w:val="24"/>
          <w:szCs w:val="24"/>
        </w:rPr>
        <w:tab/>
      </w:r>
      <w:r w:rsidRPr="00A577AF">
        <w:rPr>
          <w:rFonts w:cs="Arial"/>
          <w:color w:val="000000"/>
          <w:sz w:val="24"/>
          <w:szCs w:val="24"/>
        </w:rPr>
        <w:t xml:space="preserve">At the end of the bidding cycle a shortlist of applicants will be produced. The shortlist will normally be ordered according to </w:t>
      </w:r>
      <w:r w:rsidR="00C42DED">
        <w:rPr>
          <w:rFonts w:cs="Arial"/>
          <w:color w:val="000000"/>
          <w:sz w:val="24"/>
          <w:szCs w:val="24"/>
        </w:rPr>
        <w:t xml:space="preserve">the </w:t>
      </w:r>
      <w:r w:rsidRPr="00A577AF">
        <w:rPr>
          <w:rFonts w:cs="Arial"/>
          <w:color w:val="000000"/>
          <w:sz w:val="24"/>
          <w:szCs w:val="24"/>
        </w:rPr>
        <w:t xml:space="preserve">housing need </w:t>
      </w:r>
      <w:r>
        <w:rPr>
          <w:rFonts w:cs="Arial"/>
          <w:color w:val="000000"/>
          <w:sz w:val="24"/>
          <w:szCs w:val="24"/>
        </w:rPr>
        <w:t xml:space="preserve">Band </w:t>
      </w:r>
      <w:r w:rsidRPr="00A577AF">
        <w:rPr>
          <w:rFonts w:cs="Arial"/>
          <w:color w:val="000000"/>
          <w:sz w:val="24"/>
          <w:szCs w:val="24"/>
        </w:rPr>
        <w:t xml:space="preserve">. </w:t>
      </w:r>
      <w:r>
        <w:rPr>
          <w:rFonts w:cs="Arial"/>
          <w:color w:val="000000"/>
          <w:sz w:val="24"/>
          <w:szCs w:val="24"/>
        </w:rPr>
        <w:t>Band 1</w:t>
      </w:r>
      <w:r w:rsidRPr="00A577AF">
        <w:rPr>
          <w:rFonts w:cs="Arial"/>
          <w:color w:val="000000"/>
          <w:sz w:val="24"/>
          <w:szCs w:val="24"/>
        </w:rPr>
        <w:t xml:space="preserve"> being the highest and </w:t>
      </w:r>
      <w:r>
        <w:rPr>
          <w:rFonts w:cs="Arial"/>
          <w:color w:val="000000"/>
          <w:sz w:val="24"/>
          <w:szCs w:val="24"/>
        </w:rPr>
        <w:t xml:space="preserve">Band </w:t>
      </w:r>
      <w:r w:rsidRPr="00A577AF">
        <w:rPr>
          <w:rFonts w:cs="Arial"/>
          <w:color w:val="000000"/>
          <w:sz w:val="24"/>
          <w:szCs w:val="24"/>
        </w:rPr>
        <w:t xml:space="preserve">5 being the lowest priority </w:t>
      </w:r>
      <w:r>
        <w:rPr>
          <w:rFonts w:cs="Arial"/>
          <w:color w:val="000000"/>
          <w:sz w:val="24"/>
          <w:szCs w:val="24"/>
        </w:rPr>
        <w:t xml:space="preserve">Band </w:t>
      </w:r>
      <w:r w:rsidRPr="00A577AF">
        <w:rPr>
          <w:rFonts w:cs="Arial"/>
          <w:color w:val="000000"/>
          <w:sz w:val="24"/>
          <w:szCs w:val="24"/>
        </w:rPr>
        <w:t xml:space="preserve">. If </w:t>
      </w:r>
      <w:r>
        <w:rPr>
          <w:rFonts w:cs="Arial"/>
          <w:color w:val="000000"/>
          <w:sz w:val="24"/>
          <w:szCs w:val="24"/>
        </w:rPr>
        <w:t>there is more than</w:t>
      </w:r>
      <w:r w:rsidRPr="00A577AF">
        <w:rPr>
          <w:rFonts w:cs="Arial"/>
          <w:color w:val="000000"/>
          <w:sz w:val="24"/>
          <w:szCs w:val="24"/>
        </w:rPr>
        <w:t xml:space="preserve"> one applicant within a housing need </w:t>
      </w:r>
      <w:r>
        <w:rPr>
          <w:rFonts w:cs="Arial"/>
          <w:color w:val="000000"/>
          <w:sz w:val="24"/>
          <w:szCs w:val="24"/>
        </w:rPr>
        <w:t>Band,</w:t>
      </w:r>
      <w:r w:rsidRPr="00A577AF">
        <w:rPr>
          <w:rFonts w:cs="Arial"/>
          <w:color w:val="000000"/>
          <w:sz w:val="24"/>
          <w:szCs w:val="24"/>
        </w:rPr>
        <w:t xml:space="preserve"> the applicant with the earliest effective date will be placed above applicants within that </w:t>
      </w:r>
      <w:r>
        <w:rPr>
          <w:rFonts w:cs="Arial"/>
          <w:color w:val="000000"/>
          <w:sz w:val="24"/>
          <w:szCs w:val="24"/>
        </w:rPr>
        <w:t xml:space="preserve">Band </w:t>
      </w:r>
      <w:r w:rsidRPr="00A577AF">
        <w:rPr>
          <w:rFonts w:cs="Arial"/>
          <w:color w:val="000000"/>
          <w:sz w:val="24"/>
          <w:szCs w:val="24"/>
        </w:rPr>
        <w:t xml:space="preserve">with a later effective date. </w:t>
      </w:r>
      <w:r>
        <w:rPr>
          <w:rFonts w:cs="Arial"/>
          <w:color w:val="000000"/>
          <w:sz w:val="24"/>
          <w:szCs w:val="24"/>
        </w:rPr>
        <w:t>For example, an applicant in Band 3 with an effective date of 1</w:t>
      </w:r>
      <w:r w:rsidR="00F53BE7" w:rsidRPr="00F53BE7">
        <w:rPr>
          <w:rFonts w:cs="Arial"/>
          <w:color w:val="000000"/>
          <w:sz w:val="24"/>
          <w:szCs w:val="24"/>
          <w:vertAlign w:val="superscript"/>
        </w:rPr>
        <w:t>st</w:t>
      </w:r>
      <w:r>
        <w:rPr>
          <w:rFonts w:cs="Arial"/>
          <w:color w:val="000000"/>
          <w:sz w:val="24"/>
          <w:szCs w:val="24"/>
        </w:rPr>
        <w:t xml:space="preserve"> March 2010 will be placed above an applicant in Band 3 with an effective date of 1</w:t>
      </w:r>
      <w:r w:rsidR="00F53BE7" w:rsidRPr="00F53BE7">
        <w:rPr>
          <w:rFonts w:cs="Arial"/>
          <w:color w:val="000000"/>
          <w:sz w:val="24"/>
          <w:szCs w:val="24"/>
          <w:vertAlign w:val="superscript"/>
        </w:rPr>
        <w:t>st</w:t>
      </w:r>
      <w:r>
        <w:rPr>
          <w:rFonts w:cs="Arial"/>
          <w:color w:val="000000"/>
          <w:sz w:val="24"/>
          <w:szCs w:val="24"/>
        </w:rPr>
        <w:t xml:space="preserve"> April 2010.</w:t>
      </w:r>
    </w:p>
    <w:p w14:paraId="159D54A2"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4FC4776F" w14:textId="77777777" w:rsidR="008A6028" w:rsidRPr="00A577AF" w:rsidRDefault="008A6028" w:rsidP="00A577AF">
      <w:pPr>
        <w:autoSpaceDE w:val="0"/>
        <w:autoSpaceDN w:val="0"/>
        <w:adjustRightInd w:val="0"/>
        <w:ind w:left="720"/>
        <w:jc w:val="left"/>
        <w:rPr>
          <w:rFonts w:cs="Arial"/>
          <w:color w:val="000000"/>
          <w:sz w:val="24"/>
          <w:szCs w:val="24"/>
        </w:rPr>
      </w:pPr>
      <w:r w:rsidRPr="00A577AF">
        <w:rPr>
          <w:rFonts w:cs="Arial"/>
          <w:color w:val="000000"/>
          <w:sz w:val="24"/>
          <w:szCs w:val="24"/>
        </w:rPr>
        <w:t xml:space="preserve">In some circumstances other criteria may take precedence in the ordering of bids. For example, if a property is advertised with preference to applicants in employment, applicants who have stated on their </w:t>
      </w:r>
      <w:r w:rsidR="00C42DED">
        <w:rPr>
          <w:rFonts w:cs="Arial"/>
          <w:color w:val="000000"/>
          <w:sz w:val="24"/>
          <w:szCs w:val="24"/>
        </w:rPr>
        <w:t>h</w:t>
      </w:r>
      <w:r w:rsidRPr="00A577AF">
        <w:rPr>
          <w:rFonts w:cs="Arial"/>
          <w:color w:val="000000"/>
          <w:sz w:val="24"/>
          <w:szCs w:val="24"/>
        </w:rPr>
        <w:t xml:space="preserve">ousing </w:t>
      </w:r>
      <w:r w:rsidR="00C42DED">
        <w:rPr>
          <w:rFonts w:cs="Arial"/>
          <w:color w:val="000000"/>
          <w:sz w:val="24"/>
          <w:szCs w:val="24"/>
        </w:rPr>
        <w:t>a</w:t>
      </w:r>
      <w:r w:rsidRPr="00A577AF">
        <w:rPr>
          <w:rFonts w:cs="Arial"/>
          <w:color w:val="000000"/>
          <w:sz w:val="24"/>
          <w:szCs w:val="24"/>
        </w:rPr>
        <w:t xml:space="preserve">pplication that they are employed will be prioritised above those who are not. The </w:t>
      </w:r>
      <w:r w:rsidR="00C42DED">
        <w:rPr>
          <w:rFonts w:cs="Arial"/>
          <w:color w:val="000000"/>
          <w:sz w:val="24"/>
          <w:szCs w:val="24"/>
        </w:rPr>
        <w:t>b</w:t>
      </w:r>
      <w:r>
        <w:rPr>
          <w:rFonts w:cs="Arial"/>
          <w:color w:val="000000"/>
          <w:sz w:val="24"/>
          <w:szCs w:val="24"/>
        </w:rPr>
        <w:t>and</w:t>
      </w:r>
      <w:r w:rsidRPr="00A577AF">
        <w:rPr>
          <w:rFonts w:cs="Arial"/>
          <w:color w:val="000000"/>
          <w:sz w:val="24"/>
          <w:szCs w:val="24"/>
        </w:rPr>
        <w:t>ing will be the secondary consideration</w:t>
      </w:r>
      <w:r>
        <w:rPr>
          <w:rFonts w:cs="Arial"/>
          <w:color w:val="000000"/>
          <w:sz w:val="24"/>
          <w:szCs w:val="24"/>
        </w:rPr>
        <w:t>.</w:t>
      </w:r>
    </w:p>
    <w:p w14:paraId="3F26BA16"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4BBDB2E3"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9.4.2</w:t>
      </w:r>
      <w:r w:rsidRPr="00563224">
        <w:rPr>
          <w:rFonts w:cs="Arial"/>
          <w:color w:val="000000"/>
          <w:sz w:val="24"/>
          <w:szCs w:val="24"/>
        </w:rPr>
        <w:tab/>
      </w:r>
      <w:r w:rsidRPr="00A577AF">
        <w:rPr>
          <w:rFonts w:cs="Arial"/>
          <w:color w:val="000000"/>
          <w:sz w:val="24"/>
          <w:szCs w:val="24"/>
        </w:rPr>
        <w:t xml:space="preserve">The </w:t>
      </w:r>
      <w:r w:rsidR="00DF369D">
        <w:rPr>
          <w:rFonts w:cs="Arial"/>
          <w:color w:val="000000"/>
          <w:sz w:val="24"/>
          <w:szCs w:val="24"/>
        </w:rPr>
        <w:t>Homefinder</w:t>
      </w:r>
      <w:r w:rsidRPr="00A577AF">
        <w:rPr>
          <w:rFonts w:cs="Arial"/>
          <w:color w:val="000000"/>
          <w:sz w:val="24"/>
          <w:szCs w:val="24"/>
        </w:rPr>
        <w:t xml:space="preserve"> landlord will review the applicant at the top of the shortlist to ensure their </w:t>
      </w:r>
      <w:r w:rsidR="0019031A">
        <w:rPr>
          <w:rFonts w:cs="Arial"/>
          <w:color w:val="000000"/>
          <w:sz w:val="24"/>
          <w:szCs w:val="24"/>
        </w:rPr>
        <w:t>h</w:t>
      </w:r>
      <w:r w:rsidRPr="00A577AF">
        <w:rPr>
          <w:rFonts w:cs="Arial"/>
          <w:color w:val="000000"/>
          <w:sz w:val="24"/>
          <w:szCs w:val="24"/>
        </w:rPr>
        <w:t xml:space="preserve">ousing </w:t>
      </w:r>
      <w:r w:rsidR="0019031A">
        <w:rPr>
          <w:rFonts w:cs="Arial"/>
          <w:color w:val="000000"/>
          <w:sz w:val="24"/>
          <w:szCs w:val="24"/>
        </w:rPr>
        <w:t>a</w:t>
      </w:r>
      <w:r w:rsidRPr="00A577AF">
        <w:rPr>
          <w:rFonts w:cs="Arial"/>
          <w:color w:val="000000"/>
          <w:sz w:val="24"/>
          <w:szCs w:val="24"/>
        </w:rPr>
        <w:t xml:space="preserve">pplication is up to date and their </w:t>
      </w:r>
      <w:r w:rsidR="0019031A">
        <w:rPr>
          <w:rFonts w:cs="Arial"/>
          <w:color w:val="000000"/>
          <w:sz w:val="24"/>
          <w:szCs w:val="24"/>
        </w:rPr>
        <w:t>b</w:t>
      </w:r>
      <w:r>
        <w:rPr>
          <w:rFonts w:cs="Arial"/>
          <w:color w:val="000000"/>
          <w:sz w:val="24"/>
          <w:szCs w:val="24"/>
        </w:rPr>
        <w:t xml:space="preserve">and </w:t>
      </w:r>
      <w:r w:rsidRPr="00A577AF">
        <w:rPr>
          <w:rFonts w:cs="Arial"/>
          <w:color w:val="000000"/>
          <w:sz w:val="24"/>
          <w:szCs w:val="24"/>
        </w:rPr>
        <w:t xml:space="preserve">and effective date is correct. If the information is correct the applicant will be contacted by the landlord. If the information is incorrect the </w:t>
      </w:r>
      <w:r w:rsidR="0019031A">
        <w:rPr>
          <w:rFonts w:cs="Arial"/>
          <w:color w:val="000000"/>
          <w:sz w:val="24"/>
          <w:szCs w:val="24"/>
        </w:rPr>
        <w:t>h</w:t>
      </w:r>
      <w:r w:rsidRPr="00A577AF">
        <w:rPr>
          <w:rFonts w:cs="Arial"/>
          <w:color w:val="000000"/>
          <w:sz w:val="24"/>
          <w:szCs w:val="24"/>
        </w:rPr>
        <w:t xml:space="preserve">ousing </w:t>
      </w:r>
      <w:r w:rsidR="0019031A">
        <w:rPr>
          <w:rFonts w:cs="Arial"/>
          <w:color w:val="000000"/>
          <w:sz w:val="24"/>
          <w:szCs w:val="24"/>
        </w:rPr>
        <w:t>a</w:t>
      </w:r>
      <w:r w:rsidRPr="00A577AF">
        <w:rPr>
          <w:rFonts w:cs="Arial"/>
          <w:color w:val="000000"/>
          <w:sz w:val="24"/>
          <w:szCs w:val="24"/>
        </w:rPr>
        <w:t>pplication will be re</w:t>
      </w:r>
      <w:r w:rsidR="0019031A">
        <w:rPr>
          <w:rFonts w:cs="Arial"/>
          <w:color w:val="000000"/>
          <w:sz w:val="24"/>
          <w:szCs w:val="24"/>
        </w:rPr>
        <w:t>-</w:t>
      </w:r>
      <w:r w:rsidRPr="00A577AF">
        <w:rPr>
          <w:rFonts w:cs="Arial"/>
          <w:color w:val="000000"/>
          <w:sz w:val="24"/>
          <w:szCs w:val="24"/>
        </w:rPr>
        <w:t>assessed and the applicant</w:t>
      </w:r>
      <w:r w:rsidRPr="00563224">
        <w:rPr>
          <w:rFonts w:cs="Arial"/>
          <w:color w:val="000000"/>
          <w:sz w:val="24"/>
          <w:szCs w:val="24"/>
        </w:rPr>
        <w:t>’</w:t>
      </w:r>
      <w:r w:rsidRPr="00A577AF">
        <w:rPr>
          <w:rFonts w:cs="Arial"/>
          <w:color w:val="000000"/>
          <w:sz w:val="24"/>
          <w:szCs w:val="24"/>
        </w:rPr>
        <w:t xml:space="preserve">s position on the shortlist will be reviewed as necessary. </w:t>
      </w:r>
    </w:p>
    <w:p w14:paraId="47848096"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4145D754" w14:textId="77777777" w:rsidR="008A6028" w:rsidRPr="00A577AF" w:rsidRDefault="008A6028" w:rsidP="000F0392">
      <w:pPr>
        <w:numPr>
          <w:ilvl w:val="2"/>
          <w:numId w:val="29"/>
        </w:numPr>
        <w:autoSpaceDE w:val="0"/>
        <w:autoSpaceDN w:val="0"/>
        <w:adjustRightInd w:val="0"/>
        <w:jc w:val="left"/>
        <w:rPr>
          <w:rFonts w:cs="Arial"/>
          <w:color w:val="000000"/>
          <w:sz w:val="24"/>
          <w:szCs w:val="24"/>
        </w:rPr>
      </w:pPr>
      <w:r w:rsidRPr="00A577AF">
        <w:rPr>
          <w:rFonts w:cs="Arial"/>
          <w:color w:val="000000"/>
          <w:sz w:val="24"/>
          <w:szCs w:val="24"/>
        </w:rPr>
        <w:t>An applicant may not be considered for the tenancy if;</w:t>
      </w:r>
    </w:p>
    <w:p w14:paraId="2F628D61" w14:textId="77777777" w:rsidR="008A6028" w:rsidRPr="00A577AF" w:rsidRDefault="008A6028" w:rsidP="000F0392">
      <w:pPr>
        <w:autoSpaceDE w:val="0"/>
        <w:autoSpaceDN w:val="0"/>
        <w:adjustRightInd w:val="0"/>
        <w:jc w:val="left"/>
        <w:rPr>
          <w:rFonts w:cs="Arial"/>
          <w:color w:val="000000"/>
          <w:sz w:val="24"/>
          <w:szCs w:val="24"/>
        </w:rPr>
      </w:pPr>
    </w:p>
    <w:p w14:paraId="72D6903C" w14:textId="77777777" w:rsidR="00A70A6F" w:rsidRDefault="00DF369D">
      <w:pPr>
        <w:numPr>
          <w:ilvl w:val="0"/>
          <w:numId w:val="78"/>
        </w:numPr>
        <w:autoSpaceDE w:val="0"/>
        <w:autoSpaceDN w:val="0"/>
        <w:adjustRightInd w:val="0"/>
        <w:jc w:val="left"/>
        <w:rPr>
          <w:rFonts w:cs="Arial"/>
          <w:color w:val="000000"/>
          <w:sz w:val="24"/>
          <w:szCs w:val="24"/>
        </w:rPr>
      </w:pPr>
      <w:r>
        <w:rPr>
          <w:rFonts w:cs="Arial"/>
          <w:color w:val="000000"/>
          <w:sz w:val="24"/>
          <w:szCs w:val="24"/>
        </w:rPr>
        <w:t>T</w:t>
      </w:r>
      <w:r w:rsidR="008A6028" w:rsidRPr="00A577AF">
        <w:rPr>
          <w:rFonts w:cs="Arial"/>
          <w:color w:val="000000"/>
          <w:sz w:val="24"/>
          <w:szCs w:val="24"/>
        </w:rPr>
        <w:t>hey have made false declarations or failed to disclose relevant information</w:t>
      </w:r>
      <w:r w:rsidR="008A6028">
        <w:rPr>
          <w:rFonts w:cs="Arial"/>
          <w:color w:val="000000"/>
          <w:sz w:val="24"/>
          <w:szCs w:val="24"/>
        </w:rPr>
        <w:t xml:space="preserve"> (see Section 5.4.1)</w:t>
      </w:r>
      <w:r w:rsidR="008A6028" w:rsidRPr="00A577AF">
        <w:rPr>
          <w:rFonts w:cs="Arial"/>
          <w:color w:val="000000"/>
          <w:sz w:val="24"/>
          <w:szCs w:val="24"/>
        </w:rPr>
        <w:t>;</w:t>
      </w:r>
    </w:p>
    <w:p w14:paraId="2C68515F" w14:textId="77777777" w:rsidR="008A6028" w:rsidRPr="00A577AF" w:rsidRDefault="008A6028" w:rsidP="000F0392">
      <w:pPr>
        <w:autoSpaceDE w:val="0"/>
        <w:autoSpaceDN w:val="0"/>
        <w:adjustRightInd w:val="0"/>
        <w:ind w:left="720"/>
        <w:jc w:val="left"/>
        <w:rPr>
          <w:rFonts w:cs="Arial"/>
          <w:color w:val="000000"/>
          <w:sz w:val="24"/>
          <w:szCs w:val="24"/>
        </w:rPr>
      </w:pPr>
    </w:p>
    <w:p w14:paraId="390681DA" w14:textId="77777777" w:rsidR="00A70A6F" w:rsidRDefault="00DF369D">
      <w:pPr>
        <w:numPr>
          <w:ilvl w:val="0"/>
          <w:numId w:val="78"/>
        </w:numPr>
        <w:autoSpaceDE w:val="0"/>
        <w:autoSpaceDN w:val="0"/>
        <w:adjustRightInd w:val="0"/>
        <w:jc w:val="left"/>
        <w:rPr>
          <w:rFonts w:cs="Arial"/>
          <w:color w:val="000000"/>
          <w:sz w:val="24"/>
          <w:szCs w:val="24"/>
        </w:rPr>
      </w:pPr>
      <w:r>
        <w:rPr>
          <w:rFonts w:cs="Arial"/>
          <w:color w:val="000000"/>
          <w:sz w:val="24"/>
          <w:szCs w:val="24"/>
        </w:rPr>
        <w:t>T</w:t>
      </w:r>
      <w:r w:rsidR="008A6028" w:rsidRPr="00A577AF">
        <w:rPr>
          <w:rFonts w:cs="Arial"/>
          <w:color w:val="000000"/>
          <w:sz w:val="24"/>
          <w:szCs w:val="24"/>
        </w:rPr>
        <w:t>here has been a change in their circumstance which adversely affects their eligibility for the property;</w:t>
      </w:r>
    </w:p>
    <w:p w14:paraId="49B067F4" w14:textId="77777777" w:rsidR="008A6028" w:rsidRPr="00A577AF" w:rsidRDefault="008A6028" w:rsidP="000F0392">
      <w:pPr>
        <w:autoSpaceDE w:val="0"/>
        <w:autoSpaceDN w:val="0"/>
        <w:adjustRightInd w:val="0"/>
        <w:jc w:val="left"/>
        <w:rPr>
          <w:rFonts w:cs="Arial"/>
          <w:color w:val="000000"/>
          <w:sz w:val="24"/>
          <w:szCs w:val="24"/>
        </w:rPr>
      </w:pPr>
    </w:p>
    <w:p w14:paraId="0F90DABA" w14:textId="77777777" w:rsidR="00A70A6F" w:rsidRDefault="00DF369D">
      <w:pPr>
        <w:numPr>
          <w:ilvl w:val="0"/>
          <w:numId w:val="78"/>
        </w:numPr>
        <w:autoSpaceDE w:val="0"/>
        <w:autoSpaceDN w:val="0"/>
        <w:adjustRightInd w:val="0"/>
        <w:jc w:val="left"/>
        <w:rPr>
          <w:rFonts w:cs="Arial"/>
          <w:color w:val="000000"/>
          <w:sz w:val="24"/>
          <w:szCs w:val="24"/>
        </w:rPr>
      </w:pPr>
      <w:r>
        <w:rPr>
          <w:rFonts w:cs="Arial"/>
          <w:color w:val="000000"/>
          <w:sz w:val="24"/>
          <w:szCs w:val="24"/>
        </w:rPr>
        <w:t>T</w:t>
      </w:r>
      <w:r w:rsidR="008A6028" w:rsidRPr="00A577AF">
        <w:rPr>
          <w:rFonts w:cs="Arial"/>
          <w:color w:val="000000"/>
          <w:sz w:val="24"/>
          <w:szCs w:val="24"/>
        </w:rPr>
        <w:t>here is an issue identified that makes them unsuitable to be a tenant</w:t>
      </w:r>
      <w:r w:rsidR="008A6028">
        <w:rPr>
          <w:rFonts w:cs="Arial"/>
          <w:color w:val="000000"/>
          <w:sz w:val="24"/>
          <w:szCs w:val="24"/>
        </w:rPr>
        <w:t xml:space="preserve"> </w:t>
      </w:r>
      <w:r w:rsidR="008A6028" w:rsidRPr="00A577AF">
        <w:rPr>
          <w:rFonts w:cs="Arial"/>
          <w:color w:val="000000"/>
          <w:sz w:val="24"/>
          <w:szCs w:val="24"/>
        </w:rPr>
        <w:t>;</w:t>
      </w:r>
    </w:p>
    <w:p w14:paraId="4323D84E" w14:textId="77777777" w:rsidR="008A6028" w:rsidRPr="00A577AF" w:rsidRDefault="008A6028" w:rsidP="000F0392">
      <w:pPr>
        <w:autoSpaceDE w:val="0"/>
        <w:autoSpaceDN w:val="0"/>
        <w:adjustRightInd w:val="0"/>
        <w:jc w:val="left"/>
        <w:rPr>
          <w:rFonts w:cs="Arial"/>
          <w:color w:val="000000"/>
          <w:sz w:val="24"/>
          <w:szCs w:val="24"/>
        </w:rPr>
      </w:pPr>
    </w:p>
    <w:p w14:paraId="512DEDCB" w14:textId="77777777" w:rsidR="00A70A6F" w:rsidRDefault="00DF369D">
      <w:pPr>
        <w:numPr>
          <w:ilvl w:val="0"/>
          <w:numId w:val="78"/>
        </w:numPr>
        <w:autoSpaceDE w:val="0"/>
        <w:autoSpaceDN w:val="0"/>
        <w:adjustRightInd w:val="0"/>
        <w:jc w:val="left"/>
        <w:rPr>
          <w:rFonts w:cs="Arial"/>
          <w:color w:val="000000"/>
          <w:sz w:val="24"/>
          <w:szCs w:val="24"/>
        </w:rPr>
      </w:pPr>
      <w:r>
        <w:rPr>
          <w:rFonts w:cs="Arial"/>
          <w:color w:val="000000"/>
          <w:sz w:val="24"/>
          <w:szCs w:val="24"/>
        </w:rPr>
        <w:t>T</w:t>
      </w:r>
      <w:r w:rsidR="008A6028" w:rsidRPr="00A577AF">
        <w:rPr>
          <w:rFonts w:cs="Arial"/>
          <w:color w:val="000000"/>
          <w:sz w:val="24"/>
          <w:szCs w:val="24"/>
        </w:rPr>
        <w:t xml:space="preserve">hey are an existing social housing tenant and they have failed a property transfer inspection. In such circumstances, the applicant will </w:t>
      </w:r>
      <w:r w:rsidR="008A6028">
        <w:rPr>
          <w:rFonts w:cs="Arial"/>
          <w:color w:val="000000"/>
          <w:sz w:val="24"/>
          <w:szCs w:val="24"/>
        </w:rPr>
        <w:t xml:space="preserve">not be considered for a further offer of accommodation for a minimum period of three months, or until the property </w:t>
      </w:r>
      <w:r w:rsidR="008A6028" w:rsidRPr="00A577AF">
        <w:rPr>
          <w:rFonts w:cs="Arial"/>
          <w:color w:val="000000"/>
          <w:sz w:val="24"/>
          <w:szCs w:val="24"/>
        </w:rPr>
        <w:t>is in a satisfactory condition</w:t>
      </w:r>
      <w:r w:rsidR="008A6028">
        <w:rPr>
          <w:rFonts w:cs="Arial"/>
          <w:color w:val="000000"/>
          <w:sz w:val="24"/>
          <w:szCs w:val="24"/>
        </w:rPr>
        <w:t>, whichever is the longer period</w:t>
      </w:r>
      <w:r w:rsidR="008A6028" w:rsidRPr="00A577AF">
        <w:rPr>
          <w:rFonts w:cs="Arial"/>
          <w:color w:val="000000"/>
          <w:sz w:val="24"/>
          <w:szCs w:val="24"/>
        </w:rPr>
        <w:t>.</w:t>
      </w:r>
    </w:p>
    <w:p w14:paraId="6A086D32" w14:textId="77777777" w:rsidR="008A6028" w:rsidRPr="00A577AF" w:rsidRDefault="008A6028" w:rsidP="000F0392">
      <w:pPr>
        <w:autoSpaceDE w:val="0"/>
        <w:autoSpaceDN w:val="0"/>
        <w:adjustRightInd w:val="0"/>
        <w:jc w:val="left"/>
        <w:rPr>
          <w:rFonts w:cs="Arial"/>
          <w:color w:val="000000"/>
          <w:sz w:val="24"/>
          <w:szCs w:val="24"/>
        </w:rPr>
      </w:pPr>
    </w:p>
    <w:p w14:paraId="6051F8F2" w14:textId="77777777" w:rsidR="00A70A6F" w:rsidRDefault="00DF369D">
      <w:pPr>
        <w:numPr>
          <w:ilvl w:val="0"/>
          <w:numId w:val="78"/>
        </w:numPr>
        <w:autoSpaceDE w:val="0"/>
        <w:autoSpaceDN w:val="0"/>
        <w:adjustRightInd w:val="0"/>
        <w:jc w:val="left"/>
        <w:rPr>
          <w:rFonts w:cs="Arial"/>
          <w:color w:val="000000"/>
          <w:sz w:val="24"/>
          <w:szCs w:val="24"/>
        </w:rPr>
      </w:pPr>
      <w:r>
        <w:rPr>
          <w:rFonts w:cs="Arial"/>
          <w:color w:val="000000"/>
          <w:sz w:val="24"/>
          <w:szCs w:val="24"/>
        </w:rPr>
        <w:t>T</w:t>
      </w:r>
      <w:r w:rsidR="008A6028" w:rsidRPr="00A577AF">
        <w:rPr>
          <w:rFonts w:cs="Arial"/>
          <w:color w:val="000000"/>
          <w:sz w:val="24"/>
          <w:szCs w:val="24"/>
        </w:rPr>
        <w:t>he property has been assessed by the landlord as being unsuitable for the applicant</w:t>
      </w:r>
      <w:r w:rsidR="008A6028" w:rsidRPr="00563224">
        <w:rPr>
          <w:rFonts w:cs="Arial"/>
          <w:color w:val="000000"/>
          <w:sz w:val="24"/>
          <w:szCs w:val="24"/>
        </w:rPr>
        <w:t>’</w:t>
      </w:r>
      <w:r w:rsidR="008A6028" w:rsidRPr="00A577AF">
        <w:rPr>
          <w:rFonts w:cs="Arial"/>
          <w:color w:val="000000"/>
          <w:sz w:val="24"/>
          <w:szCs w:val="24"/>
        </w:rPr>
        <w:t>s needs. Examples where a property may be unsuitable include</w:t>
      </w:r>
    </w:p>
    <w:p w14:paraId="43C83754" w14:textId="77777777" w:rsidR="008A6028" w:rsidRPr="00A577AF" w:rsidRDefault="008A6028" w:rsidP="000F0392">
      <w:pPr>
        <w:autoSpaceDE w:val="0"/>
        <w:autoSpaceDN w:val="0"/>
        <w:adjustRightInd w:val="0"/>
        <w:jc w:val="left"/>
        <w:rPr>
          <w:rFonts w:cs="Arial"/>
          <w:color w:val="000000"/>
          <w:sz w:val="24"/>
          <w:szCs w:val="24"/>
        </w:rPr>
      </w:pPr>
    </w:p>
    <w:p w14:paraId="72FF5C11" w14:textId="77777777" w:rsidR="00096B22" w:rsidRDefault="00DF369D" w:rsidP="00731A29">
      <w:pPr>
        <w:numPr>
          <w:ilvl w:val="0"/>
          <w:numId w:val="62"/>
        </w:numPr>
        <w:tabs>
          <w:tab w:val="clear" w:pos="2880"/>
          <w:tab w:val="num" w:pos="1134"/>
        </w:tabs>
        <w:autoSpaceDE w:val="0"/>
        <w:autoSpaceDN w:val="0"/>
        <w:adjustRightInd w:val="0"/>
        <w:ind w:left="1134" w:hanging="425"/>
        <w:jc w:val="left"/>
        <w:rPr>
          <w:rFonts w:cs="Arial"/>
          <w:color w:val="000000"/>
          <w:sz w:val="24"/>
          <w:szCs w:val="24"/>
        </w:rPr>
      </w:pPr>
      <w:r>
        <w:rPr>
          <w:rFonts w:cs="Arial"/>
          <w:color w:val="000000"/>
          <w:sz w:val="24"/>
          <w:szCs w:val="24"/>
        </w:rPr>
        <w:t>T</w:t>
      </w:r>
      <w:r w:rsidR="008A6028" w:rsidRPr="00A577AF">
        <w:rPr>
          <w:rFonts w:cs="Arial"/>
          <w:color w:val="000000"/>
          <w:sz w:val="24"/>
          <w:szCs w:val="24"/>
        </w:rPr>
        <w:t>he property is unaffordable for the applicant. This will be determined by a</w:t>
      </w:r>
      <w:r w:rsidR="008A6028">
        <w:rPr>
          <w:rFonts w:cs="Arial"/>
          <w:color w:val="000000"/>
          <w:sz w:val="24"/>
          <w:szCs w:val="24"/>
        </w:rPr>
        <w:t xml:space="preserve"> financial </w:t>
      </w:r>
      <w:r w:rsidR="008A6028" w:rsidRPr="00A577AF">
        <w:rPr>
          <w:rFonts w:cs="Arial"/>
          <w:color w:val="000000"/>
          <w:sz w:val="24"/>
          <w:szCs w:val="24"/>
        </w:rPr>
        <w:t xml:space="preserve"> assessment of the applicant</w:t>
      </w:r>
      <w:r w:rsidR="008A6028" w:rsidRPr="00563224">
        <w:rPr>
          <w:rFonts w:cs="Arial"/>
          <w:color w:val="000000"/>
          <w:sz w:val="24"/>
          <w:szCs w:val="24"/>
        </w:rPr>
        <w:t>’</w:t>
      </w:r>
      <w:r w:rsidR="008A6028" w:rsidRPr="00A577AF">
        <w:rPr>
          <w:rFonts w:cs="Arial"/>
          <w:color w:val="000000"/>
          <w:sz w:val="24"/>
          <w:szCs w:val="24"/>
        </w:rPr>
        <w:t>s income and expenditure</w:t>
      </w:r>
      <w:r w:rsidR="008E772C">
        <w:rPr>
          <w:rFonts w:cs="Arial"/>
          <w:color w:val="000000"/>
          <w:sz w:val="24"/>
          <w:szCs w:val="24"/>
        </w:rPr>
        <w:t xml:space="preserve"> </w:t>
      </w:r>
      <w:r w:rsidR="00E75BC4">
        <w:rPr>
          <w:rFonts w:cs="Arial"/>
          <w:color w:val="000000"/>
          <w:sz w:val="24"/>
          <w:szCs w:val="24"/>
        </w:rPr>
        <w:t xml:space="preserve">as </w:t>
      </w:r>
      <w:r w:rsidR="008E772C">
        <w:rPr>
          <w:rFonts w:cs="Arial"/>
          <w:color w:val="000000"/>
          <w:sz w:val="24"/>
          <w:szCs w:val="24"/>
        </w:rPr>
        <w:t>conducted by the landlord</w:t>
      </w:r>
    </w:p>
    <w:p w14:paraId="497BEE1D" w14:textId="77777777" w:rsidR="008A6028" w:rsidRPr="00A577AF" w:rsidRDefault="008A6028" w:rsidP="00731A29">
      <w:pPr>
        <w:tabs>
          <w:tab w:val="num" w:pos="1134"/>
        </w:tabs>
        <w:autoSpaceDE w:val="0"/>
        <w:autoSpaceDN w:val="0"/>
        <w:adjustRightInd w:val="0"/>
        <w:ind w:left="1134" w:hanging="425"/>
        <w:jc w:val="left"/>
        <w:rPr>
          <w:rFonts w:cs="Arial"/>
          <w:color w:val="000000"/>
          <w:sz w:val="24"/>
          <w:szCs w:val="24"/>
        </w:rPr>
      </w:pPr>
    </w:p>
    <w:p w14:paraId="326AA4C7" w14:textId="77777777" w:rsidR="00096B22" w:rsidRDefault="00DF369D" w:rsidP="00731A29">
      <w:pPr>
        <w:numPr>
          <w:ilvl w:val="0"/>
          <w:numId w:val="62"/>
        </w:numPr>
        <w:tabs>
          <w:tab w:val="clear" w:pos="2880"/>
          <w:tab w:val="num" w:pos="1134"/>
        </w:tabs>
        <w:autoSpaceDE w:val="0"/>
        <w:autoSpaceDN w:val="0"/>
        <w:adjustRightInd w:val="0"/>
        <w:ind w:left="1134" w:hanging="425"/>
        <w:jc w:val="left"/>
        <w:rPr>
          <w:rFonts w:cs="Arial"/>
          <w:color w:val="000000"/>
          <w:sz w:val="24"/>
          <w:szCs w:val="24"/>
        </w:rPr>
      </w:pPr>
      <w:r>
        <w:rPr>
          <w:rFonts w:cs="Arial"/>
          <w:color w:val="000000"/>
          <w:sz w:val="24"/>
          <w:szCs w:val="24"/>
        </w:rPr>
        <w:t>T</w:t>
      </w:r>
      <w:r w:rsidR="008A6028" w:rsidRPr="00A577AF">
        <w:rPr>
          <w:rFonts w:cs="Arial"/>
          <w:color w:val="000000"/>
          <w:sz w:val="24"/>
          <w:szCs w:val="24"/>
        </w:rPr>
        <w:t>he location of the property is unsafe or inappropriate and will not address the applicant</w:t>
      </w:r>
      <w:r w:rsidR="008A6028" w:rsidRPr="00563224">
        <w:rPr>
          <w:rFonts w:cs="Arial"/>
          <w:color w:val="000000"/>
          <w:sz w:val="24"/>
          <w:szCs w:val="24"/>
        </w:rPr>
        <w:t>’</w:t>
      </w:r>
      <w:r w:rsidR="008A6028" w:rsidRPr="00A577AF">
        <w:rPr>
          <w:rFonts w:cs="Arial"/>
          <w:color w:val="000000"/>
          <w:sz w:val="24"/>
          <w:szCs w:val="24"/>
        </w:rPr>
        <w:t xml:space="preserve">s housing needs. For example where an applicant is experiencing violence or harassment and the location of the property may lead to a continuation of the problems. </w:t>
      </w:r>
    </w:p>
    <w:p w14:paraId="404042C1" w14:textId="77777777" w:rsidR="008A6028" w:rsidRDefault="008A6028" w:rsidP="00731A29">
      <w:pPr>
        <w:tabs>
          <w:tab w:val="num" w:pos="1134"/>
        </w:tabs>
        <w:autoSpaceDE w:val="0"/>
        <w:autoSpaceDN w:val="0"/>
        <w:adjustRightInd w:val="0"/>
        <w:ind w:left="1134" w:hanging="425"/>
        <w:jc w:val="left"/>
        <w:rPr>
          <w:rFonts w:cs="Arial"/>
          <w:color w:val="000000"/>
          <w:sz w:val="24"/>
          <w:szCs w:val="24"/>
        </w:rPr>
      </w:pPr>
    </w:p>
    <w:p w14:paraId="7C4DC57E" w14:textId="77777777" w:rsidR="00096B22" w:rsidRDefault="00DF369D" w:rsidP="00731A29">
      <w:pPr>
        <w:numPr>
          <w:ilvl w:val="0"/>
          <w:numId w:val="62"/>
        </w:numPr>
        <w:tabs>
          <w:tab w:val="clear" w:pos="2880"/>
          <w:tab w:val="num" w:pos="1134"/>
        </w:tabs>
        <w:autoSpaceDE w:val="0"/>
        <w:autoSpaceDN w:val="0"/>
        <w:adjustRightInd w:val="0"/>
        <w:ind w:left="1134" w:hanging="425"/>
        <w:jc w:val="left"/>
        <w:rPr>
          <w:rFonts w:cs="Arial"/>
          <w:color w:val="000000"/>
          <w:sz w:val="24"/>
          <w:szCs w:val="24"/>
        </w:rPr>
      </w:pPr>
      <w:r>
        <w:rPr>
          <w:rFonts w:cs="Arial"/>
          <w:color w:val="000000"/>
          <w:sz w:val="24"/>
          <w:szCs w:val="24"/>
        </w:rPr>
        <w:t>T</w:t>
      </w:r>
      <w:r w:rsidR="008A6028">
        <w:rPr>
          <w:rFonts w:cs="Arial"/>
          <w:color w:val="000000"/>
          <w:sz w:val="24"/>
          <w:szCs w:val="24"/>
        </w:rPr>
        <w:t>he property is not suitable for adaptation to meet the needs of the applicant.</w:t>
      </w:r>
    </w:p>
    <w:p w14:paraId="4E9E7BBE" w14:textId="77777777" w:rsidR="008A6028" w:rsidRPr="00A577AF" w:rsidRDefault="008A6028" w:rsidP="000F0392">
      <w:pPr>
        <w:autoSpaceDE w:val="0"/>
        <w:autoSpaceDN w:val="0"/>
        <w:adjustRightInd w:val="0"/>
        <w:jc w:val="left"/>
        <w:rPr>
          <w:rFonts w:cs="Arial"/>
          <w:color w:val="000000"/>
          <w:sz w:val="24"/>
          <w:szCs w:val="24"/>
        </w:rPr>
      </w:pPr>
    </w:p>
    <w:p w14:paraId="30FE035D" w14:textId="77777777" w:rsidR="008A6028" w:rsidRPr="00A577AF" w:rsidRDefault="008A6028" w:rsidP="000F0392">
      <w:pPr>
        <w:autoSpaceDE w:val="0"/>
        <w:autoSpaceDN w:val="0"/>
        <w:adjustRightInd w:val="0"/>
        <w:ind w:left="720"/>
        <w:jc w:val="left"/>
        <w:rPr>
          <w:rFonts w:cs="Arial"/>
          <w:color w:val="000000"/>
          <w:sz w:val="24"/>
          <w:szCs w:val="24"/>
        </w:rPr>
      </w:pPr>
      <w:r w:rsidRPr="00A577AF">
        <w:rPr>
          <w:rFonts w:cs="Arial"/>
          <w:color w:val="000000"/>
          <w:sz w:val="24"/>
          <w:szCs w:val="24"/>
        </w:rPr>
        <w:t>In such circumstances the applicant</w:t>
      </w:r>
      <w:r w:rsidRPr="00563224">
        <w:rPr>
          <w:rFonts w:cs="Arial"/>
          <w:color w:val="000000"/>
          <w:sz w:val="24"/>
          <w:szCs w:val="24"/>
        </w:rPr>
        <w:t>’</w:t>
      </w:r>
      <w:r w:rsidRPr="00A577AF">
        <w:rPr>
          <w:rFonts w:cs="Arial"/>
          <w:color w:val="000000"/>
          <w:sz w:val="24"/>
          <w:szCs w:val="24"/>
        </w:rPr>
        <w:t xml:space="preserve">s housing application will be updated with the reasons why they are ineligible to be considered for the tenancy. </w:t>
      </w:r>
    </w:p>
    <w:p w14:paraId="1BD3CA5F" w14:textId="77777777" w:rsidR="008A6028" w:rsidRPr="00A577AF" w:rsidRDefault="008A6028" w:rsidP="000F0392">
      <w:pPr>
        <w:autoSpaceDE w:val="0"/>
        <w:autoSpaceDN w:val="0"/>
        <w:adjustRightInd w:val="0"/>
        <w:jc w:val="left"/>
        <w:rPr>
          <w:rFonts w:cs="Arial"/>
          <w:color w:val="000000"/>
          <w:sz w:val="24"/>
          <w:szCs w:val="24"/>
        </w:rPr>
      </w:pPr>
    </w:p>
    <w:p w14:paraId="27077235" w14:textId="77777777" w:rsidR="008A6028" w:rsidRPr="00A577AF" w:rsidRDefault="008A6028" w:rsidP="000F0392">
      <w:pPr>
        <w:numPr>
          <w:ilvl w:val="2"/>
          <w:numId w:val="37"/>
        </w:numPr>
        <w:autoSpaceDE w:val="0"/>
        <w:autoSpaceDN w:val="0"/>
        <w:adjustRightInd w:val="0"/>
        <w:jc w:val="left"/>
        <w:rPr>
          <w:rFonts w:cs="Arial"/>
          <w:color w:val="000000"/>
          <w:sz w:val="24"/>
          <w:szCs w:val="24"/>
        </w:rPr>
      </w:pPr>
      <w:r w:rsidRPr="00A577AF">
        <w:rPr>
          <w:rFonts w:cs="Arial"/>
          <w:color w:val="000000"/>
          <w:sz w:val="24"/>
          <w:szCs w:val="24"/>
        </w:rPr>
        <w:t xml:space="preserve">When the </w:t>
      </w:r>
      <w:r w:rsidR="00DF369D">
        <w:rPr>
          <w:rFonts w:cs="Arial"/>
          <w:color w:val="000000"/>
          <w:sz w:val="24"/>
          <w:szCs w:val="24"/>
        </w:rPr>
        <w:t>Homefinder</w:t>
      </w:r>
      <w:r w:rsidRPr="00A577AF">
        <w:rPr>
          <w:rFonts w:cs="Arial"/>
          <w:color w:val="000000"/>
          <w:sz w:val="24"/>
          <w:szCs w:val="24"/>
        </w:rPr>
        <w:t xml:space="preserve"> landlord has identified an applicant eligible to be considered for the tenancy the applicant will be made a provisional offer of the tenancy. The applicant will be</w:t>
      </w:r>
      <w:r w:rsidR="00DF369D">
        <w:rPr>
          <w:rFonts w:cs="Arial"/>
          <w:color w:val="000000"/>
          <w:sz w:val="24"/>
          <w:szCs w:val="24"/>
        </w:rPr>
        <w:t xml:space="preserve"> provided with</w:t>
      </w:r>
      <w:r w:rsidRPr="00A577AF">
        <w:rPr>
          <w:rFonts w:cs="Arial"/>
          <w:color w:val="000000"/>
          <w:sz w:val="24"/>
          <w:szCs w:val="24"/>
        </w:rPr>
        <w:t xml:space="preserve"> a reasonable amount of time to decide whether to accept the provisional offer, this will normally be </w:t>
      </w:r>
      <w:r>
        <w:rPr>
          <w:rFonts w:cs="Arial"/>
          <w:color w:val="000000"/>
          <w:sz w:val="24"/>
          <w:szCs w:val="24"/>
        </w:rPr>
        <w:t>three</w:t>
      </w:r>
      <w:r w:rsidRPr="00A577AF">
        <w:rPr>
          <w:rFonts w:cs="Arial"/>
          <w:color w:val="000000"/>
          <w:sz w:val="24"/>
          <w:szCs w:val="24"/>
        </w:rPr>
        <w:t xml:space="preserve"> working days, from the date of the letter. </w:t>
      </w:r>
    </w:p>
    <w:p w14:paraId="63B530F8" w14:textId="77777777" w:rsidR="008A6028" w:rsidRPr="00A577AF" w:rsidRDefault="008A6028" w:rsidP="000F0392">
      <w:pPr>
        <w:autoSpaceDE w:val="0"/>
        <w:autoSpaceDN w:val="0"/>
        <w:adjustRightInd w:val="0"/>
        <w:jc w:val="left"/>
        <w:rPr>
          <w:rFonts w:cs="Arial"/>
          <w:color w:val="000000"/>
          <w:sz w:val="24"/>
          <w:szCs w:val="24"/>
        </w:rPr>
      </w:pPr>
    </w:p>
    <w:p w14:paraId="39249281"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9.4.5</w:t>
      </w:r>
      <w:r w:rsidRPr="00563224">
        <w:rPr>
          <w:rFonts w:cs="Arial"/>
          <w:color w:val="000000"/>
          <w:sz w:val="24"/>
          <w:szCs w:val="24"/>
        </w:rPr>
        <w:tab/>
      </w:r>
      <w:r w:rsidRPr="00A577AF">
        <w:rPr>
          <w:rFonts w:cs="Arial"/>
          <w:color w:val="000000"/>
          <w:sz w:val="24"/>
          <w:szCs w:val="24"/>
        </w:rPr>
        <w:t xml:space="preserve">If </w:t>
      </w:r>
      <w:r w:rsidR="00DF369D">
        <w:rPr>
          <w:rFonts w:cs="Arial"/>
          <w:color w:val="000000"/>
          <w:sz w:val="24"/>
          <w:szCs w:val="24"/>
        </w:rPr>
        <w:t xml:space="preserve">the </w:t>
      </w:r>
      <w:r w:rsidRPr="00A577AF">
        <w:rPr>
          <w:rFonts w:cs="Arial"/>
          <w:color w:val="000000"/>
          <w:sz w:val="24"/>
          <w:szCs w:val="24"/>
        </w:rPr>
        <w:t xml:space="preserve">applicant fails to respond to the provisional offer of the tenancy the </w:t>
      </w:r>
      <w:r w:rsidR="000B46EF">
        <w:rPr>
          <w:rFonts w:cs="Arial"/>
          <w:color w:val="000000"/>
          <w:sz w:val="24"/>
          <w:szCs w:val="24"/>
        </w:rPr>
        <w:t>Homefinder</w:t>
      </w:r>
      <w:r w:rsidRPr="00A577AF">
        <w:rPr>
          <w:rFonts w:cs="Arial"/>
          <w:color w:val="000000"/>
          <w:sz w:val="24"/>
          <w:szCs w:val="24"/>
        </w:rPr>
        <w:t xml:space="preserve"> landlord will consider this to be a refusal of the offer and the landlord will contact the next eligible applicant. </w:t>
      </w:r>
    </w:p>
    <w:p w14:paraId="4B1534BB" w14:textId="77777777" w:rsidR="008A6028" w:rsidRDefault="008A6028" w:rsidP="000F0392">
      <w:pPr>
        <w:jc w:val="left"/>
        <w:outlineLvl w:val="0"/>
        <w:rPr>
          <w:rFonts w:cs="Arial"/>
          <w:b/>
          <w:color w:val="000000"/>
          <w:sz w:val="24"/>
          <w:szCs w:val="24"/>
        </w:rPr>
      </w:pPr>
    </w:p>
    <w:p w14:paraId="0794C9EC" w14:textId="77777777" w:rsidR="008A6028" w:rsidRPr="00A577AF" w:rsidRDefault="008A6028" w:rsidP="000F0392">
      <w:pPr>
        <w:jc w:val="left"/>
        <w:outlineLvl w:val="0"/>
        <w:rPr>
          <w:rFonts w:cs="Arial"/>
          <w:b/>
          <w:color w:val="000000"/>
          <w:sz w:val="24"/>
          <w:szCs w:val="24"/>
        </w:rPr>
      </w:pPr>
    </w:p>
    <w:p w14:paraId="721309FE" w14:textId="77777777" w:rsidR="008A6028" w:rsidRPr="00A577AF" w:rsidRDefault="008A6028" w:rsidP="000F0392">
      <w:pPr>
        <w:jc w:val="left"/>
        <w:outlineLvl w:val="0"/>
        <w:rPr>
          <w:rFonts w:cs="Arial"/>
          <w:b/>
          <w:color w:val="000000"/>
          <w:sz w:val="24"/>
          <w:szCs w:val="24"/>
        </w:rPr>
      </w:pPr>
      <w:r w:rsidRPr="00A577AF">
        <w:rPr>
          <w:rFonts w:cs="Arial"/>
          <w:b/>
          <w:color w:val="000000"/>
          <w:sz w:val="24"/>
          <w:szCs w:val="24"/>
        </w:rPr>
        <w:t>9.5</w:t>
      </w:r>
      <w:r w:rsidRPr="00563224">
        <w:rPr>
          <w:rFonts w:cs="Arial"/>
          <w:b/>
          <w:color w:val="000000"/>
          <w:sz w:val="24"/>
          <w:szCs w:val="24"/>
        </w:rPr>
        <w:tab/>
      </w:r>
      <w:r w:rsidRPr="00A577AF">
        <w:rPr>
          <w:rFonts w:cs="Arial"/>
          <w:b/>
          <w:color w:val="000000"/>
          <w:sz w:val="24"/>
          <w:szCs w:val="24"/>
        </w:rPr>
        <w:t>Refusals</w:t>
      </w:r>
    </w:p>
    <w:p w14:paraId="5F735C5E" w14:textId="77777777" w:rsidR="008A6028" w:rsidRPr="00A577AF" w:rsidRDefault="008A6028" w:rsidP="000F0392">
      <w:pPr>
        <w:jc w:val="left"/>
        <w:rPr>
          <w:rFonts w:cs="Arial"/>
          <w:b/>
          <w:color w:val="000000"/>
          <w:sz w:val="24"/>
          <w:szCs w:val="24"/>
        </w:rPr>
      </w:pPr>
    </w:p>
    <w:p w14:paraId="67AB6F2B" w14:textId="77777777" w:rsidR="008A6028" w:rsidRPr="00A577AF" w:rsidRDefault="008A6028" w:rsidP="000F0392">
      <w:pPr>
        <w:ind w:left="720" w:hanging="720"/>
        <w:jc w:val="left"/>
        <w:rPr>
          <w:rFonts w:cs="Arial"/>
          <w:color w:val="000000"/>
          <w:sz w:val="24"/>
          <w:szCs w:val="24"/>
        </w:rPr>
      </w:pPr>
      <w:r w:rsidRPr="00A577AF">
        <w:rPr>
          <w:rFonts w:cs="Arial"/>
          <w:color w:val="000000"/>
          <w:sz w:val="24"/>
          <w:szCs w:val="24"/>
        </w:rPr>
        <w:t>9.5.1</w:t>
      </w:r>
      <w:r w:rsidRPr="00563224">
        <w:rPr>
          <w:rFonts w:cs="Arial"/>
          <w:color w:val="000000"/>
          <w:sz w:val="24"/>
          <w:szCs w:val="24"/>
        </w:rPr>
        <w:tab/>
      </w:r>
      <w:r w:rsidRPr="00A577AF">
        <w:rPr>
          <w:rFonts w:cs="Arial"/>
          <w:color w:val="000000"/>
          <w:sz w:val="24"/>
          <w:szCs w:val="24"/>
        </w:rPr>
        <w:t xml:space="preserve">Where a </w:t>
      </w:r>
      <w:r>
        <w:rPr>
          <w:rFonts w:cs="Arial"/>
          <w:color w:val="000000"/>
          <w:sz w:val="24"/>
          <w:szCs w:val="24"/>
        </w:rPr>
        <w:t xml:space="preserve">provisional or formal offer of a tenancy </w:t>
      </w:r>
      <w:r w:rsidRPr="00A577AF">
        <w:rPr>
          <w:rFonts w:cs="Arial"/>
          <w:color w:val="000000"/>
          <w:sz w:val="24"/>
          <w:szCs w:val="24"/>
        </w:rPr>
        <w:t>is refused by an applicant, the next applicant on the shortlist will be considered</w:t>
      </w:r>
      <w:r>
        <w:rPr>
          <w:rFonts w:cs="Arial"/>
          <w:color w:val="000000"/>
          <w:sz w:val="24"/>
          <w:szCs w:val="24"/>
        </w:rPr>
        <w:t xml:space="preserve"> for the tenancy</w:t>
      </w:r>
      <w:r w:rsidRPr="00A577AF">
        <w:rPr>
          <w:rFonts w:cs="Arial"/>
          <w:color w:val="000000"/>
          <w:sz w:val="24"/>
          <w:szCs w:val="24"/>
        </w:rPr>
        <w:t>.</w:t>
      </w:r>
    </w:p>
    <w:p w14:paraId="36D4A97A" w14:textId="77777777" w:rsidR="008A6028" w:rsidRPr="00A577AF" w:rsidRDefault="008A6028" w:rsidP="000F0392">
      <w:pPr>
        <w:jc w:val="left"/>
        <w:rPr>
          <w:rFonts w:cs="Arial"/>
          <w:color w:val="000000"/>
          <w:sz w:val="24"/>
          <w:szCs w:val="24"/>
        </w:rPr>
      </w:pPr>
    </w:p>
    <w:p w14:paraId="17767388" w14:textId="77777777" w:rsidR="008A6028" w:rsidRPr="00A577AF" w:rsidRDefault="008A6028" w:rsidP="000F0392">
      <w:pPr>
        <w:ind w:left="720" w:hanging="720"/>
        <w:jc w:val="left"/>
        <w:rPr>
          <w:rFonts w:cs="Arial"/>
          <w:color w:val="000000"/>
          <w:sz w:val="24"/>
          <w:szCs w:val="24"/>
        </w:rPr>
      </w:pPr>
      <w:r w:rsidRPr="00A577AF">
        <w:rPr>
          <w:rFonts w:cs="Arial"/>
          <w:color w:val="000000"/>
          <w:sz w:val="24"/>
          <w:szCs w:val="24"/>
        </w:rPr>
        <w:t>9.5.2</w:t>
      </w:r>
      <w:r w:rsidRPr="00563224">
        <w:rPr>
          <w:rFonts w:cs="Arial"/>
          <w:color w:val="000000"/>
          <w:sz w:val="24"/>
          <w:szCs w:val="24"/>
        </w:rPr>
        <w:tab/>
      </w:r>
      <w:r w:rsidRPr="00A577AF">
        <w:rPr>
          <w:rFonts w:cs="Arial"/>
          <w:color w:val="000000"/>
          <w:sz w:val="24"/>
          <w:szCs w:val="24"/>
        </w:rPr>
        <w:t xml:space="preserve">If an applicant refuses a suitable </w:t>
      </w:r>
      <w:r>
        <w:rPr>
          <w:rFonts w:cs="Arial"/>
          <w:color w:val="000000"/>
          <w:sz w:val="24"/>
          <w:szCs w:val="24"/>
        </w:rPr>
        <w:t xml:space="preserve">provisional or formal </w:t>
      </w:r>
      <w:r w:rsidRPr="00A577AF">
        <w:rPr>
          <w:rFonts w:cs="Arial"/>
          <w:color w:val="000000"/>
          <w:sz w:val="24"/>
          <w:szCs w:val="24"/>
        </w:rPr>
        <w:t xml:space="preserve">offer of a tenancy the administering </w:t>
      </w:r>
      <w:r w:rsidR="0019031A">
        <w:rPr>
          <w:rFonts w:cs="Arial"/>
          <w:color w:val="000000"/>
          <w:sz w:val="24"/>
          <w:szCs w:val="24"/>
        </w:rPr>
        <w:t>l</w:t>
      </w:r>
      <w:r w:rsidR="00096B22">
        <w:rPr>
          <w:rFonts w:cs="Arial"/>
          <w:color w:val="000000"/>
          <w:sz w:val="24"/>
          <w:szCs w:val="24"/>
        </w:rPr>
        <w:t xml:space="preserve">ocal </w:t>
      </w:r>
      <w:r w:rsidR="0019031A">
        <w:rPr>
          <w:rFonts w:cs="Arial"/>
          <w:color w:val="000000"/>
          <w:sz w:val="24"/>
          <w:szCs w:val="24"/>
        </w:rPr>
        <w:t>a</w:t>
      </w:r>
      <w:r w:rsidR="00096B22">
        <w:rPr>
          <w:rFonts w:cs="Arial"/>
          <w:color w:val="000000"/>
          <w:sz w:val="24"/>
          <w:szCs w:val="24"/>
        </w:rPr>
        <w:t>uthority</w:t>
      </w:r>
      <w:r w:rsidRPr="00A577AF">
        <w:rPr>
          <w:rFonts w:cs="Arial"/>
          <w:color w:val="000000"/>
          <w:sz w:val="24"/>
          <w:szCs w:val="24"/>
        </w:rPr>
        <w:t xml:space="preserve"> may review the applicant</w:t>
      </w:r>
      <w:r w:rsidRPr="00563224">
        <w:rPr>
          <w:rFonts w:cs="Arial"/>
          <w:color w:val="000000"/>
          <w:sz w:val="24"/>
          <w:szCs w:val="24"/>
        </w:rPr>
        <w:t>’</w:t>
      </w:r>
      <w:r w:rsidRPr="00A577AF">
        <w:rPr>
          <w:rFonts w:cs="Arial"/>
          <w:color w:val="000000"/>
          <w:sz w:val="24"/>
          <w:szCs w:val="24"/>
        </w:rPr>
        <w:t xml:space="preserve">s housing application. The purpose of the review is to provide appropriate advice and support, to ensure the applicant is managing their bids effectively so that they are rehoused in a timely manner.  </w:t>
      </w:r>
    </w:p>
    <w:p w14:paraId="363AE373" w14:textId="77777777" w:rsidR="008A6028" w:rsidRPr="00A577AF" w:rsidRDefault="008A6028" w:rsidP="000F0392">
      <w:pPr>
        <w:ind w:left="720" w:hanging="720"/>
        <w:jc w:val="left"/>
        <w:rPr>
          <w:rFonts w:cs="Arial"/>
          <w:color w:val="000000"/>
          <w:sz w:val="24"/>
          <w:szCs w:val="24"/>
        </w:rPr>
      </w:pPr>
    </w:p>
    <w:p w14:paraId="0C3491B7" w14:textId="77777777" w:rsidR="008A6028" w:rsidRPr="00A577AF" w:rsidRDefault="008A6028" w:rsidP="000F0392">
      <w:pPr>
        <w:ind w:left="720"/>
        <w:jc w:val="left"/>
        <w:rPr>
          <w:rFonts w:cs="Arial"/>
          <w:color w:val="000000"/>
          <w:sz w:val="24"/>
          <w:szCs w:val="24"/>
        </w:rPr>
      </w:pPr>
      <w:r w:rsidRPr="00A577AF">
        <w:rPr>
          <w:rFonts w:cs="Arial"/>
          <w:color w:val="000000"/>
          <w:sz w:val="24"/>
          <w:szCs w:val="24"/>
        </w:rPr>
        <w:t>The review will consider the following points</w:t>
      </w:r>
      <w:r w:rsidR="0019031A">
        <w:rPr>
          <w:rFonts w:cs="Arial"/>
          <w:color w:val="000000"/>
          <w:sz w:val="24"/>
          <w:szCs w:val="24"/>
        </w:rPr>
        <w:t>:</w:t>
      </w:r>
    </w:p>
    <w:p w14:paraId="57C6D246" w14:textId="77777777" w:rsidR="008A6028" w:rsidRPr="00A577AF" w:rsidRDefault="008A6028" w:rsidP="000F0392">
      <w:pPr>
        <w:ind w:left="720" w:hanging="720"/>
        <w:jc w:val="left"/>
        <w:rPr>
          <w:rFonts w:cs="Arial"/>
          <w:color w:val="000000"/>
          <w:sz w:val="24"/>
          <w:szCs w:val="24"/>
        </w:rPr>
      </w:pPr>
    </w:p>
    <w:p w14:paraId="017DBB7F" w14:textId="77777777" w:rsidR="00096B22" w:rsidRDefault="0019031A">
      <w:pPr>
        <w:numPr>
          <w:ilvl w:val="0"/>
          <w:numId w:val="45"/>
        </w:numPr>
        <w:tabs>
          <w:tab w:val="clear" w:pos="720"/>
          <w:tab w:val="num" w:pos="1080"/>
        </w:tabs>
        <w:ind w:left="1080"/>
        <w:jc w:val="left"/>
        <w:rPr>
          <w:rFonts w:cs="Arial"/>
          <w:color w:val="000000"/>
          <w:sz w:val="24"/>
          <w:szCs w:val="24"/>
        </w:rPr>
      </w:pPr>
      <w:r>
        <w:rPr>
          <w:rFonts w:cs="Arial"/>
          <w:color w:val="000000"/>
          <w:sz w:val="24"/>
          <w:szCs w:val="24"/>
        </w:rPr>
        <w:t>the s</w:t>
      </w:r>
      <w:r w:rsidR="008A6028" w:rsidRPr="00A577AF">
        <w:rPr>
          <w:rFonts w:cs="Arial"/>
          <w:color w:val="000000"/>
          <w:sz w:val="24"/>
          <w:szCs w:val="24"/>
        </w:rPr>
        <w:t>uitability of the applicant</w:t>
      </w:r>
      <w:r w:rsidR="008A6028" w:rsidRPr="00563224">
        <w:rPr>
          <w:rFonts w:cs="Arial"/>
          <w:color w:val="000000"/>
          <w:sz w:val="24"/>
          <w:szCs w:val="24"/>
        </w:rPr>
        <w:t>’</w:t>
      </w:r>
      <w:r w:rsidR="008A6028" w:rsidRPr="00A577AF">
        <w:rPr>
          <w:rFonts w:cs="Arial"/>
          <w:color w:val="000000"/>
          <w:sz w:val="24"/>
          <w:szCs w:val="24"/>
        </w:rPr>
        <w:t>s current accommodation</w:t>
      </w:r>
    </w:p>
    <w:p w14:paraId="4F8EB879" w14:textId="77777777" w:rsidR="00096B22" w:rsidRDefault="0019031A">
      <w:pPr>
        <w:numPr>
          <w:ilvl w:val="0"/>
          <w:numId w:val="45"/>
        </w:numPr>
        <w:tabs>
          <w:tab w:val="clear" w:pos="720"/>
          <w:tab w:val="num" w:pos="1080"/>
        </w:tabs>
        <w:ind w:left="1080"/>
        <w:jc w:val="left"/>
        <w:rPr>
          <w:rFonts w:cs="Arial"/>
          <w:color w:val="000000"/>
          <w:sz w:val="24"/>
          <w:szCs w:val="24"/>
        </w:rPr>
      </w:pPr>
      <w:r>
        <w:rPr>
          <w:rFonts w:cs="Arial"/>
          <w:color w:val="000000"/>
          <w:sz w:val="24"/>
          <w:szCs w:val="24"/>
        </w:rPr>
        <w:t>the r</w:t>
      </w:r>
      <w:r w:rsidR="008A6028" w:rsidRPr="00A577AF">
        <w:rPr>
          <w:rFonts w:cs="Arial"/>
          <w:color w:val="000000"/>
          <w:sz w:val="24"/>
          <w:szCs w:val="24"/>
        </w:rPr>
        <w:t>eason for refusing offer(s) of suitable alternative accommodation</w:t>
      </w:r>
    </w:p>
    <w:p w14:paraId="3147E2C9" w14:textId="77777777" w:rsidR="00096B22" w:rsidRDefault="0019031A">
      <w:pPr>
        <w:numPr>
          <w:ilvl w:val="0"/>
          <w:numId w:val="45"/>
        </w:numPr>
        <w:tabs>
          <w:tab w:val="clear" w:pos="720"/>
          <w:tab w:val="num" w:pos="1080"/>
        </w:tabs>
        <w:ind w:left="1080"/>
        <w:jc w:val="left"/>
        <w:rPr>
          <w:rFonts w:cs="Arial"/>
          <w:color w:val="000000"/>
          <w:sz w:val="24"/>
          <w:szCs w:val="24"/>
        </w:rPr>
      </w:pPr>
      <w:r>
        <w:rPr>
          <w:rFonts w:cs="Arial"/>
          <w:color w:val="000000"/>
          <w:sz w:val="24"/>
          <w:szCs w:val="24"/>
        </w:rPr>
        <w:t>a</w:t>
      </w:r>
      <w:r w:rsidR="008A6028" w:rsidRPr="00A577AF">
        <w:rPr>
          <w:rFonts w:cs="Arial"/>
          <w:color w:val="000000"/>
          <w:sz w:val="24"/>
          <w:szCs w:val="24"/>
        </w:rPr>
        <w:t>ny change in the applicant</w:t>
      </w:r>
      <w:r w:rsidR="008A6028" w:rsidRPr="00563224">
        <w:rPr>
          <w:rFonts w:cs="Arial"/>
          <w:color w:val="000000"/>
          <w:sz w:val="24"/>
          <w:szCs w:val="24"/>
        </w:rPr>
        <w:t>’</w:t>
      </w:r>
      <w:r w:rsidR="008A6028" w:rsidRPr="00A577AF">
        <w:rPr>
          <w:rFonts w:cs="Arial"/>
          <w:color w:val="000000"/>
          <w:sz w:val="24"/>
          <w:szCs w:val="24"/>
        </w:rPr>
        <w:t xml:space="preserve">s circumstances, for example, medical or support needs. </w:t>
      </w:r>
    </w:p>
    <w:p w14:paraId="2DD3FC62" w14:textId="77777777" w:rsidR="00096B22" w:rsidRDefault="0019031A">
      <w:pPr>
        <w:numPr>
          <w:ilvl w:val="0"/>
          <w:numId w:val="45"/>
        </w:numPr>
        <w:tabs>
          <w:tab w:val="clear" w:pos="720"/>
          <w:tab w:val="num" w:pos="1080"/>
        </w:tabs>
        <w:ind w:left="1080"/>
        <w:jc w:val="left"/>
        <w:rPr>
          <w:rFonts w:cs="Arial"/>
          <w:color w:val="000000"/>
          <w:sz w:val="24"/>
          <w:szCs w:val="24"/>
        </w:rPr>
      </w:pPr>
      <w:r>
        <w:rPr>
          <w:rFonts w:cs="Arial"/>
          <w:color w:val="000000"/>
          <w:sz w:val="24"/>
          <w:szCs w:val="24"/>
        </w:rPr>
        <w:t>The a</w:t>
      </w:r>
      <w:r w:rsidR="008A6028" w:rsidRPr="00A577AF">
        <w:rPr>
          <w:rFonts w:cs="Arial"/>
          <w:color w:val="000000"/>
          <w:sz w:val="24"/>
          <w:szCs w:val="24"/>
        </w:rPr>
        <w:t>pplicant</w:t>
      </w:r>
      <w:r w:rsidR="008A6028" w:rsidRPr="00563224">
        <w:rPr>
          <w:rFonts w:cs="Arial"/>
          <w:color w:val="000000"/>
          <w:sz w:val="24"/>
          <w:szCs w:val="24"/>
        </w:rPr>
        <w:t>’</w:t>
      </w:r>
      <w:r w:rsidR="008A6028" w:rsidRPr="00A577AF">
        <w:rPr>
          <w:rFonts w:cs="Arial"/>
          <w:color w:val="000000"/>
          <w:sz w:val="24"/>
          <w:szCs w:val="24"/>
        </w:rPr>
        <w:t>s bidding history</w:t>
      </w:r>
    </w:p>
    <w:p w14:paraId="3885FA64" w14:textId="77777777" w:rsidR="008A6028" w:rsidRPr="00A577AF" w:rsidRDefault="008A6028" w:rsidP="000F0392">
      <w:pPr>
        <w:ind w:left="720" w:hanging="720"/>
        <w:jc w:val="left"/>
        <w:rPr>
          <w:rFonts w:cs="Arial"/>
          <w:color w:val="000000"/>
          <w:sz w:val="24"/>
          <w:szCs w:val="24"/>
        </w:rPr>
      </w:pPr>
    </w:p>
    <w:p w14:paraId="06E3B06A" w14:textId="77777777" w:rsidR="008A6028" w:rsidRPr="00A577AF" w:rsidRDefault="008A6028" w:rsidP="000F0392">
      <w:pPr>
        <w:ind w:left="720" w:hanging="720"/>
        <w:jc w:val="left"/>
        <w:rPr>
          <w:rFonts w:cs="Arial"/>
          <w:color w:val="000000"/>
          <w:sz w:val="24"/>
          <w:szCs w:val="24"/>
        </w:rPr>
      </w:pPr>
      <w:r w:rsidRPr="00A577AF">
        <w:rPr>
          <w:rFonts w:cs="Arial"/>
          <w:color w:val="000000"/>
          <w:sz w:val="24"/>
          <w:szCs w:val="24"/>
        </w:rPr>
        <w:t>9.5.3</w:t>
      </w:r>
      <w:r w:rsidRPr="00563224">
        <w:rPr>
          <w:rFonts w:cs="Arial"/>
          <w:color w:val="000000"/>
          <w:sz w:val="24"/>
          <w:szCs w:val="24"/>
        </w:rPr>
        <w:tab/>
      </w:r>
      <w:r w:rsidRPr="00A577AF">
        <w:rPr>
          <w:rFonts w:cs="Arial"/>
          <w:color w:val="000000"/>
          <w:sz w:val="24"/>
          <w:szCs w:val="24"/>
        </w:rPr>
        <w:t>The review outcome may recommend additional actions to find suitable accommodation. This may include the following</w:t>
      </w:r>
      <w:r w:rsidR="0019031A">
        <w:rPr>
          <w:rFonts w:cs="Arial"/>
          <w:color w:val="000000"/>
          <w:sz w:val="24"/>
          <w:szCs w:val="24"/>
        </w:rPr>
        <w:t>:</w:t>
      </w:r>
    </w:p>
    <w:p w14:paraId="67F37D11" w14:textId="77777777" w:rsidR="008A6028" w:rsidRPr="00A577AF" w:rsidRDefault="008A6028" w:rsidP="000F0392">
      <w:pPr>
        <w:ind w:left="720" w:hanging="720"/>
        <w:jc w:val="left"/>
        <w:rPr>
          <w:rFonts w:cs="Arial"/>
          <w:color w:val="000000"/>
          <w:sz w:val="24"/>
          <w:szCs w:val="24"/>
        </w:rPr>
      </w:pPr>
    </w:p>
    <w:p w14:paraId="0311D59D" w14:textId="77777777" w:rsidR="00096B22" w:rsidRDefault="0019031A">
      <w:pPr>
        <w:numPr>
          <w:ilvl w:val="0"/>
          <w:numId w:val="46"/>
        </w:numPr>
        <w:tabs>
          <w:tab w:val="clear" w:pos="720"/>
          <w:tab w:val="num" w:pos="1080"/>
        </w:tabs>
        <w:ind w:left="1080"/>
        <w:jc w:val="left"/>
        <w:rPr>
          <w:rFonts w:cs="Arial"/>
          <w:color w:val="000000"/>
          <w:sz w:val="24"/>
          <w:szCs w:val="24"/>
        </w:rPr>
      </w:pPr>
      <w:r>
        <w:rPr>
          <w:rFonts w:cs="Arial"/>
          <w:color w:val="000000"/>
          <w:sz w:val="24"/>
          <w:szCs w:val="24"/>
        </w:rPr>
        <w:t>p</w:t>
      </w:r>
      <w:r w:rsidR="008A6028" w:rsidRPr="00A577AF">
        <w:rPr>
          <w:rFonts w:cs="Arial"/>
          <w:color w:val="000000"/>
          <w:sz w:val="24"/>
          <w:szCs w:val="24"/>
        </w:rPr>
        <w:t>rovision of tenancy support or referral to appropriate support agency</w:t>
      </w:r>
    </w:p>
    <w:p w14:paraId="5E3C92BE" w14:textId="77777777" w:rsidR="00096B22" w:rsidRDefault="0019031A">
      <w:pPr>
        <w:numPr>
          <w:ilvl w:val="0"/>
          <w:numId w:val="46"/>
        </w:numPr>
        <w:tabs>
          <w:tab w:val="clear" w:pos="720"/>
          <w:tab w:val="num" w:pos="1080"/>
        </w:tabs>
        <w:ind w:left="1080"/>
        <w:jc w:val="left"/>
        <w:rPr>
          <w:rFonts w:cs="Arial"/>
          <w:color w:val="000000"/>
          <w:sz w:val="24"/>
          <w:szCs w:val="24"/>
        </w:rPr>
      </w:pPr>
      <w:r>
        <w:rPr>
          <w:rFonts w:cs="Arial"/>
          <w:color w:val="000000"/>
          <w:sz w:val="24"/>
          <w:szCs w:val="24"/>
        </w:rPr>
        <w:t>b</w:t>
      </w:r>
      <w:r w:rsidR="008A6028" w:rsidRPr="00A577AF">
        <w:rPr>
          <w:rFonts w:cs="Arial"/>
          <w:color w:val="000000"/>
          <w:sz w:val="24"/>
          <w:szCs w:val="24"/>
        </w:rPr>
        <w:t>ids for suitable properties being placed on behalf of the applicant</w:t>
      </w:r>
      <w:r>
        <w:rPr>
          <w:rFonts w:cs="Arial"/>
          <w:color w:val="000000"/>
          <w:sz w:val="24"/>
          <w:szCs w:val="24"/>
        </w:rPr>
        <w:t>.</w:t>
      </w:r>
    </w:p>
    <w:p w14:paraId="54D67165" w14:textId="77777777" w:rsidR="008A6028" w:rsidRPr="00A577AF" w:rsidRDefault="008A6028" w:rsidP="000F0392">
      <w:pPr>
        <w:ind w:left="720" w:hanging="720"/>
        <w:jc w:val="left"/>
        <w:rPr>
          <w:rFonts w:cs="Arial"/>
          <w:color w:val="000000"/>
          <w:sz w:val="24"/>
          <w:szCs w:val="24"/>
        </w:rPr>
      </w:pPr>
    </w:p>
    <w:p w14:paraId="41C90F86" w14:textId="77777777" w:rsidR="008A6028" w:rsidRPr="00A577AF" w:rsidRDefault="008A6028" w:rsidP="000F0392">
      <w:pPr>
        <w:ind w:left="720" w:hanging="720"/>
        <w:jc w:val="left"/>
        <w:rPr>
          <w:rFonts w:cs="Arial"/>
          <w:color w:val="000000"/>
          <w:sz w:val="24"/>
          <w:szCs w:val="24"/>
        </w:rPr>
      </w:pPr>
      <w:r w:rsidRPr="00A577AF">
        <w:rPr>
          <w:rFonts w:cs="Arial"/>
          <w:color w:val="000000"/>
          <w:sz w:val="24"/>
          <w:szCs w:val="24"/>
        </w:rPr>
        <w:lastRenderedPageBreak/>
        <w:t>9.5.4</w:t>
      </w:r>
      <w:r w:rsidRPr="00563224">
        <w:rPr>
          <w:rFonts w:cs="Arial"/>
          <w:color w:val="000000"/>
          <w:sz w:val="24"/>
          <w:szCs w:val="24"/>
        </w:rPr>
        <w:tab/>
      </w:r>
      <w:r w:rsidRPr="00A577AF">
        <w:rPr>
          <w:rFonts w:cs="Arial"/>
          <w:color w:val="000000"/>
          <w:sz w:val="24"/>
          <w:szCs w:val="24"/>
        </w:rPr>
        <w:t>Following the review, if the applicant refuses a further</w:t>
      </w:r>
      <w:r>
        <w:rPr>
          <w:rFonts w:cs="Arial"/>
          <w:color w:val="000000"/>
          <w:sz w:val="24"/>
          <w:szCs w:val="24"/>
        </w:rPr>
        <w:t xml:space="preserve"> provisional or formal </w:t>
      </w:r>
      <w:r w:rsidRPr="00A577AF">
        <w:rPr>
          <w:rFonts w:cs="Arial"/>
          <w:color w:val="000000"/>
          <w:sz w:val="24"/>
          <w:szCs w:val="24"/>
        </w:rPr>
        <w:t xml:space="preserve">offer of suitable accommodation Homefinder may demote the applicant to </w:t>
      </w:r>
      <w:r>
        <w:rPr>
          <w:rFonts w:cs="Arial"/>
          <w:color w:val="000000"/>
          <w:sz w:val="24"/>
          <w:szCs w:val="24"/>
        </w:rPr>
        <w:t xml:space="preserve">Band </w:t>
      </w:r>
      <w:r w:rsidRPr="00A577AF">
        <w:rPr>
          <w:rFonts w:cs="Arial"/>
          <w:color w:val="000000"/>
          <w:sz w:val="24"/>
          <w:szCs w:val="24"/>
        </w:rPr>
        <w:t xml:space="preserve">4 for a minimum period of </w:t>
      </w:r>
      <w:r>
        <w:rPr>
          <w:rFonts w:cs="Arial"/>
          <w:color w:val="000000"/>
          <w:sz w:val="24"/>
          <w:szCs w:val="24"/>
        </w:rPr>
        <w:t>six</w:t>
      </w:r>
      <w:r w:rsidRPr="00A577AF">
        <w:rPr>
          <w:rFonts w:cs="Arial"/>
          <w:color w:val="000000"/>
          <w:sz w:val="24"/>
          <w:szCs w:val="24"/>
        </w:rPr>
        <w:t xml:space="preserve"> months. At the end of the period, or if there is a significant change in the applicant</w:t>
      </w:r>
      <w:r w:rsidRPr="00563224">
        <w:rPr>
          <w:rFonts w:cs="Arial"/>
          <w:color w:val="000000"/>
          <w:sz w:val="24"/>
          <w:szCs w:val="24"/>
        </w:rPr>
        <w:t>’</w:t>
      </w:r>
      <w:r w:rsidRPr="00A577AF">
        <w:rPr>
          <w:rFonts w:cs="Arial"/>
          <w:color w:val="000000"/>
          <w:sz w:val="24"/>
          <w:szCs w:val="24"/>
        </w:rPr>
        <w:t xml:space="preserve">s circumstances, the applicant may ask for their housing application to be reassessed. </w:t>
      </w:r>
    </w:p>
    <w:p w14:paraId="59656DBB" w14:textId="77777777" w:rsidR="008A6028" w:rsidRPr="00A577AF" w:rsidRDefault="008A6028" w:rsidP="000F0392">
      <w:pPr>
        <w:ind w:left="720" w:hanging="720"/>
        <w:jc w:val="left"/>
        <w:rPr>
          <w:rFonts w:cs="Arial"/>
          <w:color w:val="000000"/>
          <w:sz w:val="24"/>
          <w:szCs w:val="24"/>
        </w:rPr>
      </w:pPr>
    </w:p>
    <w:p w14:paraId="232F87E9" w14:textId="77777777" w:rsidR="008A6028" w:rsidRPr="00A577AF" w:rsidRDefault="008A6028" w:rsidP="000F0392">
      <w:pPr>
        <w:ind w:left="720" w:hanging="720"/>
        <w:jc w:val="left"/>
        <w:rPr>
          <w:rFonts w:cs="Arial"/>
          <w:color w:val="000000"/>
          <w:sz w:val="24"/>
          <w:szCs w:val="24"/>
        </w:rPr>
      </w:pPr>
      <w:r w:rsidRPr="00A577AF">
        <w:rPr>
          <w:rFonts w:cs="Arial"/>
          <w:color w:val="000000"/>
          <w:sz w:val="24"/>
          <w:szCs w:val="24"/>
        </w:rPr>
        <w:t>9.5.5</w:t>
      </w:r>
      <w:r w:rsidRPr="00563224">
        <w:rPr>
          <w:rFonts w:cs="Arial"/>
          <w:color w:val="000000"/>
          <w:sz w:val="24"/>
          <w:szCs w:val="24"/>
        </w:rPr>
        <w:tab/>
      </w:r>
      <w:r w:rsidRPr="00A577AF">
        <w:rPr>
          <w:rFonts w:cs="Arial"/>
          <w:color w:val="000000"/>
          <w:sz w:val="24"/>
          <w:szCs w:val="24"/>
        </w:rPr>
        <w:t xml:space="preserve">If a statutory homeless applicant refuses a final </w:t>
      </w:r>
      <w:r>
        <w:rPr>
          <w:rFonts w:cs="Arial"/>
          <w:color w:val="000000"/>
          <w:sz w:val="24"/>
          <w:szCs w:val="24"/>
        </w:rPr>
        <w:t xml:space="preserve">qualifying </w:t>
      </w:r>
      <w:r w:rsidRPr="00A577AF">
        <w:rPr>
          <w:rFonts w:cs="Arial"/>
          <w:color w:val="000000"/>
          <w:sz w:val="24"/>
          <w:szCs w:val="24"/>
        </w:rPr>
        <w:t xml:space="preserve">offer of suitable accommodation there will be no further duty owed to them. The refusal will be regarded as discharging the </w:t>
      </w:r>
      <w:r w:rsidR="00096B22">
        <w:rPr>
          <w:rFonts w:cs="Arial"/>
          <w:color w:val="000000"/>
          <w:sz w:val="24"/>
          <w:szCs w:val="24"/>
        </w:rPr>
        <w:t>Local Authority</w:t>
      </w:r>
      <w:r w:rsidRPr="00563224">
        <w:rPr>
          <w:rFonts w:cs="Arial"/>
          <w:color w:val="000000"/>
          <w:sz w:val="24"/>
          <w:szCs w:val="24"/>
        </w:rPr>
        <w:t>’</w:t>
      </w:r>
      <w:r w:rsidRPr="00A577AF">
        <w:rPr>
          <w:rFonts w:cs="Arial"/>
          <w:color w:val="000000"/>
          <w:sz w:val="24"/>
          <w:szCs w:val="24"/>
        </w:rPr>
        <w:t>s homelessness duty. In these circumstances an applicant</w:t>
      </w:r>
      <w:r w:rsidRPr="00563224">
        <w:rPr>
          <w:rFonts w:cs="Arial"/>
          <w:color w:val="000000"/>
          <w:sz w:val="24"/>
          <w:szCs w:val="24"/>
        </w:rPr>
        <w:t>’</w:t>
      </w:r>
      <w:r w:rsidRPr="00A577AF">
        <w:rPr>
          <w:rFonts w:cs="Arial"/>
          <w:color w:val="000000"/>
          <w:sz w:val="24"/>
          <w:szCs w:val="24"/>
        </w:rPr>
        <w:t xml:space="preserve">s housing need </w:t>
      </w:r>
      <w:r>
        <w:rPr>
          <w:rFonts w:cs="Arial"/>
          <w:color w:val="000000"/>
          <w:sz w:val="24"/>
          <w:szCs w:val="24"/>
        </w:rPr>
        <w:t xml:space="preserve">band </w:t>
      </w:r>
      <w:r w:rsidRPr="00A577AF">
        <w:rPr>
          <w:rFonts w:cs="Arial"/>
          <w:color w:val="000000"/>
          <w:sz w:val="24"/>
          <w:szCs w:val="24"/>
        </w:rPr>
        <w:t xml:space="preserve">will be reassessed. </w:t>
      </w:r>
    </w:p>
    <w:p w14:paraId="717DBB7A" w14:textId="77777777" w:rsidR="008A6028" w:rsidRDefault="008A6028" w:rsidP="000F0392">
      <w:pPr>
        <w:jc w:val="left"/>
        <w:rPr>
          <w:rFonts w:cs="Arial"/>
          <w:color w:val="000000"/>
          <w:sz w:val="24"/>
          <w:szCs w:val="24"/>
        </w:rPr>
      </w:pPr>
    </w:p>
    <w:p w14:paraId="7F8E1C3F" w14:textId="77777777" w:rsidR="008A6028" w:rsidRPr="00A577AF" w:rsidRDefault="008A6028" w:rsidP="000F0392">
      <w:pPr>
        <w:jc w:val="left"/>
        <w:rPr>
          <w:rFonts w:cs="Arial"/>
          <w:color w:val="000000"/>
          <w:sz w:val="24"/>
          <w:szCs w:val="24"/>
        </w:rPr>
      </w:pPr>
    </w:p>
    <w:p w14:paraId="09DE9081" w14:textId="77777777" w:rsidR="008A6028" w:rsidRPr="00A577AF" w:rsidRDefault="008A6028" w:rsidP="000F0392">
      <w:pPr>
        <w:jc w:val="left"/>
        <w:outlineLvl w:val="0"/>
        <w:rPr>
          <w:rFonts w:cs="Arial"/>
          <w:b/>
          <w:color w:val="000000"/>
          <w:sz w:val="24"/>
          <w:szCs w:val="24"/>
        </w:rPr>
      </w:pPr>
      <w:r w:rsidRPr="00A577AF">
        <w:rPr>
          <w:rFonts w:cs="Arial"/>
          <w:b/>
          <w:color w:val="000000"/>
          <w:sz w:val="24"/>
          <w:szCs w:val="24"/>
        </w:rPr>
        <w:t>9.6</w:t>
      </w:r>
      <w:r w:rsidRPr="00563224">
        <w:rPr>
          <w:rFonts w:cs="Arial"/>
          <w:b/>
          <w:color w:val="000000"/>
          <w:sz w:val="24"/>
          <w:szCs w:val="24"/>
        </w:rPr>
        <w:tab/>
      </w:r>
      <w:r w:rsidRPr="00A577AF">
        <w:rPr>
          <w:rFonts w:cs="Arial"/>
          <w:b/>
          <w:color w:val="000000"/>
          <w:sz w:val="24"/>
          <w:szCs w:val="24"/>
        </w:rPr>
        <w:t>No interest in an advertised property</w:t>
      </w:r>
    </w:p>
    <w:p w14:paraId="3A5A62D4" w14:textId="77777777" w:rsidR="008A6028" w:rsidRPr="00A577AF" w:rsidRDefault="008A6028" w:rsidP="000F0392">
      <w:pPr>
        <w:jc w:val="left"/>
        <w:rPr>
          <w:rFonts w:cs="Arial"/>
          <w:b/>
          <w:color w:val="000000"/>
          <w:sz w:val="24"/>
          <w:szCs w:val="24"/>
        </w:rPr>
      </w:pPr>
    </w:p>
    <w:p w14:paraId="388E412C" w14:textId="77777777" w:rsidR="008A6028" w:rsidRPr="00A577AF" w:rsidRDefault="008A6028" w:rsidP="000F0392">
      <w:pPr>
        <w:ind w:left="720" w:hanging="720"/>
        <w:jc w:val="left"/>
        <w:rPr>
          <w:rFonts w:cs="Arial"/>
          <w:color w:val="000000"/>
          <w:sz w:val="24"/>
          <w:szCs w:val="24"/>
        </w:rPr>
      </w:pPr>
      <w:r w:rsidRPr="00A577AF">
        <w:rPr>
          <w:rFonts w:cs="Arial"/>
          <w:color w:val="000000"/>
          <w:sz w:val="24"/>
          <w:szCs w:val="24"/>
        </w:rPr>
        <w:t>9.6.1</w:t>
      </w:r>
      <w:r w:rsidRPr="00563224">
        <w:rPr>
          <w:rFonts w:cs="Arial"/>
          <w:color w:val="000000"/>
          <w:sz w:val="24"/>
          <w:szCs w:val="24"/>
        </w:rPr>
        <w:tab/>
      </w:r>
      <w:r w:rsidRPr="00A577AF">
        <w:rPr>
          <w:rFonts w:cs="Arial"/>
          <w:color w:val="000000"/>
          <w:sz w:val="24"/>
          <w:szCs w:val="24"/>
        </w:rPr>
        <w:t>If there are no successful bids for an advertised property the property should be re-advertised and the criteria for selection will be reviewed.</w:t>
      </w:r>
    </w:p>
    <w:p w14:paraId="44670CE0" w14:textId="77777777" w:rsidR="008A6028" w:rsidRPr="00A577AF" w:rsidRDefault="008A6028" w:rsidP="000F0392">
      <w:pPr>
        <w:ind w:left="720" w:hanging="720"/>
        <w:jc w:val="left"/>
        <w:rPr>
          <w:rFonts w:cs="Arial"/>
          <w:color w:val="000000"/>
          <w:sz w:val="24"/>
          <w:szCs w:val="24"/>
        </w:rPr>
      </w:pPr>
    </w:p>
    <w:p w14:paraId="4065C9B0" w14:textId="77777777" w:rsidR="008A6028" w:rsidRPr="00A577AF" w:rsidRDefault="008A6028" w:rsidP="000F0392">
      <w:pPr>
        <w:ind w:left="720" w:hanging="720"/>
        <w:jc w:val="left"/>
        <w:rPr>
          <w:rFonts w:cs="Arial"/>
          <w:color w:val="000000"/>
          <w:sz w:val="24"/>
          <w:szCs w:val="24"/>
        </w:rPr>
      </w:pPr>
      <w:r w:rsidRPr="00A577AF">
        <w:rPr>
          <w:rFonts w:cs="Arial"/>
          <w:color w:val="000000"/>
          <w:sz w:val="24"/>
          <w:szCs w:val="24"/>
        </w:rPr>
        <w:t>9.6.2</w:t>
      </w:r>
      <w:r w:rsidRPr="00563224">
        <w:rPr>
          <w:rFonts w:cs="Arial"/>
          <w:color w:val="000000"/>
          <w:sz w:val="24"/>
          <w:szCs w:val="24"/>
        </w:rPr>
        <w:tab/>
      </w:r>
      <w:r w:rsidRPr="00A577AF">
        <w:rPr>
          <w:rFonts w:cs="Arial"/>
          <w:color w:val="000000"/>
          <w:sz w:val="24"/>
          <w:szCs w:val="24"/>
        </w:rPr>
        <w:t>If the property is re</w:t>
      </w:r>
      <w:r>
        <w:rPr>
          <w:rFonts w:cs="Arial"/>
          <w:color w:val="000000"/>
          <w:sz w:val="24"/>
          <w:szCs w:val="24"/>
        </w:rPr>
        <w:t>-</w:t>
      </w:r>
      <w:r w:rsidRPr="00A577AF">
        <w:rPr>
          <w:rFonts w:cs="Arial"/>
          <w:color w:val="000000"/>
          <w:sz w:val="24"/>
          <w:szCs w:val="24"/>
        </w:rPr>
        <w:t xml:space="preserve">advertised, the landlord reserves the right to remove the property from the advertising cycle and allocate </w:t>
      </w:r>
      <w:r w:rsidR="00DF369D">
        <w:rPr>
          <w:rFonts w:cs="Arial"/>
          <w:color w:val="000000"/>
          <w:sz w:val="24"/>
          <w:szCs w:val="24"/>
        </w:rPr>
        <w:t>the property</w:t>
      </w:r>
      <w:r w:rsidRPr="00A577AF">
        <w:rPr>
          <w:rFonts w:cs="Arial"/>
          <w:color w:val="000000"/>
          <w:sz w:val="24"/>
          <w:szCs w:val="24"/>
        </w:rPr>
        <w:t xml:space="preserve"> on a direct let basis if </w:t>
      </w:r>
      <w:r w:rsidR="00DF369D">
        <w:rPr>
          <w:rFonts w:cs="Arial"/>
          <w:color w:val="000000"/>
          <w:sz w:val="24"/>
          <w:szCs w:val="24"/>
        </w:rPr>
        <w:t>a</w:t>
      </w:r>
      <w:r w:rsidRPr="00A577AF">
        <w:rPr>
          <w:rFonts w:cs="Arial"/>
          <w:color w:val="000000"/>
          <w:sz w:val="24"/>
          <w:szCs w:val="24"/>
        </w:rPr>
        <w:t xml:space="preserve"> suitable applicant</w:t>
      </w:r>
      <w:r w:rsidR="00DF369D">
        <w:rPr>
          <w:rFonts w:cs="Arial"/>
          <w:color w:val="000000"/>
          <w:sz w:val="24"/>
          <w:szCs w:val="24"/>
        </w:rPr>
        <w:t xml:space="preserve"> can be found.</w:t>
      </w:r>
    </w:p>
    <w:p w14:paraId="1BF73663" w14:textId="77777777" w:rsidR="008A6028" w:rsidRDefault="008A6028" w:rsidP="000F0392">
      <w:pPr>
        <w:ind w:left="720" w:hanging="720"/>
        <w:jc w:val="left"/>
        <w:rPr>
          <w:rFonts w:cs="Arial"/>
          <w:color w:val="000000"/>
          <w:sz w:val="24"/>
          <w:szCs w:val="24"/>
        </w:rPr>
      </w:pPr>
    </w:p>
    <w:p w14:paraId="75EE3872" w14:textId="77777777" w:rsidR="008A6028" w:rsidRPr="00A577AF" w:rsidRDefault="008A6028" w:rsidP="000F0392">
      <w:pPr>
        <w:ind w:left="720" w:hanging="720"/>
        <w:jc w:val="left"/>
        <w:rPr>
          <w:rFonts w:cs="Arial"/>
          <w:color w:val="000000"/>
          <w:sz w:val="24"/>
          <w:szCs w:val="24"/>
        </w:rPr>
      </w:pPr>
    </w:p>
    <w:p w14:paraId="4EF86E5D" w14:textId="77777777" w:rsidR="008A6028" w:rsidRPr="00A577AF" w:rsidRDefault="008A6028" w:rsidP="000F0392">
      <w:pPr>
        <w:autoSpaceDE w:val="0"/>
        <w:autoSpaceDN w:val="0"/>
        <w:adjustRightInd w:val="0"/>
        <w:jc w:val="left"/>
        <w:outlineLvl w:val="0"/>
        <w:rPr>
          <w:rFonts w:cs="Arial"/>
          <w:b/>
          <w:color w:val="000000"/>
          <w:sz w:val="24"/>
          <w:szCs w:val="24"/>
        </w:rPr>
      </w:pPr>
      <w:r w:rsidRPr="00A577AF">
        <w:rPr>
          <w:rFonts w:cs="Arial"/>
          <w:b/>
          <w:color w:val="000000"/>
          <w:sz w:val="24"/>
          <w:szCs w:val="24"/>
        </w:rPr>
        <w:t>9.7</w:t>
      </w:r>
      <w:r w:rsidRPr="00563224">
        <w:rPr>
          <w:rFonts w:cs="Arial"/>
          <w:b/>
          <w:color w:val="000000"/>
          <w:sz w:val="24"/>
          <w:szCs w:val="24"/>
        </w:rPr>
        <w:tab/>
      </w:r>
      <w:r w:rsidRPr="00A577AF">
        <w:rPr>
          <w:rFonts w:cs="Arial"/>
          <w:b/>
          <w:color w:val="000000"/>
          <w:sz w:val="24"/>
          <w:szCs w:val="24"/>
        </w:rPr>
        <w:t>Feedback</w:t>
      </w:r>
    </w:p>
    <w:p w14:paraId="2BAED6DA" w14:textId="77777777" w:rsidR="008A6028" w:rsidRPr="00A577AF" w:rsidRDefault="008A6028" w:rsidP="000F0392">
      <w:pPr>
        <w:autoSpaceDE w:val="0"/>
        <w:autoSpaceDN w:val="0"/>
        <w:adjustRightInd w:val="0"/>
        <w:jc w:val="left"/>
        <w:rPr>
          <w:rFonts w:cs="Arial"/>
          <w:b/>
          <w:color w:val="000000"/>
          <w:sz w:val="24"/>
          <w:szCs w:val="24"/>
        </w:rPr>
      </w:pPr>
    </w:p>
    <w:p w14:paraId="6D7546B4"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9.7.1</w:t>
      </w:r>
      <w:r w:rsidRPr="00563224">
        <w:rPr>
          <w:rFonts w:cs="Arial"/>
          <w:color w:val="000000"/>
          <w:sz w:val="24"/>
          <w:szCs w:val="24"/>
        </w:rPr>
        <w:tab/>
      </w:r>
      <w:r w:rsidRPr="00A577AF">
        <w:rPr>
          <w:rFonts w:cs="Arial"/>
          <w:color w:val="000000"/>
          <w:sz w:val="24"/>
          <w:szCs w:val="24"/>
        </w:rPr>
        <w:t>Feedback on recent lets will be displayed on the Homefinder website. Information will include:</w:t>
      </w:r>
    </w:p>
    <w:p w14:paraId="47265B9B" w14:textId="77777777" w:rsidR="008A6028" w:rsidRPr="00A577AF" w:rsidRDefault="008A6028" w:rsidP="000F0392">
      <w:pPr>
        <w:autoSpaceDE w:val="0"/>
        <w:autoSpaceDN w:val="0"/>
        <w:adjustRightInd w:val="0"/>
        <w:jc w:val="left"/>
        <w:rPr>
          <w:rFonts w:cs="Arial"/>
          <w:color w:val="000000"/>
          <w:sz w:val="24"/>
          <w:szCs w:val="24"/>
        </w:rPr>
      </w:pPr>
    </w:p>
    <w:p w14:paraId="259518A9" w14:textId="77777777" w:rsidR="00096B22" w:rsidRDefault="0019031A">
      <w:pPr>
        <w:numPr>
          <w:ilvl w:val="0"/>
          <w:numId w:val="16"/>
        </w:numPr>
        <w:tabs>
          <w:tab w:val="left" w:pos="1200"/>
        </w:tabs>
        <w:autoSpaceDE w:val="0"/>
        <w:autoSpaceDN w:val="0"/>
        <w:adjustRightInd w:val="0"/>
        <w:ind w:firstLine="0"/>
        <w:jc w:val="left"/>
        <w:rPr>
          <w:rFonts w:cs="Arial"/>
          <w:color w:val="000000"/>
          <w:sz w:val="24"/>
          <w:szCs w:val="24"/>
        </w:rPr>
      </w:pPr>
      <w:r>
        <w:rPr>
          <w:rFonts w:cs="Arial"/>
          <w:color w:val="000000"/>
          <w:sz w:val="24"/>
          <w:szCs w:val="24"/>
        </w:rPr>
        <w:t>p</w:t>
      </w:r>
      <w:r w:rsidR="008A6028" w:rsidRPr="00A577AF">
        <w:rPr>
          <w:rFonts w:cs="Arial"/>
          <w:color w:val="000000"/>
          <w:sz w:val="24"/>
          <w:szCs w:val="24"/>
        </w:rPr>
        <w:t>roperty size and type;</w:t>
      </w:r>
    </w:p>
    <w:p w14:paraId="63DFCC95" w14:textId="77777777" w:rsidR="00096B22" w:rsidRDefault="0019031A">
      <w:pPr>
        <w:numPr>
          <w:ilvl w:val="0"/>
          <w:numId w:val="16"/>
        </w:numPr>
        <w:tabs>
          <w:tab w:val="left" w:pos="1200"/>
        </w:tabs>
        <w:autoSpaceDE w:val="0"/>
        <w:autoSpaceDN w:val="0"/>
        <w:adjustRightInd w:val="0"/>
        <w:ind w:firstLine="0"/>
        <w:jc w:val="left"/>
        <w:rPr>
          <w:rFonts w:cs="Arial"/>
          <w:color w:val="000000"/>
          <w:sz w:val="24"/>
          <w:szCs w:val="24"/>
        </w:rPr>
      </w:pPr>
      <w:r>
        <w:rPr>
          <w:rFonts w:cs="Arial"/>
          <w:color w:val="000000"/>
          <w:sz w:val="24"/>
          <w:szCs w:val="24"/>
        </w:rPr>
        <w:t>l</w:t>
      </w:r>
      <w:r w:rsidR="008A6028" w:rsidRPr="00A577AF">
        <w:rPr>
          <w:rFonts w:cs="Arial"/>
          <w:color w:val="000000"/>
          <w:sz w:val="24"/>
          <w:szCs w:val="24"/>
        </w:rPr>
        <w:t>ocation;</w:t>
      </w:r>
    </w:p>
    <w:p w14:paraId="1BB84B05" w14:textId="77777777" w:rsidR="00096B22" w:rsidRDefault="0019031A">
      <w:pPr>
        <w:numPr>
          <w:ilvl w:val="0"/>
          <w:numId w:val="16"/>
        </w:numPr>
        <w:tabs>
          <w:tab w:val="left" w:pos="1200"/>
        </w:tabs>
        <w:autoSpaceDE w:val="0"/>
        <w:autoSpaceDN w:val="0"/>
        <w:adjustRightInd w:val="0"/>
        <w:ind w:firstLine="0"/>
        <w:jc w:val="left"/>
        <w:rPr>
          <w:rFonts w:cs="Arial"/>
          <w:color w:val="000000"/>
          <w:sz w:val="24"/>
          <w:szCs w:val="24"/>
        </w:rPr>
      </w:pPr>
      <w:r>
        <w:rPr>
          <w:rFonts w:cs="Arial"/>
          <w:color w:val="000000"/>
          <w:sz w:val="24"/>
          <w:szCs w:val="24"/>
        </w:rPr>
        <w:t>the n</w:t>
      </w:r>
      <w:r w:rsidR="008A6028" w:rsidRPr="00A577AF">
        <w:rPr>
          <w:rFonts w:cs="Arial"/>
          <w:color w:val="000000"/>
          <w:sz w:val="24"/>
          <w:szCs w:val="24"/>
        </w:rPr>
        <w:t>umber of applicants that bid on each property;</w:t>
      </w:r>
    </w:p>
    <w:p w14:paraId="0822BEF5" w14:textId="77777777" w:rsidR="00096B22" w:rsidRDefault="0019031A">
      <w:pPr>
        <w:numPr>
          <w:ilvl w:val="0"/>
          <w:numId w:val="16"/>
        </w:numPr>
        <w:tabs>
          <w:tab w:val="left" w:pos="1200"/>
        </w:tabs>
        <w:autoSpaceDE w:val="0"/>
        <w:autoSpaceDN w:val="0"/>
        <w:adjustRightInd w:val="0"/>
        <w:ind w:firstLine="0"/>
        <w:jc w:val="left"/>
        <w:rPr>
          <w:rFonts w:cs="Arial"/>
          <w:color w:val="000000"/>
          <w:sz w:val="24"/>
          <w:szCs w:val="24"/>
        </w:rPr>
      </w:pPr>
      <w:r>
        <w:rPr>
          <w:rFonts w:cs="Arial"/>
          <w:color w:val="000000"/>
          <w:sz w:val="24"/>
          <w:szCs w:val="24"/>
        </w:rPr>
        <w:t>the b</w:t>
      </w:r>
      <w:r w:rsidR="008A6028">
        <w:rPr>
          <w:rFonts w:cs="Arial"/>
          <w:color w:val="000000"/>
          <w:sz w:val="24"/>
          <w:szCs w:val="24"/>
        </w:rPr>
        <w:t xml:space="preserve">and </w:t>
      </w:r>
      <w:r w:rsidR="008A6028" w:rsidRPr="00A577AF">
        <w:rPr>
          <w:rFonts w:cs="Arial"/>
          <w:color w:val="000000"/>
          <w:sz w:val="24"/>
          <w:szCs w:val="24"/>
        </w:rPr>
        <w:t>of the successful applicant; and</w:t>
      </w:r>
    </w:p>
    <w:p w14:paraId="38048310" w14:textId="77777777" w:rsidR="00096B22" w:rsidRDefault="0019031A">
      <w:pPr>
        <w:numPr>
          <w:ilvl w:val="0"/>
          <w:numId w:val="16"/>
        </w:numPr>
        <w:tabs>
          <w:tab w:val="left" w:pos="1200"/>
        </w:tabs>
        <w:autoSpaceDE w:val="0"/>
        <w:autoSpaceDN w:val="0"/>
        <w:adjustRightInd w:val="0"/>
        <w:ind w:firstLine="0"/>
        <w:jc w:val="left"/>
        <w:rPr>
          <w:rFonts w:cs="Arial"/>
          <w:color w:val="000000"/>
          <w:sz w:val="24"/>
          <w:szCs w:val="24"/>
        </w:rPr>
      </w:pPr>
      <w:r>
        <w:rPr>
          <w:rFonts w:cs="Arial"/>
          <w:color w:val="000000"/>
          <w:sz w:val="24"/>
          <w:szCs w:val="24"/>
        </w:rPr>
        <w:t>the e</w:t>
      </w:r>
      <w:r w:rsidR="008A6028" w:rsidRPr="00A577AF">
        <w:rPr>
          <w:rFonts w:cs="Arial"/>
          <w:color w:val="000000"/>
          <w:sz w:val="24"/>
          <w:szCs w:val="24"/>
        </w:rPr>
        <w:t>ffective date of the successful applicant.</w:t>
      </w:r>
    </w:p>
    <w:p w14:paraId="2024D049" w14:textId="77777777" w:rsidR="008A6028" w:rsidRPr="00A577AF" w:rsidRDefault="008A6028" w:rsidP="000F0392">
      <w:pPr>
        <w:autoSpaceDE w:val="0"/>
        <w:autoSpaceDN w:val="0"/>
        <w:adjustRightInd w:val="0"/>
        <w:jc w:val="left"/>
        <w:rPr>
          <w:rFonts w:cs="Arial"/>
          <w:color w:val="000000"/>
          <w:sz w:val="24"/>
          <w:szCs w:val="24"/>
        </w:rPr>
      </w:pPr>
    </w:p>
    <w:p w14:paraId="3F574155"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9.7.2</w:t>
      </w:r>
      <w:r w:rsidRPr="00563224">
        <w:rPr>
          <w:rFonts w:cs="Arial"/>
          <w:color w:val="000000"/>
          <w:sz w:val="24"/>
          <w:szCs w:val="24"/>
        </w:rPr>
        <w:tab/>
      </w:r>
      <w:r w:rsidRPr="00A577AF">
        <w:rPr>
          <w:rFonts w:cs="Arial"/>
          <w:color w:val="000000"/>
          <w:sz w:val="24"/>
          <w:szCs w:val="24"/>
        </w:rPr>
        <w:t>The feedback will cover all properties let through Homefinder, including direct lets</w:t>
      </w:r>
      <w:r w:rsidR="0019031A">
        <w:rPr>
          <w:rFonts w:cs="Arial"/>
          <w:color w:val="000000"/>
          <w:sz w:val="24"/>
          <w:szCs w:val="24"/>
        </w:rPr>
        <w:t xml:space="preserve">. </w:t>
      </w:r>
      <w:r w:rsidRPr="00A577AF">
        <w:rPr>
          <w:rFonts w:cs="Arial"/>
          <w:color w:val="000000"/>
          <w:sz w:val="24"/>
          <w:szCs w:val="24"/>
        </w:rPr>
        <w:t xml:space="preserve">(see </w:t>
      </w:r>
      <w:r w:rsidR="0019031A">
        <w:rPr>
          <w:rFonts w:cs="Arial"/>
          <w:color w:val="000000"/>
          <w:sz w:val="24"/>
          <w:szCs w:val="24"/>
        </w:rPr>
        <w:t>S</w:t>
      </w:r>
      <w:r w:rsidRPr="00A577AF">
        <w:rPr>
          <w:rFonts w:cs="Arial"/>
          <w:color w:val="000000"/>
          <w:sz w:val="24"/>
          <w:szCs w:val="24"/>
        </w:rPr>
        <w:t>ection 9.8).</w:t>
      </w:r>
    </w:p>
    <w:p w14:paraId="1172384B" w14:textId="77777777" w:rsidR="008A6028" w:rsidRDefault="008A6028" w:rsidP="000F0392">
      <w:pPr>
        <w:autoSpaceDE w:val="0"/>
        <w:autoSpaceDN w:val="0"/>
        <w:adjustRightInd w:val="0"/>
        <w:ind w:left="720" w:hanging="720"/>
        <w:jc w:val="left"/>
        <w:rPr>
          <w:rFonts w:cs="Arial"/>
          <w:b/>
          <w:color w:val="000000"/>
          <w:sz w:val="24"/>
          <w:szCs w:val="24"/>
        </w:rPr>
      </w:pPr>
    </w:p>
    <w:p w14:paraId="65E643A0" w14:textId="77777777" w:rsidR="008A6028" w:rsidRPr="00A577AF" w:rsidRDefault="008A6028" w:rsidP="000F0392">
      <w:pPr>
        <w:autoSpaceDE w:val="0"/>
        <w:autoSpaceDN w:val="0"/>
        <w:adjustRightInd w:val="0"/>
        <w:ind w:left="720" w:hanging="720"/>
        <w:jc w:val="left"/>
        <w:rPr>
          <w:rFonts w:cs="Arial"/>
          <w:b/>
          <w:color w:val="000000"/>
          <w:sz w:val="24"/>
          <w:szCs w:val="24"/>
        </w:rPr>
      </w:pPr>
    </w:p>
    <w:p w14:paraId="4DBD3BAC" w14:textId="77777777" w:rsidR="008A6028" w:rsidRPr="00A577AF" w:rsidRDefault="008A6028" w:rsidP="000F0392">
      <w:pPr>
        <w:autoSpaceDE w:val="0"/>
        <w:autoSpaceDN w:val="0"/>
        <w:adjustRightInd w:val="0"/>
        <w:ind w:left="720" w:hanging="720"/>
        <w:jc w:val="left"/>
        <w:rPr>
          <w:rFonts w:cs="Arial"/>
          <w:b/>
          <w:color w:val="000000"/>
          <w:sz w:val="24"/>
          <w:szCs w:val="24"/>
        </w:rPr>
      </w:pPr>
      <w:r w:rsidRPr="00A577AF">
        <w:rPr>
          <w:rFonts w:cs="Arial"/>
          <w:b/>
          <w:color w:val="000000"/>
          <w:sz w:val="24"/>
          <w:szCs w:val="24"/>
        </w:rPr>
        <w:t>9.8</w:t>
      </w:r>
      <w:r w:rsidRPr="00563224">
        <w:rPr>
          <w:rFonts w:cs="Arial"/>
          <w:b/>
          <w:color w:val="000000"/>
          <w:sz w:val="24"/>
          <w:szCs w:val="24"/>
        </w:rPr>
        <w:tab/>
      </w:r>
      <w:r w:rsidRPr="00A577AF">
        <w:rPr>
          <w:rFonts w:cs="Arial"/>
          <w:b/>
          <w:color w:val="000000"/>
          <w:sz w:val="24"/>
          <w:szCs w:val="24"/>
        </w:rPr>
        <w:t>Direct Lets</w:t>
      </w:r>
    </w:p>
    <w:p w14:paraId="6FA71A8F" w14:textId="77777777" w:rsidR="008A6028" w:rsidRPr="00A577AF" w:rsidRDefault="008A6028" w:rsidP="000F0392">
      <w:pPr>
        <w:autoSpaceDE w:val="0"/>
        <w:autoSpaceDN w:val="0"/>
        <w:adjustRightInd w:val="0"/>
        <w:ind w:left="720" w:hanging="720"/>
        <w:jc w:val="left"/>
        <w:rPr>
          <w:rFonts w:cs="Arial"/>
          <w:color w:val="000000"/>
          <w:sz w:val="24"/>
          <w:szCs w:val="24"/>
        </w:rPr>
      </w:pPr>
    </w:p>
    <w:p w14:paraId="78B2E16C"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9.8.1</w:t>
      </w:r>
      <w:r w:rsidRPr="00563224">
        <w:rPr>
          <w:rFonts w:cs="Arial"/>
          <w:color w:val="000000"/>
          <w:sz w:val="24"/>
          <w:szCs w:val="24"/>
        </w:rPr>
        <w:tab/>
      </w:r>
      <w:r w:rsidR="00DF369D">
        <w:rPr>
          <w:rFonts w:cs="Arial"/>
          <w:color w:val="000000"/>
          <w:sz w:val="24"/>
          <w:szCs w:val="24"/>
        </w:rPr>
        <w:t>Homefinder</w:t>
      </w:r>
      <w:r>
        <w:rPr>
          <w:rFonts w:cs="Arial"/>
          <w:color w:val="000000"/>
          <w:sz w:val="24"/>
          <w:szCs w:val="24"/>
        </w:rPr>
        <w:t xml:space="preserve"> landlords have the flexibility to not advertise all properties through the Homefinder </w:t>
      </w:r>
      <w:r w:rsidR="0019031A">
        <w:rPr>
          <w:rFonts w:cs="Arial"/>
          <w:color w:val="000000"/>
          <w:sz w:val="24"/>
          <w:szCs w:val="24"/>
        </w:rPr>
        <w:t>s</w:t>
      </w:r>
      <w:r>
        <w:rPr>
          <w:rFonts w:cs="Arial"/>
          <w:color w:val="000000"/>
          <w:sz w:val="24"/>
          <w:szCs w:val="24"/>
        </w:rPr>
        <w:t xml:space="preserve">cheme. </w:t>
      </w:r>
      <w:r w:rsidR="00E75BC4">
        <w:rPr>
          <w:rFonts w:cs="Arial"/>
          <w:color w:val="000000"/>
          <w:sz w:val="24"/>
          <w:szCs w:val="24"/>
        </w:rPr>
        <w:t xml:space="preserve">The number of direct lets made by each landlord will not exceed the quota agreed by the Homefinder Project Board. </w:t>
      </w:r>
      <w:r>
        <w:rPr>
          <w:rFonts w:cs="Arial"/>
          <w:color w:val="000000"/>
          <w:sz w:val="24"/>
          <w:szCs w:val="24"/>
        </w:rPr>
        <w:t xml:space="preserve">A property will not be advertised and </w:t>
      </w:r>
      <w:r w:rsidRPr="00A577AF">
        <w:rPr>
          <w:rFonts w:cs="Arial"/>
          <w:color w:val="000000"/>
          <w:sz w:val="24"/>
          <w:szCs w:val="24"/>
        </w:rPr>
        <w:t xml:space="preserve">will be offered through a </w:t>
      </w:r>
      <w:r w:rsidRPr="00563224">
        <w:rPr>
          <w:rFonts w:cs="Arial"/>
          <w:color w:val="000000"/>
          <w:sz w:val="24"/>
          <w:szCs w:val="24"/>
        </w:rPr>
        <w:t>‘</w:t>
      </w:r>
      <w:r w:rsidRPr="00A577AF">
        <w:rPr>
          <w:rFonts w:cs="Arial"/>
          <w:color w:val="000000"/>
          <w:sz w:val="24"/>
          <w:szCs w:val="24"/>
        </w:rPr>
        <w:t>direct let</w:t>
      </w:r>
      <w:r w:rsidRPr="00563224">
        <w:rPr>
          <w:rFonts w:cs="Arial"/>
          <w:color w:val="000000"/>
          <w:sz w:val="24"/>
          <w:szCs w:val="24"/>
        </w:rPr>
        <w:t>’</w:t>
      </w:r>
      <w:r w:rsidRPr="00A577AF">
        <w:rPr>
          <w:rFonts w:cs="Arial"/>
          <w:color w:val="000000"/>
          <w:sz w:val="24"/>
          <w:szCs w:val="24"/>
        </w:rPr>
        <w:t xml:space="preserve"> process, for example where it is required</w:t>
      </w:r>
      <w:r w:rsidR="00DF369D">
        <w:rPr>
          <w:rFonts w:cs="Arial"/>
          <w:color w:val="000000"/>
          <w:sz w:val="24"/>
          <w:szCs w:val="24"/>
        </w:rPr>
        <w:t xml:space="preserve"> to</w:t>
      </w:r>
      <w:r w:rsidRPr="00A577AF">
        <w:rPr>
          <w:rFonts w:cs="Arial"/>
          <w:color w:val="000000"/>
          <w:sz w:val="24"/>
          <w:szCs w:val="24"/>
        </w:rPr>
        <w:t>:</w:t>
      </w:r>
    </w:p>
    <w:p w14:paraId="017EE7A5" w14:textId="77777777" w:rsidR="008A6028" w:rsidRPr="00A577AF" w:rsidRDefault="008A6028" w:rsidP="000F0392">
      <w:pPr>
        <w:autoSpaceDE w:val="0"/>
        <w:autoSpaceDN w:val="0"/>
        <w:adjustRightInd w:val="0"/>
        <w:ind w:left="900" w:hanging="900"/>
        <w:jc w:val="left"/>
        <w:rPr>
          <w:rFonts w:cs="Arial"/>
          <w:color w:val="000000"/>
          <w:sz w:val="24"/>
          <w:szCs w:val="24"/>
        </w:rPr>
      </w:pPr>
    </w:p>
    <w:p w14:paraId="7C895EB5" w14:textId="3ACD04C1" w:rsidR="008A6028" w:rsidRPr="00A577AF" w:rsidRDefault="00E75BC4" w:rsidP="000F0392">
      <w:pPr>
        <w:numPr>
          <w:ilvl w:val="0"/>
          <w:numId w:val="33"/>
        </w:numPr>
        <w:autoSpaceDE w:val="0"/>
        <w:autoSpaceDN w:val="0"/>
        <w:adjustRightInd w:val="0"/>
        <w:jc w:val="left"/>
        <w:rPr>
          <w:rFonts w:cs="Arial"/>
          <w:color w:val="000000"/>
          <w:sz w:val="24"/>
          <w:szCs w:val="24"/>
        </w:rPr>
      </w:pPr>
      <w:r>
        <w:rPr>
          <w:rFonts w:cs="Arial"/>
          <w:color w:val="000000"/>
          <w:sz w:val="24"/>
          <w:szCs w:val="24"/>
        </w:rPr>
        <w:t xml:space="preserve">rehouse an applicant in an </w:t>
      </w:r>
      <w:r w:rsidR="008A6028" w:rsidRPr="00A577AF">
        <w:rPr>
          <w:rFonts w:cs="Arial"/>
          <w:color w:val="000000"/>
          <w:sz w:val="24"/>
          <w:szCs w:val="24"/>
        </w:rPr>
        <w:t>emergency situation</w:t>
      </w:r>
    </w:p>
    <w:p w14:paraId="3D0347AE" w14:textId="77777777" w:rsidR="008A6028" w:rsidRPr="00A577AF" w:rsidRDefault="008A6028" w:rsidP="000F0392">
      <w:pPr>
        <w:autoSpaceDE w:val="0"/>
        <w:autoSpaceDN w:val="0"/>
        <w:adjustRightInd w:val="0"/>
        <w:jc w:val="left"/>
        <w:rPr>
          <w:rFonts w:cs="Arial"/>
          <w:color w:val="000000"/>
          <w:sz w:val="24"/>
          <w:szCs w:val="24"/>
        </w:rPr>
      </w:pPr>
    </w:p>
    <w:p w14:paraId="41E1C23E" w14:textId="77777777" w:rsidR="008A6028" w:rsidRPr="00A577AF" w:rsidRDefault="0019031A" w:rsidP="000F0392">
      <w:pPr>
        <w:numPr>
          <w:ilvl w:val="0"/>
          <w:numId w:val="33"/>
        </w:numPr>
        <w:autoSpaceDE w:val="0"/>
        <w:autoSpaceDN w:val="0"/>
        <w:adjustRightInd w:val="0"/>
        <w:jc w:val="left"/>
        <w:rPr>
          <w:rFonts w:cs="Arial"/>
          <w:color w:val="000000"/>
          <w:sz w:val="24"/>
          <w:szCs w:val="24"/>
        </w:rPr>
      </w:pPr>
      <w:r>
        <w:rPr>
          <w:rFonts w:cs="Arial"/>
          <w:color w:val="000000"/>
          <w:sz w:val="24"/>
          <w:szCs w:val="24"/>
        </w:rPr>
        <w:t>p</w:t>
      </w:r>
      <w:r w:rsidR="008A6028" w:rsidRPr="00A577AF">
        <w:rPr>
          <w:rFonts w:cs="Arial"/>
          <w:color w:val="000000"/>
          <w:sz w:val="24"/>
          <w:szCs w:val="24"/>
        </w:rPr>
        <w:t xml:space="preserve">rovide temporary accommodation to fulfil a </w:t>
      </w:r>
      <w:r w:rsidR="00096B22">
        <w:rPr>
          <w:rFonts w:cs="Arial"/>
          <w:color w:val="000000"/>
          <w:sz w:val="24"/>
          <w:szCs w:val="24"/>
        </w:rPr>
        <w:t>Local Authority</w:t>
      </w:r>
      <w:r w:rsidR="008A6028" w:rsidRPr="00563224">
        <w:rPr>
          <w:rFonts w:cs="Arial"/>
          <w:color w:val="000000"/>
          <w:sz w:val="24"/>
          <w:szCs w:val="24"/>
        </w:rPr>
        <w:t>’</w:t>
      </w:r>
      <w:r w:rsidR="008A6028" w:rsidRPr="00A577AF">
        <w:rPr>
          <w:rFonts w:cs="Arial"/>
          <w:color w:val="000000"/>
          <w:sz w:val="24"/>
          <w:szCs w:val="24"/>
        </w:rPr>
        <w:t xml:space="preserve">s duty under the homelessness legislation </w:t>
      </w:r>
    </w:p>
    <w:p w14:paraId="0CE58ACF" w14:textId="77777777" w:rsidR="008A6028" w:rsidRPr="00A577AF" w:rsidRDefault="008A6028" w:rsidP="000F0392">
      <w:pPr>
        <w:autoSpaceDE w:val="0"/>
        <w:autoSpaceDN w:val="0"/>
        <w:adjustRightInd w:val="0"/>
        <w:jc w:val="left"/>
        <w:rPr>
          <w:rFonts w:cs="Arial"/>
          <w:color w:val="000000"/>
          <w:sz w:val="24"/>
          <w:szCs w:val="24"/>
        </w:rPr>
      </w:pPr>
    </w:p>
    <w:p w14:paraId="5D0AE936" w14:textId="77777777" w:rsidR="00096B22" w:rsidRDefault="0019031A">
      <w:pPr>
        <w:numPr>
          <w:ilvl w:val="0"/>
          <w:numId w:val="44"/>
        </w:numPr>
        <w:tabs>
          <w:tab w:val="clear" w:pos="1440"/>
          <w:tab w:val="num" w:pos="1080"/>
        </w:tabs>
        <w:ind w:hanging="720"/>
        <w:jc w:val="left"/>
        <w:rPr>
          <w:rFonts w:cs="Arial"/>
          <w:sz w:val="24"/>
          <w:szCs w:val="24"/>
        </w:rPr>
      </w:pPr>
      <w:r>
        <w:rPr>
          <w:rFonts w:cs="Arial"/>
          <w:sz w:val="24"/>
          <w:szCs w:val="24"/>
        </w:rPr>
        <w:t>d</w:t>
      </w:r>
      <w:r w:rsidR="008A6028" w:rsidRPr="00A577AF">
        <w:rPr>
          <w:rFonts w:cs="Arial"/>
          <w:sz w:val="24"/>
          <w:szCs w:val="24"/>
        </w:rPr>
        <w:t>ischarge a statutory homelessness duty</w:t>
      </w:r>
    </w:p>
    <w:p w14:paraId="06A1976F" w14:textId="77777777" w:rsidR="008A6028" w:rsidRPr="00A577AF" w:rsidRDefault="008A6028" w:rsidP="000F0392">
      <w:pPr>
        <w:autoSpaceDE w:val="0"/>
        <w:autoSpaceDN w:val="0"/>
        <w:adjustRightInd w:val="0"/>
        <w:jc w:val="left"/>
        <w:rPr>
          <w:rFonts w:cs="Arial"/>
          <w:color w:val="000000"/>
          <w:sz w:val="24"/>
          <w:szCs w:val="24"/>
        </w:rPr>
      </w:pPr>
    </w:p>
    <w:p w14:paraId="5E2FA685" w14:textId="2D753F93" w:rsidR="008A6028" w:rsidRPr="00A577AF" w:rsidRDefault="0019031A" w:rsidP="000F0392">
      <w:pPr>
        <w:numPr>
          <w:ilvl w:val="0"/>
          <w:numId w:val="33"/>
        </w:numPr>
        <w:autoSpaceDE w:val="0"/>
        <w:autoSpaceDN w:val="0"/>
        <w:adjustRightInd w:val="0"/>
        <w:jc w:val="left"/>
        <w:rPr>
          <w:rFonts w:cs="Arial"/>
          <w:color w:val="000000"/>
          <w:sz w:val="24"/>
          <w:szCs w:val="24"/>
        </w:rPr>
      </w:pPr>
      <w:r>
        <w:rPr>
          <w:rFonts w:cs="Arial"/>
          <w:color w:val="000000"/>
          <w:sz w:val="24"/>
          <w:szCs w:val="24"/>
        </w:rPr>
        <w:lastRenderedPageBreak/>
        <w:t>l</w:t>
      </w:r>
      <w:r w:rsidR="008A6028" w:rsidRPr="00A577AF">
        <w:rPr>
          <w:rFonts w:cs="Arial"/>
          <w:color w:val="000000"/>
          <w:sz w:val="24"/>
          <w:szCs w:val="24"/>
        </w:rPr>
        <w:t>et to a</w:t>
      </w:r>
      <w:r w:rsidR="00E75BC4">
        <w:rPr>
          <w:rFonts w:cs="Arial"/>
          <w:color w:val="000000"/>
          <w:sz w:val="24"/>
          <w:szCs w:val="24"/>
        </w:rPr>
        <w:t>n applicant</w:t>
      </w:r>
      <w:r w:rsidR="008A6028" w:rsidRPr="00A577AF">
        <w:rPr>
          <w:rFonts w:cs="Arial"/>
          <w:color w:val="000000"/>
          <w:sz w:val="24"/>
          <w:szCs w:val="24"/>
        </w:rPr>
        <w:t xml:space="preserve"> who has been left in occupation </w:t>
      </w:r>
      <w:r w:rsidR="00E75BC4">
        <w:rPr>
          <w:rFonts w:cs="Arial"/>
          <w:color w:val="000000"/>
          <w:sz w:val="24"/>
          <w:szCs w:val="24"/>
        </w:rPr>
        <w:t xml:space="preserve">of a social housing property </w:t>
      </w:r>
    </w:p>
    <w:p w14:paraId="65143579" w14:textId="77777777" w:rsidR="008A6028" w:rsidRPr="00A577AF" w:rsidRDefault="008A6028" w:rsidP="000F0392">
      <w:pPr>
        <w:autoSpaceDE w:val="0"/>
        <w:autoSpaceDN w:val="0"/>
        <w:adjustRightInd w:val="0"/>
        <w:jc w:val="left"/>
        <w:rPr>
          <w:rFonts w:cs="Arial"/>
          <w:color w:val="000000"/>
          <w:sz w:val="24"/>
          <w:szCs w:val="24"/>
        </w:rPr>
      </w:pPr>
    </w:p>
    <w:p w14:paraId="53545825" w14:textId="07BC55C2" w:rsidR="008A6028" w:rsidRPr="00A577AF" w:rsidRDefault="0019031A" w:rsidP="000F0392">
      <w:pPr>
        <w:numPr>
          <w:ilvl w:val="0"/>
          <w:numId w:val="33"/>
        </w:numPr>
        <w:autoSpaceDE w:val="0"/>
        <w:autoSpaceDN w:val="0"/>
        <w:adjustRightInd w:val="0"/>
        <w:jc w:val="left"/>
        <w:rPr>
          <w:rFonts w:cs="Arial"/>
          <w:color w:val="000000"/>
          <w:sz w:val="24"/>
          <w:szCs w:val="24"/>
        </w:rPr>
      </w:pPr>
      <w:r>
        <w:rPr>
          <w:rFonts w:cs="Arial"/>
          <w:color w:val="000000"/>
          <w:sz w:val="24"/>
          <w:szCs w:val="24"/>
        </w:rPr>
        <w:t>l</w:t>
      </w:r>
      <w:r w:rsidR="008A6028" w:rsidRPr="00A577AF">
        <w:rPr>
          <w:rFonts w:cs="Arial"/>
          <w:color w:val="000000"/>
          <w:sz w:val="24"/>
          <w:szCs w:val="24"/>
        </w:rPr>
        <w:t xml:space="preserve">et to an </w:t>
      </w:r>
      <w:r w:rsidR="00E75BC4">
        <w:rPr>
          <w:rFonts w:cs="Arial"/>
          <w:color w:val="000000"/>
          <w:sz w:val="24"/>
          <w:szCs w:val="24"/>
        </w:rPr>
        <w:t>applicant</w:t>
      </w:r>
      <w:r w:rsidR="008A6028" w:rsidRPr="00A577AF">
        <w:rPr>
          <w:rFonts w:cs="Arial"/>
          <w:color w:val="000000"/>
          <w:sz w:val="24"/>
          <w:szCs w:val="24"/>
        </w:rPr>
        <w:t xml:space="preserve"> who requires specific adaptations</w:t>
      </w:r>
      <w:r w:rsidR="00E75BC4">
        <w:rPr>
          <w:rFonts w:cs="Arial"/>
          <w:color w:val="000000"/>
          <w:sz w:val="24"/>
          <w:szCs w:val="24"/>
        </w:rPr>
        <w:t xml:space="preserve"> and the property is potentially </w:t>
      </w:r>
      <w:r w:rsidR="008A6028" w:rsidRPr="00A577AF">
        <w:rPr>
          <w:rFonts w:cs="Arial"/>
          <w:color w:val="000000"/>
          <w:sz w:val="24"/>
          <w:szCs w:val="24"/>
        </w:rPr>
        <w:t xml:space="preserve">suitable for their needs </w:t>
      </w:r>
    </w:p>
    <w:p w14:paraId="65C66093" w14:textId="77777777" w:rsidR="008A6028" w:rsidRPr="00A577AF" w:rsidRDefault="008A6028" w:rsidP="000F0392">
      <w:pPr>
        <w:autoSpaceDE w:val="0"/>
        <w:autoSpaceDN w:val="0"/>
        <w:adjustRightInd w:val="0"/>
        <w:jc w:val="left"/>
        <w:rPr>
          <w:rFonts w:cs="Arial"/>
          <w:color w:val="000000"/>
          <w:sz w:val="24"/>
          <w:szCs w:val="24"/>
        </w:rPr>
      </w:pPr>
    </w:p>
    <w:p w14:paraId="0673DF24" w14:textId="77777777" w:rsidR="00096B22" w:rsidRDefault="0019031A">
      <w:pPr>
        <w:numPr>
          <w:ilvl w:val="0"/>
          <w:numId w:val="44"/>
        </w:numPr>
        <w:tabs>
          <w:tab w:val="clear" w:pos="1440"/>
          <w:tab w:val="num" w:pos="1080"/>
        </w:tabs>
        <w:autoSpaceDE w:val="0"/>
        <w:autoSpaceDN w:val="0"/>
        <w:adjustRightInd w:val="0"/>
        <w:ind w:left="1080"/>
        <w:jc w:val="left"/>
        <w:rPr>
          <w:rFonts w:cs="Arial"/>
          <w:color w:val="000000"/>
          <w:sz w:val="24"/>
          <w:szCs w:val="24"/>
        </w:rPr>
      </w:pPr>
      <w:r>
        <w:rPr>
          <w:rFonts w:cs="Arial"/>
          <w:color w:val="000000"/>
          <w:sz w:val="24"/>
          <w:szCs w:val="24"/>
        </w:rPr>
        <w:t>l</w:t>
      </w:r>
      <w:r w:rsidR="008A6028" w:rsidRPr="00A577AF">
        <w:rPr>
          <w:rFonts w:cs="Arial"/>
          <w:color w:val="000000"/>
          <w:sz w:val="24"/>
          <w:szCs w:val="24"/>
        </w:rPr>
        <w:t xml:space="preserve">et to an applicant who qualifies to succeed to a social housing tenancy but is not eligible to succeed (as there has already been one succession) and the property is suitable for their needs. </w:t>
      </w:r>
    </w:p>
    <w:p w14:paraId="26442599" w14:textId="77777777" w:rsidR="008A6028" w:rsidRPr="00A577AF" w:rsidRDefault="008A6028" w:rsidP="00A577AF">
      <w:pPr>
        <w:autoSpaceDE w:val="0"/>
        <w:autoSpaceDN w:val="0"/>
        <w:adjustRightInd w:val="0"/>
        <w:ind w:left="720"/>
        <w:jc w:val="left"/>
        <w:rPr>
          <w:rFonts w:cs="Arial"/>
          <w:color w:val="000000"/>
          <w:sz w:val="24"/>
          <w:szCs w:val="24"/>
        </w:rPr>
      </w:pPr>
    </w:p>
    <w:p w14:paraId="1F6316EE" w14:textId="77777777" w:rsidR="00096B22" w:rsidRDefault="0019031A">
      <w:pPr>
        <w:numPr>
          <w:ilvl w:val="0"/>
          <w:numId w:val="44"/>
        </w:numPr>
        <w:tabs>
          <w:tab w:val="clear" w:pos="1440"/>
          <w:tab w:val="num" w:pos="1080"/>
        </w:tabs>
        <w:autoSpaceDE w:val="0"/>
        <w:autoSpaceDN w:val="0"/>
        <w:adjustRightInd w:val="0"/>
        <w:ind w:left="1080"/>
        <w:jc w:val="left"/>
        <w:rPr>
          <w:rFonts w:cs="Arial"/>
          <w:color w:val="000000"/>
          <w:sz w:val="24"/>
          <w:szCs w:val="24"/>
        </w:rPr>
      </w:pPr>
      <w:r>
        <w:rPr>
          <w:rFonts w:cs="Arial"/>
          <w:color w:val="000000"/>
          <w:sz w:val="24"/>
          <w:szCs w:val="24"/>
        </w:rPr>
        <w:t>l</w:t>
      </w:r>
      <w:r w:rsidR="008A6028" w:rsidRPr="00A577AF">
        <w:rPr>
          <w:rFonts w:cs="Arial"/>
          <w:color w:val="000000"/>
          <w:sz w:val="24"/>
          <w:szCs w:val="24"/>
        </w:rPr>
        <w:t xml:space="preserve">et to an applicant who has successfully appealed against a decision </w:t>
      </w:r>
      <w:r w:rsidR="008A6028">
        <w:rPr>
          <w:rFonts w:cs="Arial"/>
          <w:color w:val="000000"/>
          <w:sz w:val="24"/>
          <w:szCs w:val="24"/>
        </w:rPr>
        <w:t xml:space="preserve">where the supplicant was previously </w:t>
      </w:r>
      <w:r w:rsidR="008A6028" w:rsidRPr="00A577AF">
        <w:rPr>
          <w:rFonts w:cs="Arial"/>
          <w:color w:val="000000"/>
          <w:sz w:val="24"/>
          <w:szCs w:val="24"/>
        </w:rPr>
        <w:t xml:space="preserve">skipped for a property. </w:t>
      </w:r>
    </w:p>
    <w:p w14:paraId="377372B7" w14:textId="77777777" w:rsidR="008A6028" w:rsidRPr="00A577AF" w:rsidRDefault="008A6028" w:rsidP="000F0392">
      <w:pPr>
        <w:autoSpaceDE w:val="0"/>
        <w:autoSpaceDN w:val="0"/>
        <w:adjustRightInd w:val="0"/>
        <w:jc w:val="left"/>
        <w:rPr>
          <w:rFonts w:cs="Arial"/>
          <w:color w:val="000000"/>
          <w:sz w:val="24"/>
          <w:szCs w:val="24"/>
        </w:rPr>
      </w:pPr>
    </w:p>
    <w:p w14:paraId="6304B08B" w14:textId="77777777" w:rsidR="00096B22" w:rsidRDefault="0019031A">
      <w:pPr>
        <w:numPr>
          <w:ilvl w:val="0"/>
          <w:numId w:val="44"/>
        </w:numPr>
        <w:tabs>
          <w:tab w:val="clear" w:pos="1440"/>
          <w:tab w:val="num" w:pos="1080"/>
        </w:tabs>
        <w:autoSpaceDE w:val="0"/>
        <w:autoSpaceDN w:val="0"/>
        <w:adjustRightInd w:val="0"/>
        <w:ind w:left="1080"/>
        <w:jc w:val="left"/>
        <w:rPr>
          <w:rFonts w:cs="Arial"/>
          <w:color w:val="000000"/>
          <w:sz w:val="24"/>
          <w:szCs w:val="24"/>
        </w:rPr>
      </w:pPr>
      <w:r>
        <w:rPr>
          <w:rFonts w:cs="Arial"/>
          <w:color w:val="000000"/>
          <w:sz w:val="24"/>
          <w:szCs w:val="24"/>
        </w:rPr>
        <w:t>l</w:t>
      </w:r>
      <w:r w:rsidR="008A6028" w:rsidRPr="00A577AF">
        <w:rPr>
          <w:rFonts w:cs="Arial"/>
          <w:color w:val="000000"/>
          <w:sz w:val="24"/>
          <w:szCs w:val="24"/>
        </w:rPr>
        <w:t xml:space="preserve">et a property that attracted no successful bids during its first advertising cycle. </w:t>
      </w:r>
    </w:p>
    <w:p w14:paraId="45F5AB13" w14:textId="77777777" w:rsidR="008A6028" w:rsidRPr="00A577AF" w:rsidRDefault="008A6028" w:rsidP="000F0392">
      <w:pPr>
        <w:autoSpaceDE w:val="0"/>
        <w:autoSpaceDN w:val="0"/>
        <w:adjustRightInd w:val="0"/>
        <w:jc w:val="left"/>
        <w:rPr>
          <w:rFonts w:cs="Arial"/>
          <w:color w:val="000000"/>
          <w:sz w:val="24"/>
          <w:szCs w:val="24"/>
        </w:rPr>
      </w:pPr>
    </w:p>
    <w:p w14:paraId="7CB0C4ED" w14:textId="77777777" w:rsidR="008A6028" w:rsidRPr="00A577AF" w:rsidRDefault="008A6028" w:rsidP="000F0392">
      <w:pPr>
        <w:autoSpaceDE w:val="0"/>
        <w:autoSpaceDN w:val="0"/>
        <w:adjustRightInd w:val="0"/>
        <w:ind w:left="720" w:hanging="720"/>
        <w:jc w:val="left"/>
        <w:rPr>
          <w:rFonts w:cs="Arial"/>
          <w:color w:val="000000"/>
          <w:sz w:val="24"/>
          <w:szCs w:val="24"/>
        </w:rPr>
      </w:pPr>
      <w:r w:rsidRPr="00A577AF">
        <w:rPr>
          <w:rFonts w:cs="Arial"/>
          <w:color w:val="000000"/>
          <w:sz w:val="24"/>
          <w:szCs w:val="24"/>
        </w:rPr>
        <w:t>9.8.2</w:t>
      </w:r>
      <w:r w:rsidRPr="00563224">
        <w:rPr>
          <w:rFonts w:cs="Arial"/>
          <w:color w:val="000000"/>
          <w:sz w:val="24"/>
          <w:szCs w:val="24"/>
        </w:rPr>
        <w:tab/>
      </w:r>
      <w:r w:rsidRPr="00A577AF">
        <w:rPr>
          <w:rFonts w:cs="Arial"/>
          <w:color w:val="000000"/>
          <w:sz w:val="24"/>
          <w:szCs w:val="24"/>
        </w:rPr>
        <w:t>Direct let properties will be advertised for information purposes only.</w:t>
      </w:r>
      <w:r w:rsidR="0019031A">
        <w:rPr>
          <w:rFonts w:cs="Arial"/>
          <w:color w:val="000000"/>
          <w:sz w:val="24"/>
          <w:szCs w:val="24"/>
        </w:rPr>
        <w:t xml:space="preserve">  </w:t>
      </w:r>
      <w:r w:rsidRPr="00A577AF">
        <w:rPr>
          <w:rFonts w:cs="Arial"/>
          <w:color w:val="000000"/>
          <w:sz w:val="24"/>
          <w:szCs w:val="24"/>
        </w:rPr>
        <w:t>Applicants will not be eligible to bid for the property.</w:t>
      </w:r>
    </w:p>
    <w:p w14:paraId="247FADD0" w14:textId="77777777" w:rsidR="008A6028" w:rsidRPr="00A577AF" w:rsidRDefault="008A6028" w:rsidP="000F0392">
      <w:pPr>
        <w:ind w:left="720" w:hanging="720"/>
        <w:jc w:val="left"/>
        <w:rPr>
          <w:rFonts w:cs="Arial"/>
          <w:color w:val="000000"/>
          <w:sz w:val="24"/>
          <w:szCs w:val="24"/>
        </w:rPr>
      </w:pPr>
    </w:p>
    <w:p w14:paraId="513BC5D3" w14:textId="77777777" w:rsidR="008A6028" w:rsidRDefault="008A6028" w:rsidP="000F0392">
      <w:pPr>
        <w:jc w:val="left"/>
        <w:rPr>
          <w:rFonts w:cs="Arial"/>
          <w:b/>
          <w:color w:val="000000"/>
          <w:sz w:val="24"/>
          <w:szCs w:val="24"/>
          <w:u w:val="single"/>
        </w:rPr>
      </w:pPr>
    </w:p>
    <w:p w14:paraId="7D211181" w14:textId="77777777" w:rsidR="008A6028" w:rsidRDefault="008A6028" w:rsidP="000F0392">
      <w:pPr>
        <w:jc w:val="left"/>
        <w:rPr>
          <w:rFonts w:cs="Arial"/>
          <w:b/>
          <w:color w:val="000000"/>
          <w:sz w:val="24"/>
          <w:szCs w:val="24"/>
          <w:u w:val="single"/>
        </w:rPr>
      </w:pPr>
    </w:p>
    <w:p w14:paraId="78A98A9B" w14:textId="77777777" w:rsidR="008A6028" w:rsidRDefault="008A6028" w:rsidP="000F0392">
      <w:pPr>
        <w:jc w:val="left"/>
        <w:rPr>
          <w:rFonts w:cs="Arial"/>
          <w:b/>
          <w:color w:val="000000"/>
          <w:sz w:val="24"/>
          <w:szCs w:val="24"/>
          <w:u w:val="single"/>
        </w:rPr>
      </w:pPr>
    </w:p>
    <w:p w14:paraId="1B37492F" w14:textId="77777777" w:rsidR="008A6028" w:rsidRDefault="008A6028" w:rsidP="000F0392">
      <w:pPr>
        <w:jc w:val="left"/>
        <w:rPr>
          <w:rFonts w:cs="Arial"/>
          <w:b/>
          <w:color w:val="000000"/>
          <w:sz w:val="24"/>
          <w:szCs w:val="24"/>
          <w:u w:val="single"/>
        </w:rPr>
      </w:pPr>
    </w:p>
    <w:p w14:paraId="32FF40B4" w14:textId="77777777" w:rsidR="008A6028" w:rsidRDefault="008A6028" w:rsidP="000F0392">
      <w:pPr>
        <w:jc w:val="left"/>
        <w:rPr>
          <w:rFonts w:cs="Arial"/>
          <w:b/>
          <w:color w:val="000000"/>
          <w:sz w:val="24"/>
          <w:szCs w:val="24"/>
          <w:u w:val="single"/>
        </w:rPr>
      </w:pPr>
    </w:p>
    <w:p w14:paraId="05620ED0" w14:textId="77777777" w:rsidR="008A6028" w:rsidRDefault="008A6028" w:rsidP="000F0392">
      <w:pPr>
        <w:jc w:val="left"/>
        <w:rPr>
          <w:rFonts w:cs="Arial"/>
          <w:b/>
          <w:color w:val="000000"/>
          <w:sz w:val="24"/>
          <w:szCs w:val="24"/>
          <w:u w:val="single"/>
        </w:rPr>
      </w:pPr>
    </w:p>
    <w:p w14:paraId="1DDEF7BD" w14:textId="77777777" w:rsidR="008A6028" w:rsidRDefault="008A6028" w:rsidP="000F0392">
      <w:pPr>
        <w:jc w:val="left"/>
        <w:rPr>
          <w:rFonts w:cs="Arial"/>
          <w:b/>
          <w:color w:val="000000"/>
          <w:sz w:val="24"/>
          <w:szCs w:val="24"/>
          <w:u w:val="single"/>
        </w:rPr>
      </w:pPr>
    </w:p>
    <w:p w14:paraId="0DD2CDA7" w14:textId="77777777" w:rsidR="008A6028" w:rsidRDefault="008A6028" w:rsidP="000F0392">
      <w:pPr>
        <w:jc w:val="left"/>
        <w:rPr>
          <w:rFonts w:cs="Arial"/>
          <w:b/>
          <w:color w:val="000000"/>
          <w:sz w:val="24"/>
          <w:szCs w:val="24"/>
          <w:u w:val="single"/>
        </w:rPr>
      </w:pPr>
    </w:p>
    <w:p w14:paraId="6B2837C9" w14:textId="77777777" w:rsidR="008A6028" w:rsidRDefault="008A6028" w:rsidP="000F0392">
      <w:pPr>
        <w:jc w:val="left"/>
        <w:rPr>
          <w:rFonts w:cs="Arial"/>
          <w:b/>
          <w:color w:val="000000"/>
          <w:sz w:val="24"/>
          <w:szCs w:val="24"/>
          <w:u w:val="single"/>
        </w:rPr>
      </w:pPr>
    </w:p>
    <w:p w14:paraId="00F11C19" w14:textId="77777777" w:rsidR="008A6028" w:rsidRDefault="008A6028" w:rsidP="000F0392">
      <w:pPr>
        <w:jc w:val="left"/>
        <w:rPr>
          <w:rFonts w:cs="Arial"/>
          <w:b/>
          <w:color w:val="000000"/>
          <w:sz w:val="24"/>
          <w:szCs w:val="24"/>
          <w:u w:val="single"/>
        </w:rPr>
      </w:pPr>
    </w:p>
    <w:p w14:paraId="3CCFAB25" w14:textId="77777777" w:rsidR="008A6028" w:rsidRDefault="008A6028" w:rsidP="000F0392">
      <w:pPr>
        <w:jc w:val="left"/>
        <w:rPr>
          <w:rFonts w:cs="Arial"/>
          <w:b/>
          <w:color w:val="000000"/>
          <w:sz w:val="24"/>
          <w:szCs w:val="24"/>
          <w:u w:val="single"/>
        </w:rPr>
      </w:pPr>
    </w:p>
    <w:p w14:paraId="05E58FE6" w14:textId="77777777" w:rsidR="008A6028" w:rsidRDefault="008A6028" w:rsidP="000F0392">
      <w:pPr>
        <w:jc w:val="left"/>
        <w:rPr>
          <w:rFonts w:cs="Arial"/>
          <w:b/>
          <w:color w:val="000000"/>
          <w:sz w:val="24"/>
          <w:szCs w:val="24"/>
          <w:u w:val="single"/>
        </w:rPr>
      </w:pPr>
    </w:p>
    <w:p w14:paraId="52CE273F" w14:textId="77777777" w:rsidR="008A6028" w:rsidRDefault="008A6028" w:rsidP="000F0392">
      <w:pPr>
        <w:jc w:val="left"/>
        <w:rPr>
          <w:rFonts w:cs="Arial"/>
          <w:b/>
          <w:color w:val="000000"/>
          <w:sz w:val="24"/>
          <w:szCs w:val="24"/>
          <w:u w:val="single"/>
        </w:rPr>
      </w:pPr>
    </w:p>
    <w:p w14:paraId="49C47AAC" w14:textId="77777777" w:rsidR="008A6028" w:rsidRDefault="008A6028" w:rsidP="000F0392">
      <w:pPr>
        <w:jc w:val="left"/>
        <w:rPr>
          <w:rFonts w:cs="Arial"/>
          <w:b/>
          <w:color w:val="000000"/>
          <w:sz w:val="24"/>
          <w:szCs w:val="24"/>
          <w:u w:val="single"/>
        </w:rPr>
      </w:pPr>
    </w:p>
    <w:p w14:paraId="11A2E9B6" w14:textId="77777777" w:rsidR="008A6028" w:rsidRDefault="008A6028" w:rsidP="000F0392">
      <w:pPr>
        <w:jc w:val="left"/>
        <w:rPr>
          <w:rFonts w:cs="Arial"/>
          <w:b/>
          <w:color w:val="000000"/>
          <w:sz w:val="24"/>
          <w:szCs w:val="24"/>
          <w:u w:val="single"/>
        </w:rPr>
      </w:pPr>
    </w:p>
    <w:p w14:paraId="31EC9AB3" w14:textId="77777777" w:rsidR="008A6028" w:rsidRDefault="008A6028" w:rsidP="000F0392">
      <w:pPr>
        <w:jc w:val="left"/>
        <w:rPr>
          <w:rFonts w:cs="Arial"/>
          <w:b/>
          <w:color w:val="000000"/>
          <w:sz w:val="24"/>
          <w:szCs w:val="24"/>
          <w:u w:val="single"/>
        </w:rPr>
      </w:pPr>
    </w:p>
    <w:p w14:paraId="5CF7859D" w14:textId="77777777" w:rsidR="008A6028" w:rsidRDefault="008A6028" w:rsidP="000F0392">
      <w:pPr>
        <w:jc w:val="left"/>
        <w:rPr>
          <w:rFonts w:cs="Arial"/>
          <w:b/>
          <w:color w:val="000000"/>
          <w:sz w:val="24"/>
          <w:szCs w:val="24"/>
          <w:u w:val="single"/>
        </w:rPr>
      </w:pPr>
    </w:p>
    <w:p w14:paraId="1ECDC7E8" w14:textId="77777777" w:rsidR="008A6028" w:rsidRDefault="008A6028" w:rsidP="000F0392">
      <w:pPr>
        <w:jc w:val="left"/>
        <w:rPr>
          <w:rFonts w:cs="Arial"/>
          <w:b/>
          <w:color w:val="000000"/>
          <w:sz w:val="24"/>
          <w:szCs w:val="24"/>
          <w:u w:val="single"/>
        </w:rPr>
      </w:pPr>
    </w:p>
    <w:p w14:paraId="577ACA06" w14:textId="77777777" w:rsidR="008A6028" w:rsidRDefault="008A6028" w:rsidP="000F0392">
      <w:pPr>
        <w:jc w:val="left"/>
        <w:rPr>
          <w:rFonts w:cs="Arial"/>
          <w:b/>
          <w:color w:val="000000"/>
          <w:sz w:val="24"/>
          <w:szCs w:val="24"/>
          <w:u w:val="single"/>
        </w:rPr>
      </w:pPr>
    </w:p>
    <w:p w14:paraId="1CA5319B" w14:textId="77777777" w:rsidR="008A6028" w:rsidRDefault="008A6028" w:rsidP="000F0392">
      <w:pPr>
        <w:jc w:val="left"/>
        <w:rPr>
          <w:rFonts w:cs="Arial"/>
          <w:b/>
          <w:color w:val="000000"/>
          <w:sz w:val="24"/>
          <w:szCs w:val="24"/>
          <w:u w:val="single"/>
        </w:rPr>
      </w:pPr>
    </w:p>
    <w:p w14:paraId="086CD098" w14:textId="77777777" w:rsidR="008A6028" w:rsidRDefault="008A6028" w:rsidP="000F0392">
      <w:pPr>
        <w:jc w:val="left"/>
        <w:rPr>
          <w:rFonts w:cs="Arial"/>
          <w:b/>
          <w:color w:val="000000"/>
          <w:sz w:val="24"/>
          <w:szCs w:val="24"/>
          <w:u w:val="single"/>
        </w:rPr>
      </w:pPr>
    </w:p>
    <w:p w14:paraId="518AFD0F" w14:textId="77777777" w:rsidR="008A6028" w:rsidRDefault="008A6028" w:rsidP="000F0392">
      <w:pPr>
        <w:jc w:val="left"/>
        <w:rPr>
          <w:rFonts w:cs="Arial"/>
          <w:b/>
          <w:color w:val="000000"/>
          <w:sz w:val="24"/>
          <w:szCs w:val="24"/>
          <w:u w:val="single"/>
        </w:rPr>
      </w:pPr>
    </w:p>
    <w:p w14:paraId="5C1AF7DF" w14:textId="77777777" w:rsidR="008A6028" w:rsidRDefault="008A6028" w:rsidP="000F0392">
      <w:pPr>
        <w:jc w:val="left"/>
        <w:rPr>
          <w:rFonts w:cs="Arial"/>
          <w:b/>
          <w:color w:val="000000"/>
          <w:sz w:val="24"/>
          <w:szCs w:val="24"/>
          <w:u w:val="single"/>
        </w:rPr>
      </w:pPr>
    </w:p>
    <w:p w14:paraId="11A41489" w14:textId="77777777" w:rsidR="0019031A" w:rsidRDefault="0019031A" w:rsidP="000F0392">
      <w:pPr>
        <w:jc w:val="left"/>
        <w:rPr>
          <w:rFonts w:cs="Arial"/>
          <w:b/>
          <w:color w:val="000000"/>
          <w:sz w:val="24"/>
          <w:szCs w:val="24"/>
          <w:u w:val="single"/>
        </w:rPr>
      </w:pPr>
    </w:p>
    <w:p w14:paraId="5EB47C2C" w14:textId="77777777" w:rsidR="0019031A" w:rsidRDefault="0019031A" w:rsidP="000F0392">
      <w:pPr>
        <w:jc w:val="left"/>
        <w:rPr>
          <w:rFonts w:cs="Arial"/>
          <w:b/>
          <w:color w:val="000000"/>
          <w:sz w:val="24"/>
          <w:szCs w:val="24"/>
          <w:u w:val="single"/>
        </w:rPr>
      </w:pPr>
    </w:p>
    <w:p w14:paraId="4D0C8ADC" w14:textId="77777777" w:rsidR="008A6028" w:rsidRDefault="008A6028" w:rsidP="000F0392">
      <w:pPr>
        <w:jc w:val="left"/>
        <w:rPr>
          <w:rFonts w:cs="Arial"/>
          <w:b/>
          <w:color w:val="000000"/>
          <w:sz w:val="24"/>
          <w:szCs w:val="24"/>
          <w:u w:val="single"/>
        </w:rPr>
      </w:pPr>
    </w:p>
    <w:p w14:paraId="753802D2" w14:textId="77777777" w:rsidR="00731A29" w:rsidRDefault="00731A29" w:rsidP="000F0392">
      <w:pPr>
        <w:jc w:val="left"/>
        <w:rPr>
          <w:rFonts w:cs="Arial"/>
          <w:b/>
          <w:color w:val="000000"/>
          <w:sz w:val="24"/>
          <w:szCs w:val="24"/>
          <w:u w:val="single"/>
        </w:rPr>
      </w:pPr>
    </w:p>
    <w:p w14:paraId="00D11785" w14:textId="77777777" w:rsidR="00731A29" w:rsidRDefault="00731A29" w:rsidP="000F0392">
      <w:pPr>
        <w:jc w:val="left"/>
        <w:rPr>
          <w:rFonts w:cs="Arial"/>
          <w:b/>
          <w:color w:val="000000"/>
          <w:sz w:val="24"/>
          <w:szCs w:val="24"/>
          <w:u w:val="single"/>
        </w:rPr>
      </w:pPr>
    </w:p>
    <w:p w14:paraId="70800C13" w14:textId="77777777" w:rsidR="00731A29" w:rsidRDefault="00731A29" w:rsidP="000F0392">
      <w:pPr>
        <w:jc w:val="left"/>
        <w:rPr>
          <w:rFonts w:cs="Arial"/>
          <w:b/>
          <w:color w:val="000000"/>
          <w:sz w:val="24"/>
          <w:szCs w:val="24"/>
          <w:u w:val="single"/>
        </w:rPr>
      </w:pPr>
    </w:p>
    <w:p w14:paraId="7B5C2F09" w14:textId="77777777" w:rsidR="00731A29" w:rsidRDefault="00731A29" w:rsidP="000F0392">
      <w:pPr>
        <w:jc w:val="left"/>
        <w:rPr>
          <w:rFonts w:cs="Arial"/>
          <w:b/>
          <w:color w:val="000000"/>
          <w:sz w:val="24"/>
          <w:szCs w:val="24"/>
          <w:u w:val="single"/>
        </w:rPr>
      </w:pPr>
    </w:p>
    <w:p w14:paraId="1A85547F" w14:textId="77777777" w:rsidR="008A6028" w:rsidRDefault="008A6028" w:rsidP="000F0392">
      <w:pPr>
        <w:jc w:val="left"/>
        <w:rPr>
          <w:rFonts w:cs="Arial"/>
          <w:b/>
          <w:color w:val="000000"/>
          <w:sz w:val="24"/>
          <w:szCs w:val="24"/>
          <w:u w:val="single"/>
        </w:rPr>
      </w:pPr>
    </w:p>
    <w:p w14:paraId="08075918" w14:textId="77777777" w:rsidR="008A6028" w:rsidRDefault="008A6028" w:rsidP="000F0392">
      <w:pPr>
        <w:jc w:val="left"/>
        <w:rPr>
          <w:rFonts w:cs="Arial"/>
          <w:b/>
          <w:color w:val="000000"/>
          <w:sz w:val="24"/>
          <w:szCs w:val="24"/>
          <w:u w:val="single"/>
        </w:rPr>
      </w:pPr>
    </w:p>
    <w:p w14:paraId="1CF18FBD" w14:textId="77777777" w:rsidR="008A6028" w:rsidRDefault="008A6028" w:rsidP="000F0392">
      <w:pPr>
        <w:jc w:val="left"/>
        <w:rPr>
          <w:rFonts w:cs="Arial"/>
          <w:b/>
          <w:color w:val="000000"/>
          <w:sz w:val="24"/>
          <w:szCs w:val="24"/>
          <w:u w:val="single"/>
        </w:rPr>
      </w:pPr>
    </w:p>
    <w:p w14:paraId="7A240AF7" w14:textId="77777777" w:rsidR="008A6028" w:rsidRPr="00AA1842" w:rsidRDefault="008A6028" w:rsidP="000F0392">
      <w:pPr>
        <w:jc w:val="left"/>
        <w:rPr>
          <w:rFonts w:cs="Arial"/>
          <w:b/>
          <w:color w:val="000000"/>
          <w:sz w:val="28"/>
          <w:szCs w:val="28"/>
        </w:rPr>
      </w:pPr>
      <w:r w:rsidRPr="00AA1842">
        <w:rPr>
          <w:rFonts w:cs="Arial"/>
          <w:b/>
          <w:color w:val="000000"/>
          <w:sz w:val="28"/>
          <w:szCs w:val="28"/>
        </w:rPr>
        <w:lastRenderedPageBreak/>
        <w:t>10.</w:t>
      </w:r>
      <w:r w:rsidRPr="00AA1842">
        <w:rPr>
          <w:rFonts w:cs="Arial"/>
          <w:b/>
          <w:color w:val="000000"/>
          <w:sz w:val="28"/>
          <w:szCs w:val="28"/>
        </w:rPr>
        <w:tab/>
        <w:t>Offers of accommodation</w:t>
      </w:r>
    </w:p>
    <w:p w14:paraId="53C5A69B" w14:textId="77777777" w:rsidR="008A6028" w:rsidRPr="00A577AF" w:rsidRDefault="008A6028" w:rsidP="000F0392">
      <w:pPr>
        <w:jc w:val="left"/>
        <w:rPr>
          <w:rFonts w:cs="Arial"/>
          <w:color w:val="000000"/>
          <w:sz w:val="24"/>
          <w:szCs w:val="24"/>
        </w:rPr>
      </w:pPr>
    </w:p>
    <w:p w14:paraId="60957255" w14:textId="77777777" w:rsidR="008A6028" w:rsidRPr="00A577AF" w:rsidRDefault="008A6028" w:rsidP="000F0392">
      <w:pPr>
        <w:jc w:val="left"/>
        <w:outlineLvl w:val="0"/>
        <w:rPr>
          <w:rFonts w:cs="Arial"/>
          <w:b/>
          <w:color w:val="000000"/>
          <w:sz w:val="24"/>
          <w:szCs w:val="24"/>
        </w:rPr>
      </w:pPr>
      <w:r w:rsidRPr="00A577AF">
        <w:rPr>
          <w:rFonts w:cs="Arial"/>
          <w:b/>
          <w:color w:val="000000"/>
          <w:sz w:val="24"/>
          <w:szCs w:val="24"/>
        </w:rPr>
        <w:t>10.1</w:t>
      </w:r>
      <w:r w:rsidRPr="00563224">
        <w:rPr>
          <w:rFonts w:cs="Arial"/>
          <w:b/>
          <w:color w:val="000000"/>
          <w:sz w:val="24"/>
          <w:szCs w:val="24"/>
        </w:rPr>
        <w:tab/>
      </w:r>
      <w:r w:rsidRPr="00A577AF">
        <w:rPr>
          <w:rFonts w:cs="Arial"/>
          <w:b/>
          <w:color w:val="000000"/>
          <w:sz w:val="24"/>
          <w:szCs w:val="24"/>
        </w:rPr>
        <w:t xml:space="preserve">  Choice of area</w:t>
      </w:r>
    </w:p>
    <w:p w14:paraId="6050018A" w14:textId="77777777" w:rsidR="008A6028" w:rsidRPr="00A577AF" w:rsidRDefault="008A6028" w:rsidP="000F0392">
      <w:pPr>
        <w:jc w:val="left"/>
        <w:rPr>
          <w:color w:val="000000"/>
          <w:sz w:val="24"/>
          <w:szCs w:val="24"/>
        </w:rPr>
      </w:pPr>
    </w:p>
    <w:p w14:paraId="78580317" w14:textId="77777777" w:rsidR="008A6028" w:rsidRPr="00A577AF" w:rsidRDefault="008A6028" w:rsidP="000F0392">
      <w:pPr>
        <w:ind w:left="900" w:hanging="900"/>
        <w:jc w:val="left"/>
        <w:rPr>
          <w:rFonts w:cs="Arial"/>
          <w:color w:val="000000"/>
          <w:sz w:val="24"/>
          <w:szCs w:val="24"/>
        </w:rPr>
      </w:pPr>
      <w:r w:rsidRPr="00A577AF">
        <w:rPr>
          <w:rFonts w:cs="Arial"/>
          <w:color w:val="000000"/>
          <w:sz w:val="24"/>
          <w:szCs w:val="24"/>
        </w:rPr>
        <w:t>10.1.1</w:t>
      </w:r>
      <w:r w:rsidRPr="00563224">
        <w:rPr>
          <w:rFonts w:cs="Arial"/>
          <w:color w:val="000000"/>
          <w:sz w:val="24"/>
          <w:szCs w:val="24"/>
        </w:rPr>
        <w:tab/>
      </w:r>
      <w:r w:rsidRPr="00A577AF">
        <w:rPr>
          <w:rFonts w:cs="Arial"/>
          <w:color w:val="000000"/>
          <w:sz w:val="24"/>
          <w:szCs w:val="24"/>
        </w:rPr>
        <w:t xml:space="preserve">An applicant is able to bid on properties </w:t>
      </w:r>
      <w:r>
        <w:rPr>
          <w:rFonts w:cs="Arial"/>
          <w:color w:val="000000"/>
          <w:sz w:val="24"/>
          <w:szCs w:val="24"/>
        </w:rPr>
        <w:t xml:space="preserve">across the Homefinder </w:t>
      </w:r>
      <w:r w:rsidRPr="00A577AF">
        <w:rPr>
          <w:rFonts w:cs="Arial"/>
          <w:color w:val="000000"/>
          <w:sz w:val="24"/>
          <w:szCs w:val="24"/>
        </w:rPr>
        <w:t>area.  This is subject to certain restrictions.</w:t>
      </w:r>
    </w:p>
    <w:p w14:paraId="637B8223" w14:textId="77777777" w:rsidR="008A6028" w:rsidRPr="00A577AF" w:rsidRDefault="008A6028" w:rsidP="000F0392">
      <w:pPr>
        <w:jc w:val="left"/>
        <w:rPr>
          <w:rFonts w:cs="Arial"/>
          <w:color w:val="000000"/>
          <w:sz w:val="24"/>
          <w:szCs w:val="24"/>
        </w:rPr>
      </w:pPr>
    </w:p>
    <w:p w14:paraId="143C716D" w14:textId="77777777" w:rsidR="008A6028" w:rsidRPr="00A577AF" w:rsidRDefault="008A6028" w:rsidP="000F0392">
      <w:pPr>
        <w:ind w:left="900" w:hanging="900"/>
        <w:jc w:val="left"/>
        <w:rPr>
          <w:rFonts w:cs="Arial"/>
          <w:color w:val="000000"/>
          <w:sz w:val="24"/>
          <w:szCs w:val="24"/>
        </w:rPr>
      </w:pPr>
      <w:r w:rsidRPr="00A577AF">
        <w:rPr>
          <w:rFonts w:cs="Arial"/>
          <w:color w:val="000000"/>
          <w:sz w:val="24"/>
          <w:szCs w:val="24"/>
        </w:rPr>
        <w:t>10.1.2</w:t>
      </w:r>
      <w:r w:rsidRPr="00563224">
        <w:rPr>
          <w:rFonts w:cs="Arial"/>
          <w:color w:val="000000"/>
          <w:sz w:val="24"/>
          <w:szCs w:val="24"/>
        </w:rPr>
        <w:tab/>
      </w:r>
      <w:r w:rsidRPr="00A577AF">
        <w:rPr>
          <w:rFonts w:cs="Arial"/>
          <w:color w:val="000000"/>
          <w:sz w:val="24"/>
          <w:szCs w:val="24"/>
        </w:rPr>
        <w:t>An applicant may be restricted on bidding on some properties unless they have a local connection to a village or local area.  These properties will be clearly shown in the labelling criteria.</w:t>
      </w:r>
    </w:p>
    <w:p w14:paraId="6DD82DF9" w14:textId="77777777" w:rsidR="008A6028" w:rsidRPr="00A577AF" w:rsidRDefault="008A6028" w:rsidP="000F0392">
      <w:pPr>
        <w:jc w:val="left"/>
        <w:rPr>
          <w:rFonts w:cs="Arial"/>
          <w:color w:val="000000"/>
          <w:sz w:val="24"/>
          <w:szCs w:val="24"/>
        </w:rPr>
      </w:pPr>
    </w:p>
    <w:p w14:paraId="19689F52" w14:textId="77777777" w:rsidR="008A6028" w:rsidRPr="00A577AF" w:rsidRDefault="008A6028" w:rsidP="000F0392">
      <w:pPr>
        <w:ind w:left="900" w:hanging="900"/>
        <w:jc w:val="left"/>
        <w:rPr>
          <w:rFonts w:cs="Arial"/>
          <w:color w:val="000000"/>
          <w:sz w:val="24"/>
          <w:szCs w:val="24"/>
        </w:rPr>
      </w:pPr>
      <w:r w:rsidRPr="00A577AF">
        <w:rPr>
          <w:rFonts w:cs="Arial"/>
          <w:color w:val="000000"/>
          <w:sz w:val="24"/>
          <w:szCs w:val="24"/>
        </w:rPr>
        <w:t>10.1.3</w:t>
      </w:r>
      <w:r w:rsidRPr="00563224">
        <w:rPr>
          <w:rFonts w:cs="Arial"/>
          <w:color w:val="000000"/>
          <w:sz w:val="24"/>
          <w:szCs w:val="24"/>
        </w:rPr>
        <w:tab/>
      </w:r>
      <w:r w:rsidRPr="00A577AF">
        <w:rPr>
          <w:rFonts w:cs="Arial"/>
          <w:color w:val="000000"/>
          <w:sz w:val="24"/>
          <w:szCs w:val="24"/>
        </w:rPr>
        <w:t>A statutory h</w:t>
      </w:r>
      <w:r w:rsidRPr="00A577AF">
        <w:rPr>
          <w:rFonts w:cs="Arial"/>
          <w:sz w:val="24"/>
          <w:szCs w:val="24"/>
        </w:rPr>
        <w:t xml:space="preserve">omeless applicant </w:t>
      </w:r>
      <w:r w:rsidRPr="00A577AF">
        <w:rPr>
          <w:rFonts w:cs="Arial"/>
          <w:color w:val="000000"/>
          <w:sz w:val="24"/>
          <w:szCs w:val="24"/>
        </w:rPr>
        <w:t xml:space="preserve">will be limited to bidding for properties in the </w:t>
      </w:r>
      <w:r w:rsidR="0019031A">
        <w:rPr>
          <w:rFonts w:cs="Arial"/>
          <w:color w:val="000000"/>
          <w:sz w:val="24"/>
          <w:szCs w:val="24"/>
        </w:rPr>
        <w:t>l</w:t>
      </w:r>
      <w:r w:rsidR="00096B22">
        <w:rPr>
          <w:rFonts w:cs="Arial"/>
          <w:color w:val="000000"/>
          <w:sz w:val="24"/>
          <w:szCs w:val="24"/>
        </w:rPr>
        <w:t xml:space="preserve">ocal </w:t>
      </w:r>
      <w:r w:rsidR="0019031A">
        <w:rPr>
          <w:rFonts w:cs="Arial"/>
          <w:color w:val="000000"/>
          <w:sz w:val="24"/>
          <w:szCs w:val="24"/>
        </w:rPr>
        <w:t>a</w:t>
      </w:r>
      <w:r w:rsidR="00096B22">
        <w:rPr>
          <w:rFonts w:cs="Arial"/>
          <w:color w:val="000000"/>
          <w:sz w:val="24"/>
          <w:szCs w:val="24"/>
        </w:rPr>
        <w:t>uthority</w:t>
      </w:r>
      <w:r w:rsidRPr="00A577AF">
        <w:rPr>
          <w:rFonts w:cs="Arial"/>
          <w:color w:val="000000"/>
          <w:sz w:val="24"/>
          <w:szCs w:val="24"/>
        </w:rPr>
        <w:t xml:space="preserve"> area where they have been accepted as homeless.  However, in cases where an applicant has been accepted as homeless due to violence, such a restriction may be removed to allow bidding on properties in both the Ashfield and Mansfield areas.</w:t>
      </w:r>
    </w:p>
    <w:p w14:paraId="5DB4DBFD" w14:textId="77777777" w:rsidR="008A6028" w:rsidRPr="00A577AF" w:rsidRDefault="008A6028" w:rsidP="000F0392">
      <w:pPr>
        <w:ind w:left="720" w:hanging="720"/>
        <w:jc w:val="left"/>
        <w:rPr>
          <w:rFonts w:cs="Arial"/>
          <w:color w:val="000000"/>
          <w:sz w:val="24"/>
          <w:szCs w:val="24"/>
        </w:rPr>
      </w:pPr>
    </w:p>
    <w:p w14:paraId="7E685285" w14:textId="77777777" w:rsidR="008A6028" w:rsidRPr="00A577AF" w:rsidRDefault="008A6028" w:rsidP="000F0392">
      <w:pPr>
        <w:ind w:left="900" w:hanging="900"/>
        <w:jc w:val="left"/>
        <w:rPr>
          <w:rFonts w:cs="Arial"/>
          <w:color w:val="000000"/>
          <w:sz w:val="24"/>
          <w:szCs w:val="24"/>
        </w:rPr>
      </w:pPr>
      <w:r w:rsidRPr="0036512B">
        <w:rPr>
          <w:rFonts w:cs="Arial"/>
          <w:color w:val="000000"/>
          <w:sz w:val="24"/>
          <w:szCs w:val="24"/>
        </w:rPr>
        <w:t>10.1.</w:t>
      </w:r>
      <w:r>
        <w:rPr>
          <w:rFonts w:cs="Arial"/>
          <w:color w:val="000000"/>
          <w:sz w:val="24"/>
          <w:szCs w:val="24"/>
        </w:rPr>
        <w:t>4</w:t>
      </w:r>
      <w:r w:rsidRPr="0036512B">
        <w:rPr>
          <w:rFonts w:cs="Arial"/>
          <w:color w:val="000000"/>
          <w:sz w:val="24"/>
          <w:szCs w:val="24"/>
        </w:rPr>
        <w:t xml:space="preserve">  </w:t>
      </w:r>
      <w:r w:rsidRPr="0036512B">
        <w:rPr>
          <w:rFonts w:cs="Arial"/>
          <w:color w:val="000000"/>
          <w:sz w:val="24"/>
          <w:szCs w:val="24"/>
        </w:rPr>
        <w:tab/>
        <w:t xml:space="preserve">An </w:t>
      </w:r>
      <w:r w:rsidRPr="0036512B">
        <w:rPr>
          <w:rFonts w:cs="Arial"/>
          <w:sz w:val="24"/>
          <w:szCs w:val="24"/>
        </w:rPr>
        <w:t xml:space="preserve">applicant awarded welfare priority or </w:t>
      </w:r>
      <w:r>
        <w:rPr>
          <w:rFonts w:cs="Arial"/>
          <w:sz w:val="24"/>
          <w:szCs w:val="24"/>
        </w:rPr>
        <w:t xml:space="preserve">Band 1 </w:t>
      </w:r>
      <w:r w:rsidRPr="0036512B">
        <w:rPr>
          <w:rFonts w:cs="Arial"/>
          <w:sz w:val="24"/>
          <w:szCs w:val="24"/>
        </w:rPr>
        <w:t xml:space="preserve">medical priority will normally be restricted to rehousing in the district that they currently reside unless they can demonstrate a need for rehousing in the neighbouring </w:t>
      </w:r>
      <w:r w:rsidR="0019031A">
        <w:rPr>
          <w:rFonts w:cs="Arial"/>
          <w:sz w:val="24"/>
          <w:szCs w:val="24"/>
        </w:rPr>
        <w:t>l</w:t>
      </w:r>
      <w:r w:rsidR="00096B22">
        <w:rPr>
          <w:rFonts w:cs="Arial"/>
          <w:sz w:val="24"/>
          <w:szCs w:val="24"/>
        </w:rPr>
        <w:t xml:space="preserve">ocal </w:t>
      </w:r>
      <w:r w:rsidR="0019031A">
        <w:rPr>
          <w:rFonts w:cs="Arial"/>
          <w:sz w:val="24"/>
          <w:szCs w:val="24"/>
        </w:rPr>
        <w:t>a</w:t>
      </w:r>
      <w:r w:rsidR="00096B22">
        <w:rPr>
          <w:rFonts w:cs="Arial"/>
          <w:sz w:val="24"/>
          <w:szCs w:val="24"/>
        </w:rPr>
        <w:t>uthority</w:t>
      </w:r>
      <w:r w:rsidRPr="0036512B">
        <w:rPr>
          <w:rFonts w:cs="Arial"/>
          <w:sz w:val="24"/>
          <w:szCs w:val="24"/>
        </w:rPr>
        <w:t xml:space="preserve"> area.</w:t>
      </w:r>
    </w:p>
    <w:p w14:paraId="0332C1D0" w14:textId="77777777" w:rsidR="008A6028" w:rsidRDefault="008A6028" w:rsidP="000F0392">
      <w:pPr>
        <w:jc w:val="left"/>
        <w:rPr>
          <w:color w:val="000000"/>
          <w:sz w:val="24"/>
          <w:szCs w:val="24"/>
        </w:rPr>
      </w:pPr>
    </w:p>
    <w:p w14:paraId="4D420807" w14:textId="77777777" w:rsidR="008A6028" w:rsidRPr="00A577AF" w:rsidRDefault="008A6028" w:rsidP="000F0392">
      <w:pPr>
        <w:jc w:val="left"/>
        <w:rPr>
          <w:color w:val="000000"/>
          <w:sz w:val="24"/>
          <w:szCs w:val="24"/>
        </w:rPr>
      </w:pPr>
    </w:p>
    <w:p w14:paraId="793AC89D" w14:textId="77777777" w:rsidR="008A6028" w:rsidRPr="00A577AF" w:rsidRDefault="008A6028" w:rsidP="000F0392">
      <w:pPr>
        <w:jc w:val="left"/>
        <w:outlineLvl w:val="0"/>
        <w:rPr>
          <w:rFonts w:cs="Arial"/>
          <w:b/>
          <w:color w:val="000000"/>
          <w:sz w:val="24"/>
          <w:szCs w:val="24"/>
        </w:rPr>
      </w:pPr>
      <w:r w:rsidRPr="00A577AF">
        <w:rPr>
          <w:rFonts w:cs="Arial"/>
          <w:b/>
          <w:color w:val="000000"/>
          <w:sz w:val="24"/>
          <w:szCs w:val="24"/>
        </w:rPr>
        <w:t>10.2</w:t>
      </w:r>
      <w:r w:rsidRPr="00563224">
        <w:rPr>
          <w:rFonts w:cs="Arial"/>
          <w:b/>
          <w:color w:val="000000"/>
          <w:sz w:val="24"/>
          <w:szCs w:val="24"/>
        </w:rPr>
        <w:tab/>
      </w:r>
      <w:r w:rsidRPr="00A577AF">
        <w:rPr>
          <w:rFonts w:cs="Arial"/>
          <w:b/>
          <w:color w:val="000000"/>
          <w:sz w:val="24"/>
          <w:szCs w:val="24"/>
        </w:rPr>
        <w:t xml:space="preserve">  Offering a tenancy to an applicant </w:t>
      </w:r>
      <w:r>
        <w:rPr>
          <w:rFonts w:cs="Arial"/>
          <w:b/>
          <w:color w:val="000000"/>
          <w:sz w:val="24"/>
          <w:szCs w:val="24"/>
        </w:rPr>
        <w:t>with</w:t>
      </w:r>
      <w:r w:rsidRPr="00A577AF">
        <w:rPr>
          <w:rFonts w:cs="Arial"/>
          <w:b/>
          <w:color w:val="000000"/>
          <w:sz w:val="24"/>
          <w:szCs w:val="24"/>
        </w:rPr>
        <w:t xml:space="preserve"> a housing-related debt</w:t>
      </w:r>
    </w:p>
    <w:p w14:paraId="5F2F183C" w14:textId="77777777" w:rsidR="008A6028" w:rsidRPr="00A577AF" w:rsidRDefault="008A6028" w:rsidP="000F0392">
      <w:pPr>
        <w:jc w:val="left"/>
        <w:rPr>
          <w:rFonts w:cs="Arial"/>
          <w:b/>
          <w:color w:val="000000"/>
          <w:sz w:val="24"/>
          <w:szCs w:val="24"/>
        </w:rPr>
      </w:pPr>
    </w:p>
    <w:p w14:paraId="2CC19089" w14:textId="77777777" w:rsidR="00096B22" w:rsidRDefault="008A6028">
      <w:pPr>
        <w:numPr>
          <w:ilvl w:val="2"/>
          <w:numId w:val="39"/>
        </w:numPr>
        <w:tabs>
          <w:tab w:val="clear" w:pos="720"/>
          <w:tab w:val="num" w:pos="900"/>
        </w:tabs>
        <w:ind w:left="900" w:hanging="900"/>
        <w:jc w:val="left"/>
        <w:rPr>
          <w:rFonts w:cs="Arial"/>
          <w:color w:val="000000"/>
          <w:sz w:val="24"/>
          <w:szCs w:val="24"/>
        </w:rPr>
      </w:pPr>
      <w:r w:rsidRPr="00A577AF">
        <w:rPr>
          <w:rFonts w:cs="Arial"/>
          <w:color w:val="000000"/>
          <w:sz w:val="24"/>
          <w:szCs w:val="24"/>
        </w:rPr>
        <w:t xml:space="preserve">An applicant who has a current housing debt to a private rented landlord or a social housing landlord will not normally be offered a tenancy until the debt is cleared in full. </w:t>
      </w:r>
    </w:p>
    <w:p w14:paraId="18D2B056" w14:textId="77777777" w:rsidR="008A6028" w:rsidRPr="00A577AF" w:rsidRDefault="008A6028" w:rsidP="000F0392">
      <w:pPr>
        <w:jc w:val="left"/>
        <w:rPr>
          <w:rFonts w:cs="Arial"/>
          <w:color w:val="000000"/>
          <w:sz w:val="24"/>
          <w:szCs w:val="24"/>
        </w:rPr>
      </w:pPr>
    </w:p>
    <w:p w14:paraId="65C3A18A" w14:textId="77777777" w:rsidR="00096B22" w:rsidRDefault="008A6028">
      <w:pPr>
        <w:numPr>
          <w:ilvl w:val="2"/>
          <w:numId w:val="39"/>
        </w:numPr>
        <w:tabs>
          <w:tab w:val="clear" w:pos="720"/>
          <w:tab w:val="num" w:pos="900"/>
        </w:tabs>
        <w:ind w:left="900" w:hanging="900"/>
        <w:jc w:val="left"/>
        <w:rPr>
          <w:rFonts w:cs="Arial"/>
          <w:color w:val="000000"/>
          <w:sz w:val="24"/>
          <w:szCs w:val="24"/>
        </w:rPr>
      </w:pPr>
      <w:r w:rsidRPr="00A577AF">
        <w:rPr>
          <w:rFonts w:cs="Arial"/>
          <w:color w:val="000000"/>
          <w:sz w:val="24"/>
          <w:szCs w:val="24"/>
        </w:rPr>
        <w:t xml:space="preserve">An applicant with a housing-related debt from a previous social housing tenancy will not normally be offered a tenancy until the debt is cleared in full. </w:t>
      </w:r>
    </w:p>
    <w:p w14:paraId="1D192438" w14:textId="77777777" w:rsidR="008A6028" w:rsidRPr="00A577AF" w:rsidRDefault="008A6028" w:rsidP="000F0392">
      <w:pPr>
        <w:jc w:val="left"/>
        <w:rPr>
          <w:rFonts w:cs="Arial"/>
          <w:color w:val="000000"/>
          <w:sz w:val="24"/>
          <w:szCs w:val="24"/>
        </w:rPr>
      </w:pPr>
    </w:p>
    <w:p w14:paraId="688F4033" w14:textId="77777777" w:rsidR="00096B22" w:rsidRDefault="008A6028">
      <w:pPr>
        <w:numPr>
          <w:ilvl w:val="2"/>
          <w:numId w:val="39"/>
        </w:numPr>
        <w:tabs>
          <w:tab w:val="clear" w:pos="720"/>
          <w:tab w:val="num" w:pos="900"/>
        </w:tabs>
        <w:ind w:left="900" w:hanging="900"/>
        <w:jc w:val="left"/>
        <w:rPr>
          <w:rFonts w:cs="Arial"/>
          <w:color w:val="000000"/>
          <w:sz w:val="24"/>
          <w:szCs w:val="24"/>
        </w:rPr>
      </w:pPr>
      <w:r w:rsidRPr="00A577AF">
        <w:rPr>
          <w:rFonts w:cs="Arial"/>
          <w:color w:val="000000"/>
          <w:sz w:val="24"/>
          <w:szCs w:val="24"/>
        </w:rPr>
        <w:t xml:space="preserve">Exceptions to the above rules will be </w:t>
      </w:r>
      <w:r w:rsidRPr="00A577AF">
        <w:rPr>
          <w:rFonts w:cs="Arial"/>
          <w:sz w:val="24"/>
          <w:szCs w:val="24"/>
        </w:rPr>
        <w:t xml:space="preserve">homeless applicants to whom a </w:t>
      </w:r>
      <w:r w:rsidR="00DF369D">
        <w:rPr>
          <w:rFonts w:cs="Arial"/>
          <w:sz w:val="24"/>
          <w:szCs w:val="24"/>
        </w:rPr>
        <w:t xml:space="preserve">Homefinder </w:t>
      </w:r>
      <w:r w:rsidR="0019031A">
        <w:rPr>
          <w:rFonts w:cs="Arial"/>
          <w:sz w:val="24"/>
          <w:szCs w:val="24"/>
        </w:rPr>
        <w:t>l</w:t>
      </w:r>
      <w:r w:rsidR="00DF369D">
        <w:rPr>
          <w:rFonts w:cs="Arial"/>
          <w:sz w:val="24"/>
          <w:szCs w:val="24"/>
        </w:rPr>
        <w:t xml:space="preserve">ocal </w:t>
      </w:r>
      <w:r w:rsidR="0019031A">
        <w:rPr>
          <w:rFonts w:cs="Arial"/>
          <w:sz w:val="24"/>
          <w:szCs w:val="24"/>
        </w:rPr>
        <w:t>a</w:t>
      </w:r>
      <w:r w:rsidR="00DF369D">
        <w:rPr>
          <w:rFonts w:cs="Arial"/>
          <w:sz w:val="24"/>
          <w:szCs w:val="24"/>
        </w:rPr>
        <w:t>uthority</w:t>
      </w:r>
      <w:r w:rsidRPr="00A577AF">
        <w:rPr>
          <w:rFonts w:cs="Arial"/>
          <w:sz w:val="24"/>
          <w:szCs w:val="24"/>
        </w:rPr>
        <w:t xml:space="preserve"> landlord has accepted a statutory duty. Homefinder will also consider other cases where an applicant has an </w:t>
      </w:r>
      <w:r w:rsidRPr="00A577AF">
        <w:rPr>
          <w:rFonts w:cs="Arial"/>
          <w:color w:val="000000"/>
          <w:sz w:val="24"/>
          <w:szCs w:val="24"/>
        </w:rPr>
        <w:t>urgent need for suitable alternative accommodation and is currently taking action to clear the debt.</w:t>
      </w:r>
    </w:p>
    <w:p w14:paraId="5A9EC5C8" w14:textId="77777777" w:rsidR="008A6028" w:rsidRDefault="008A6028" w:rsidP="000F0392">
      <w:pPr>
        <w:ind w:left="720" w:hanging="720"/>
        <w:jc w:val="left"/>
        <w:rPr>
          <w:rFonts w:cs="Arial"/>
          <w:color w:val="000000"/>
          <w:sz w:val="24"/>
          <w:szCs w:val="24"/>
        </w:rPr>
      </w:pPr>
    </w:p>
    <w:p w14:paraId="18168105" w14:textId="77777777" w:rsidR="008A6028" w:rsidRPr="00A577AF" w:rsidRDefault="008A6028" w:rsidP="000F0392">
      <w:pPr>
        <w:ind w:left="720" w:hanging="720"/>
        <w:jc w:val="left"/>
        <w:rPr>
          <w:rFonts w:cs="Arial"/>
          <w:color w:val="000000"/>
          <w:sz w:val="24"/>
          <w:szCs w:val="24"/>
        </w:rPr>
      </w:pPr>
    </w:p>
    <w:p w14:paraId="32605DDB" w14:textId="77777777" w:rsidR="008A6028" w:rsidRPr="00A577AF" w:rsidRDefault="008A6028" w:rsidP="000F0392">
      <w:pPr>
        <w:numPr>
          <w:ilvl w:val="1"/>
          <w:numId w:val="28"/>
        </w:numPr>
        <w:jc w:val="left"/>
        <w:outlineLvl w:val="0"/>
        <w:rPr>
          <w:rFonts w:cs="Arial"/>
          <w:b/>
          <w:color w:val="000000"/>
          <w:sz w:val="24"/>
          <w:szCs w:val="24"/>
        </w:rPr>
      </w:pPr>
      <w:r w:rsidRPr="00A577AF">
        <w:rPr>
          <w:rFonts w:cs="Arial"/>
          <w:color w:val="000000"/>
          <w:sz w:val="24"/>
          <w:szCs w:val="24"/>
        </w:rPr>
        <w:t xml:space="preserve">  </w:t>
      </w:r>
      <w:r w:rsidRPr="00A577AF">
        <w:rPr>
          <w:rFonts w:cs="Arial"/>
          <w:b/>
          <w:color w:val="000000"/>
          <w:sz w:val="24"/>
          <w:szCs w:val="24"/>
        </w:rPr>
        <w:t>Type of Tenancy offered</w:t>
      </w:r>
    </w:p>
    <w:p w14:paraId="35FD6783" w14:textId="77777777" w:rsidR="008A6028" w:rsidRPr="00A577AF" w:rsidRDefault="008A6028" w:rsidP="000F0392">
      <w:pPr>
        <w:jc w:val="left"/>
        <w:rPr>
          <w:rFonts w:cs="Arial"/>
          <w:b/>
          <w:color w:val="000000"/>
          <w:sz w:val="24"/>
          <w:szCs w:val="24"/>
        </w:rPr>
      </w:pPr>
    </w:p>
    <w:p w14:paraId="5578D4F8" w14:textId="77777777" w:rsidR="00096B22" w:rsidRDefault="008A6028">
      <w:pPr>
        <w:numPr>
          <w:ilvl w:val="2"/>
          <w:numId w:val="28"/>
        </w:numPr>
        <w:tabs>
          <w:tab w:val="clear" w:pos="720"/>
          <w:tab w:val="num" w:pos="900"/>
        </w:tabs>
        <w:ind w:left="900" w:hanging="900"/>
        <w:jc w:val="left"/>
        <w:rPr>
          <w:rFonts w:cs="Arial"/>
          <w:color w:val="000000"/>
          <w:sz w:val="24"/>
          <w:szCs w:val="24"/>
        </w:rPr>
      </w:pPr>
      <w:r w:rsidRPr="00A577AF">
        <w:rPr>
          <w:rFonts w:cs="Arial"/>
          <w:color w:val="000000"/>
          <w:sz w:val="24"/>
          <w:szCs w:val="24"/>
        </w:rPr>
        <w:t>An applicant who is under 18 years of age will not normally be offered accommodation, except in circumstances where there is a statutory homeless duty; they are care leavers or are moving on from supported accommodation.</w:t>
      </w:r>
    </w:p>
    <w:p w14:paraId="178F19C5" w14:textId="77777777" w:rsidR="008A6028" w:rsidRPr="00A577AF" w:rsidRDefault="008A6028" w:rsidP="000F0392">
      <w:pPr>
        <w:jc w:val="left"/>
        <w:rPr>
          <w:rFonts w:cs="Arial"/>
          <w:color w:val="000000"/>
          <w:sz w:val="24"/>
          <w:szCs w:val="24"/>
        </w:rPr>
      </w:pPr>
    </w:p>
    <w:p w14:paraId="67DC4EB7" w14:textId="77777777" w:rsidR="00096B22" w:rsidRDefault="008A6028">
      <w:pPr>
        <w:numPr>
          <w:ilvl w:val="2"/>
          <w:numId w:val="28"/>
        </w:numPr>
        <w:tabs>
          <w:tab w:val="clear" w:pos="720"/>
          <w:tab w:val="num" w:pos="900"/>
        </w:tabs>
        <w:ind w:left="900" w:hanging="900"/>
        <w:jc w:val="left"/>
        <w:rPr>
          <w:rFonts w:cs="Arial"/>
          <w:color w:val="000000"/>
          <w:sz w:val="24"/>
          <w:szCs w:val="24"/>
        </w:rPr>
      </w:pPr>
      <w:r w:rsidRPr="00A577AF">
        <w:rPr>
          <w:rFonts w:cs="Arial"/>
          <w:color w:val="000000"/>
          <w:sz w:val="24"/>
          <w:szCs w:val="24"/>
        </w:rPr>
        <w:t xml:space="preserve">Where a property is offered to an applicant who is under 18 years of age it will be under an equitable tenancy.  </w:t>
      </w:r>
    </w:p>
    <w:p w14:paraId="09C4AC82" w14:textId="77777777" w:rsidR="008A6028" w:rsidRPr="00A577AF" w:rsidRDefault="008A6028" w:rsidP="000F0392">
      <w:pPr>
        <w:jc w:val="left"/>
        <w:rPr>
          <w:rFonts w:cs="Arial"/>
          <w:color w:val="000000"/>
          <w:sz w:val="24"/>
          <w:szCs w:val="24"/>
        </w:rPr>
      </w:pPr>
    </w:p>
    <w:p w14:paraId="591AAB86" w14:textId="77777777" w:rsidR="00096B22" w:rsidRDefault="008A6028">
      <w:pPr>
        <w:numPr>
          <w:ilvl w:val="2"/>
          <w:numId w:val="28"/>
        </w:numPr>
        <w:tabs>
          <w:tab w:val="clear" w:pos="720"/>
          <w:tab w:val="num" w:pos="900"/>
        </w:tabs>
        <w:ind w:left="900" w:hanging="900"/>
        <w:jc w:val="left"/>
        <w:rPr>
          <w:rFonts w:cs="Arial"/>
          <w:color w:val="000000"/>
          <w:sz w:val="24"/>
          <w:szCs w:val="24"/>
        </w:rPr>
      </w:pPr>
      <w:r w:rsidRPr="00A577AF">
        <w:rPr>
          <w:rFonts w:cs="Arial"/>
          <w:color w:val="000000"/>
          <w:sz w:val="24"/>
          <w:szCs w:val="24"/>
        </w:rPr>
        <w:t xml:space="preserve">Homefinder landlords will have regard to the Tenancy Strategy for the relevant </w:t>
      </w:r>
      <w:r w:rsidR="0019031A">
        <w:rPr>
          <w:rFonts w:cs="Arial"/>
          <w:color w:val="000000"/>
          <w:sz w:val="24"/>
          <w:szCs w:val="24"/>
        </w:rPr>
        <w:t>l</w:t>
      </w:r>
      <w:r w:rsidR="00096B22">
        <w:rPr>
          <w:rFonts w:cs="Arial"/>
          <w:color w:val="000000"/>
          <w:sz w:val="24"/>
          <w:szCs w:val="24"/>
        </w:rPr>
        <w:t xml:space="preserve">ocal </w:t>
      </w:r>
      <w:r w:rsidR="0019031A">
        <w:rPr>
          <w:rFonts w:cs="Arial"/>
          <w:color w:val="000000"/>
          <w:sz w:val="24"/>
          <w:szCs w:val="24"/>
        </w:rPr>
        <w:t>a</w:t>
      </w:r>
      <w:r w:rsidR="00096B22">
        <w:rPr>
          <w:rFonts w:cs="Arial"/>
          <w:color w:val="000000"/>
          <w:sz w:val="24"/>
          <w:szCs w:val="24"/>
        </w:rPr>
        <w:t>uthority</w:t>
      </w:r>
      <w:r w:rsidRPr="00A577AF">
        <w:rPr>
          <w:rFonts w:cs="Arial"/>
          <w:color w:val="000000"/>
          <w:sz w:val="24"/>
          <w:szCs w:val="24"/>
        </w:rPr>
        <w:t xml:space="preserve"> when deciding the appropriate tenancy to offer an applicant. </w:t>
      </w:r>
    </w:p>
    <w:p w14:paraId="6F332BA3" w14:textId="77777777" w:rsidR="008A6028" w:rsidRPr="00A577AF" w:rsidRDefault="008A6028" w:rsidP="000F0392">
      <w:pPr>
        <w:jc w:val="left"/>
        <w:rPr>
          <w:rFonts w:cs="Arial"/>
          <w:color w:val="000000"/>
          <w:sz w:val="24"/>
          <w:szCs w:val="24"/>
        </w:rPr>
      </w:pPr>
      <w:r w:rsidRPr="00A577AF">
        <w:rPr>
          <w:rFonts w:cs="Arial"/>
          <w:color w:val="000000"/>
          <w:sz w:val="24"/>
          <w:szCs w:val="24"/>
        </w:rPr>
        <w:t xml:space="preserve">. </w:t>
      </w:r>
    </w:p>
    <w:p w14:paraId="191E0500" w14:textId="77777777" w:rsidR="008A6028" w:rsidRDefault="008A6028" w:rsidP="000F0392">
      <w:pPr>
        <w:jc w:val="left"/>
        <w:rPr>
          <w:rFonts w:cs="Arial"/>
          <w:color w:val="000000"/>
          <w:sz w:val="24"/>
          <w:szCs w:val="24"/>
        </w:rPr>
      </w:pPr>
    </w:p>
    <w:p w14:paraId="2FB2A359" w14:textId="77777777" w:rsidR="00D27FF4" w:rsidRPr="00A577AF" w:rsidRDefault="00D27FF4" w:rsidP="000F0392">
      <w:pPr>
        <w:jc w:val="left"/>
        <w:rPr>
          <w:rFonts w:cs="Arial"/>
          <w:color w:val="000000"/>
          <w:sz w:val="24"/>
          <w:szCs w:val="24"/>
        </w:rPr>
      </w:pPr>
    </w:p>
    <w:p w14:paraId="733158B5" w14:textId="77777777" w:rsidR="00096B22" w:rsidRDefault="008A6028">
      <w:pPr>
        <w:numPr>
          <w:ilvl w:val="1"/>
          <w:numId w:val="25"/>
        </w:numPr>
        <w:tabs>
          <w:tab w:val="clear" w:pos="600"/>
          <w:tab w:val="num" w:pos="900"/>
        </w:tabs>
        <w:autoSpaceDE w:val="0"/>
        <w:autoSpaceDN w:val="0"/>
        <w:adjustRightInd w:val="0"/>
        <w:ind w:left="900" w:hanging="900"/>
        <w:jc w:val="left"/>
        <w:outlineLvl w:val="0"/>
        <w:rPr>
          <w:rFonts w:cs="Arial"/>
          <w:b/>
          <w:color w:val="000000"/>
          <w:sz w:val="24"/>
          <w:szCs w:val="24"/>
        </w:rPr>
      </w:pPr>
      <w:r w:rsidRPr="00A577AF">
        <w:rPr>
          <w:rFonts w:cs="Arial"/>
          <w:b/>
          <w:color w:val="000000"/>
          <w:sz w:val="24"/>
          <w:szCs w:val="24"/>
        </w:rPr>
        <w:lastRenderedPageBreak/>
        <w:t>Bedroom Standard</w:t>
      </w:r>
    </w:p>
    <w:p w14:paraId="47250D9E" w14:textId="77777777" w:rsidR="008A6028" w:rsidRPr="00A577AF" w:rsidRDefault="008A6028" w:rsidP="000F0392">
      <w:pPr>
        <w:autoSpaceDE w:val="0"/>
        <w:autoSpaceDN w:val="0"/>
        <w:adjustRightInd w:val="0"/>
        <w:jc w:val="left"/>
        <w:rPr>
          <w:rFonts w:cs="Arial"/>
          <w:b/>
          <w:color w:val="000000"/>
          <w:sz w:val="24"/>
          <w:szCs w:val="24"/>
        </w:rPr>
      </w:pPr>
    </w:p>
    <w:p w14:paraId="73883598" w14:textId="77777777" w:rsidR="008A6028" w:rsidRPr="00A577AF" w:rsidRDefault="008A6028" w:rsidP="000F0392">
      <w:pPr>
        <w:ind w:left="900" w:right="540" w:hanging="900"/>
        <w:jc w:val="left"/>
        <w:rPr>
          <w:rFonts w:cs="Arial"/>
          <w:color w:val="000000"/>
          <w:sz w:val="24"/>
          <w:szCs w:val="24"/>
        </w:rPr>
      </w:pPr>
      <w:r w:rsidRPr="00A577AF">
        <w:rPr>
          <w:rFonts w:cs="Arial"/>
          <w:color w:val="000000"/>
          <w:sz w:val="24"/>
          <w:szCs w:val="24"/>
        </w:rPr>
        <w:t>10.4.1</w:t>
      </w:r>
      <w:r w:rsidRPr="00563224">
        <w:rPr>
          <w:rFonts w:cs="Arial"/>
          <w:color w:val="000000"/>
          <w:sz w:val="24"/>
          <w:szCs w:val="24"/>
        </w:rPr>
        <w:tab/>
      </w:r>
      <w:r w:rsidRPr="00A577AF">
        <w:rPr>
          <w:rFonts w:cs="Arial"/>
          <w:color w:val="000000"/>
          <w:sz w:val="24"/>
          <w:szCs w:val="24"/>
        </w:rPr>
        <w:t>An applicant requires a separate bedroom for each of the following</w:t>
      </w:r>
      <w:r w:rsidR="00E03A08">
        <w:rPr>
          <w:rFonts w:cs="Arial"/>
          <w:color w:val="000000"/>
          <w:sz w:val="24"/>
          <w:szCs w:val="24"/>
        </w:rPr>
        <w:t>:</w:t>
      </w:r>
    </w:p>
    <w:p w14:paraId="4B7D0832" w14:textId="77777777" w:rsidR="008A6028" w:rsidRPr="00A577AF" w:rsidRDefault="008A6028" w:rsidP="000F0392">
      <w:pPr>
        <w:ind w:right="540"/>
        <w:jc w:val="left"/>
        <w:rPr>
          <w:rFonts w:cs="Arial"/>
          <w:color w:val="000000"/>
          <w:sz w:val="24"/>
          <w:szCs w:val="24"/>
        </w:rPr>
      </w:pPr>
    </w:p>
    <w:p w14:paraId="16B0494C" w14:textId="77777777" w:rsidR="00096B22" w:rsidRDefault="00E03A08">
      <w:pPr>
        <w:numPr>
          <w:ilvl w:val="0"/>
          <w:numId w:val="43"/>
        </w:numPr>
        <w:tabs>
          <w:tab w:val="clear" w:pos="720"/>
          <w:tab w:val="num" w:pos="900"/>
        </w:tabs>
        <w:ind w:right="540" w:firstLine="240"/>
        <w:jc w:val="left"/>
        <w:rPr>
          <w:rFonts w:cs="Arial"/>
          <w:color w:val="000000"/>
          <w:sz w:val="24"/>
          <w:szCs w:val="24"/>
        </w:rPr>
      </w:pPr>
      <w:r>
        <w:rPr>
          <w:rFonts w:cs="Arial"/>
          <w:color w:val="000000"/>
          <w:sz w:val="24"/>
          <w:szCs w:val="24"/>
        </w:rPr>
        <w:t>a m</w:t>
      </w:r>
      <w:r w:rsidR="008A6028" w:rsidRPr="00A577AF">
        <w:rPr>
          <w:rFonts w:cs="Arial"/>
          <w:color w:val="000000"/>
          <w:sz w:val="24"/>
          <w:szCs w:val="24"/>
        </w:rPr>
        <w:t>arried or cohabiting couple</w:t>
      </w:r>
    </w:p>
    <w:p w14:paraId="03F8A801" w14:textId="77777777" w:rsidR="00096B22" w:rsidRDefault="00E03A08">
      <w:pPr>
        <w:numPr>
          <w:ilvl w:val="0"/>
          <w:numId w:val="43"/>
        </w:numPr>
        <w:tabs>
          <w:tab w:val="clear" w:pos="720"/>
          <w:tab w:val="num" w:pos="900"/>
        </w:tabs>
        <w:ind w:right="540" w:firstLine="240"/>
        <w:jc w:val="left"/>
        <w:rPr>
          <w:rFonts w:cs="Arial"/>
          <w:color w:val="000000"/>
          <w:sz w:val="24"/>
          <w:szCs w:val="24"/>
        </w:rPr>
      </w:pPr>
      <w:r>
        <w:rPr>
          <w:rFonts w:cs="Arial"/>
          <w:color w:val="000000"/>
          <w:sz w:val="24"/>
          <w:szCs w:val="24"/>
        </w:rPr>
        <w:t>an a</w:t>
      </w:r>
      <w:r w:rsidR="008A6028" w:rsidRPr="00A577AF">
        <w:rPr>
          <w:rFonts w:cs="Arial"/>
          <w:color w:val="000000"/>
          <w:sz w:val="24"/>
          <w:szCs w:val="24"/>
        </w:rPr>
        <w:t>dult aged 16 years or more</w:t>
      </w:r>
    </w:p>
    <w:p w14:paraId="7551D519" w14:textId="77777777" w:rsidR="00096B22" w:rsidRDefault="00E03A08">
      <w:pPr>
        <w:numPr>
          <w:ilvl w:val="0"/>
          <w:numId w:val="43"/>
        </w:numPr>
        <w:tabs>
          <w:tab w:val="clear" w:pos="720"/>
          <w:tab w:val="num" w:pos="900"/>
        </w:tabs>
        <w:ind w:right="540" w:firstLine="240"/>
        <w:jc w:val="left"/>
        <w:rPr>
          <w:rFonts w:cs="Arial"/>
          <w:color w:val="000000"/>
          <w:sz w:val="24"/>
          <w:szCs w:val="24"/>
        </w:rPr>
      </w:pPr>
      <w:r>
        <w:rPr>
          <w:rFonts w:cs="Arial"/>
          <w:color w:val="000000"/>
          <w:sz w:val="24"/>
          <w:szCs w:val="24"/>
        </w:rPr>
        <w:t>t</w:t>
      </w:r>
      <w:r w:rsidR="008A6028" w:rsidRPr="00A577AF">
        <w:rPr>
          <w:rFonts w:cs="Arial"/>
          <w:color w:val="000000"/>
          <w:sz w:val="24"/>
          <w:szCs w:val="24"/>
        </w:rPr>
        <w:t xml:space="preserve">wo children under 16 years of age of the same </w:t>
      </w:r>
      <w:r w:rsidR="00DF369D">
        <w:rPr>
          <w:rFonts w:cs="Arial"/>
          <w:color w:val="000000"/>
          <w:sz w:val="24"/>
          <w:szCs w:val="24"/>
        </w:rPr>
        <w:t>gender</w:t>
      </w:r>
    </w:p>
    <w:p w14:paraId="5F691CC3" w14:textId="77777777" w:rsidR="00096B22" w:rsidRDefault="00E03A08">
      <w:pPr>
        <w:numPr>
          <w:ilvl w:val="0"/>
          <w:numId w:val="43"/>
        </w:numPr>
        <w:tabs>
          <w:tab w:val="clear" w:pos="720"/>
          <w:tab w:val="num" w:pos="900"/>
        </w:tabs>
        <w:ind w:right="540" w:firstLine="240"/>
        <w:jc w:val="left"/>
        <w:rPr>
          <w:rFonts w:cs="Arial"/>
          <w:color w:val="000000"/>
          <w:sz w:val="24"/>
          <w:szCs w:val="24"/>
        </w:rPr>
      </w:pPr>
      <w:r>
        <w:rPr>
          <w:rFonts w:cs="Arial"/>
          <w:color w:val="000000"/>
          <w:sz w:val="24"/>
          <w:szCs w:val="24"/>
        </w:rPr>
        <w:t>t</w:t>
      </w:r>
      <w:r w:rsidR="008A6028" w:rsidRPr="00A577AF">
        <w:rPr>
          <w:rFonts w:cs="Arial"/>
          <w:color w:val="000000"/>
          <w:sz w:val="24"/>
          <w:szCs w:val="24"/>
        </w:rPr>
        <w:t xml:space="preserve">wo children aged under 10 years regardless of </w:t>
      </w:r>
      <w:r w:rsidR="00DF369D">
        <w:rPr>
          <w:rFonts w:cs="Arial"/>
          <w:color w:val="000000"/>
          <w:sz w:val="24"/>
          <w:szCs w:val="24"/>
        </w:rPr>
        <w:t>gender</w:t>
      </w:r>
    </w:p>
    <w:p w14:paraId="5E814845" w14:textId="77777777" w:rsidR="008A6028" w:rsidRPr="00A577AF" w:rsidRDefault="008A6028" w:rsidP="000F0392">
      <w:pPr>
        <w:ind w:right="540"/>
        <w:jc w:val="left"/>
        <w:rPr>
          <w:rFonts w:cs="Arial"/>
          <w:color w:val="000000"/>
          <w:sz w:val="24"/>
          <w:szCs w:val="24"/>
        </w:rPr>
      </w:pPr>
    </w:p>
    <w:p w14:paraId="20BE5A55" w14:textId="77777777" w:rsidR="008A6028" w:rsidRPr="00A577AF" w:rsidRDefault="008A6028" w:rsidP="000F0392">
      <w:pPr>
        <w:ind w:left="900" w:right="540" w:hanging="900"/>
        <w:jc w:val="left"/>
        <w:rPr>
          <w:rFonts w:cs="Arial"/>
          <w:color w:val="000000"/>
          <w:sz w:val="24"/>
          <w:szCs w:val="24"/>
        </w:rPr>
      </w:pPr>
      <w:r w:rsidRPr="00A577AF">
        <w:rPr>
          <w:rFonts w:cs="Arial"/>
          <w:color w:val="000000"/>
          <w:sz w:val="24"/>
          <w:szCs w:val="24"/>
        </w:rPr>
        <w:t>10.4.2</w:t>
      </w:r>
      <w:r w:rsidRPr="00563224">
        <w:rPr>
          <w:rFonts w:cs="Arial"/>
          <w:color w:val="000000"/>
          <w:sz w:val="24"/>
          <w:szCs w:val="24"/>
        </w:rPr>
        <w:tab/>
      </w:r>
      <w:r w:rsidRPr="00A577AF">
        <w:rPr>
          <w:rFonts w:cs="Arial"/>
          <w:color w:val="000000"/>
          <w:sz w:val="24"/>
          <w:szCs w:val="24"/>
        </w:rPr>
        <w:t>The bedroom standard will be used to assess an applicant</w:t>
      </w:r>
      <w:r w:rsidRPr="00563224">
        <w:rPr>
          <w:rFonts w:cs="Arial"/>
          <w:color w:val="000000"/>
          <w:sz w:val="24"/>
          <w:szCs w:val="24"/>
        </w:rPr>
        <w:t>’</w:t>
      </w:r>
      <w:r w:rsidRPr="00A577AF">
        <w:rPr>
          <w:rFonts w:cs="Arial"/>
          <w:color w:val="000000"/>
          <w:sz w:val="24"/>
          <w:szCs w:val="24"/>
        </w:rPr>
        <w:t xml:space="preserve">s housing needs </w:t>
      </w:r>
      <w:r w:rsidR="00E03A08">
        <w:rPr>
          <w:rFonts w:cs="Arial"/>
          <w:color w:val="000000"/>
          <w:sz w:val="24"/>
          <w:szCs w:val="24"/>
        </w:rPr>
        <w:t>b</w:t>
      </w:r>
      <w:r>
        <w:rPr>
          <w:rFonts w:cs="Arial"/>
          <w:color w:val="000000"/>
          <w:sz w:val="24"/>
          <w:szCs w:val="24"/>
        </w:rPr>
        <w:t xml:space="preserve">and </w:t>
      </w:r>
      <w:r w:rsidRPr="00A577AF">
        <w:rPr>
          <w:rFonts w:cs="Arial"/>
          <w:color w:val="000000"/>
          <w:sz w:val="24"/>
          <w:szCs w:val="24"/>
        </w:rPr>
        <w:t xml:space="preserve">on the basis of their under-occupancy or overcrowding.  </w:t>
      </w:r>
    </w:p>
    <w:p w14:paraId="419C2B7F" w14:textId="77777777" w:rsidR="008A6028" w:rsidRPr="00A577AF" w:rsidRDefault="008A6028" w:rsidP="000F0392">
      <w:pPr>
        <w:ind w:right="540"/>
        <w:jc w:val="left"/>
        <w:rPr>
          <w:rFonts w:cs="Arial"/>
          <w:color w:val="000000"/>
          <w:sz w:val="24"/>
          <w:szCs w:val="24"/>
        </w:rPr>
      </w:pPr>
    </w:p>
    <w:p w14:paraId="1F3D7EF4" w14:textId="44918327" w:rsidR="008A6028" w:rsidRPr="00A577AF" w:rsidRDefault="008A6028" w:rsidP="000F0392">
      <w:pPr>
        <w:ind w:left="900" w:right="540" w:hanging="900"/>
        <w:jc w:val="left"/>
        <w:rPr>
          <w:rFonts w:cs="Arial"/>
          <w:color w:val="000000"/>
          <w:sz w:val="24"/>
          <w:szCs w:val="24"/>
        </w:rPr>
      </w:pPr>
      <w:r w:rsidRPr="00A577AF">
        <w:rPr>
          <w:rFonts w:cs="Arial"/>
          <w:color w:val="000000"/>
          <w:sz w:val="24"/>
          <w:szCs w:val="24"/>
        </w:rPr>
        <w:t>10.4.3</w:t>
      </w:r>
      <w:r w:rsidRPr="00563224">
        <w:rPr>
          <w:rFonts w:cs="Arial"/>
          <w:color w:val="000000"/>
          <w:sz w:val="24"/>
          <w:szCs w:val="24"/>
        </w:rPr>
        <w:tab/>
      </w:r>
      <w:r w:rsidRPr="00A577AF">
        <w:rPr>
          <w:rFonts w:cs="Arial"/>
          <w:color w:val="000000"/>
          <w:sz w:val="24"/>
          <w:szCs w:val="24"/>
        </w:rPr>
        <w:t>Homefinder will not use the bedroom standard to determine the size of property that the applicant is eligible to bid for.  Homefinder</w:t>
      </w:r>
      <w:r w:rsidRPr="00563224">
        <w:rPr>
          <w:rFonts w:cs="Arial"/>
          <w:color w:val="000000"/>
          <w:sz w:val="24"/>
          <w:szCs w:val="24"/>
        </w:rPr>
        <w:t>’</w:t>
      </w:r>
      <w:r w:rsidRPr="00A577AF">
        <w:rPr>
          <w:rFonts w:cs="Arial"/>
          <w:color w:val="000000"/>
          <w:sz w:val="24"/>
          <w:szCs w:val="24"/>
        </w:rPr>
        <w:t xml:space="preserve">s Property Eligibility Table (see </w:t>
      </w:r>
      <w:r w:rsidR="00E03A08">
        <w:rPr>
          <w:rFonts w:cs="Arial"/>
          <w:color w:val="000000"/>
          <w:sz w:val="24"/>
          <w:szCs w:val="24"/>
        </w:rPr>
        <w:t>S</w:t>
      </w:r>
      <w:r w:rsidRPr="00A577AF">
        <w:rPr>
          <w:rFonts w:cs="Arial"/>
          <w:color w:val="000000"/>
          <w:sz w:val="24"/>
          <w:szCs w:val="24"/>
        </w:rPr>
        <w:t>ection 10.6) gives the applicant greater choice in deciding which properties are suitable for their household</w:t>
      </w:r>
      <w:r w:rsidRPr="00563224">
        <w:rPr>
          <w:rFonts w:cs="Arial"/>
          <w:color w:val="000000"/>
          <w:sz w:val="24"/>
          <w:szCs w:val="24"/>
        </w:rPr>
        <w:t>’</w:t>
      </w:r>
      <w:r w:rsidRPr="00A577AF">
        <w:rPr>
          <w:rFonts w:cs="Arial"/>
          <w:color w:val="000000"/>
          <w:sz w:val="24"/>
          <w:szCs w:val="24"/>
        </w:rPr>
        <w:t xml:space="preserve">s needs, in terms of size and affordability. </w:t>
      </w:r>
    </w:p>
    <w:p w14:paraId="153C2BFD" w14:textId="77777777" w:rsidR="008A6028" w:rsidRDefault="008A6028" w:rsidP="000F0392">
      <w:pPr>
        <w:ind w:right="540"/>
        <w:jc w:val="left"/>
        <w:rPr>
          <w:rFonts w:cs="Arial"/>
          <w:b/>
          <w:color w:val="000000"/>
          <w:sz w:val="24"/>
          <w:szCs w:val="24"/>
        </w:rPr>
      </w:pPr>
    </w:p>
    <w:p w14:paraId="4070381E" w14:textId="77777777" w:rsidR="008A6028" w:rsidRPr="00A577AF" w:rsidRDefault="008A6028" w:rsidP="000F0392">
      <w:pPr>
        <w:ind w:right="540"/>
        <w:jc w:val="left"/>
        <w:rPr>
          <w:rFonts w:cs="Arial"/>
          <w:b/>
          <w:color w:val="000000"/>
          <w:sz w:val="24"/>
          <w:szCs w:val="24"/>
        </w:rPr>
      </w:pPr>
    </w:p>
    <w:p w14:paraId="2C259B03" w14:textId="77777777" w:rsidR="008A6028" w:rsidRPr="00A577AF" w:rsidRDefault="008A6028" w:rsidP="000F0392">
      <w:pPr>
        <w:ind w:right="540"/>
        <w:jc w:val="left"/>
        <w:rPr>
          <w:rFonts w:cs="Arial"/>
          <w:b/>
          <w:color w:val="000000"/>
          <w:sz w:val="24"/>
          <w:szCs w:val="24"/>
        </w:rPr>
      </w:pPr>
      <w:r w:rsidRPr="00A577AF">
        <w:rPr>
          <w:rFonts w:cs="Arial"/>
          <w:b/>
          <w:color w:val="000000"/>
          <w:sz w:val="24"/>
          <w:szCs w:val="24"/>
        </w:rPr>
        <w:t>10.5</w:t>
      </w:r>
      <w:r w:rsidRPr="00563224">
        <w:rPr>
          <w:rFonts w:cs="Arial"/>
          <w:b/>
          <w:color w:val="000000"/>
          <w:sz w:val="24"/>
          <w:szCs w:val="24"/>
        </w:rPr>
        <w:tab/>
      </w:r>
      <w:r w:rsidRPr="00A577AF">
        <w:rPr>
          <w:rFonts w:cs="Arial"/>
          <w:b/>
          <w:color w:val="000000"/>
          <w:sz w:val="24"/>
          <w:szCs w:val="24"/>
        </w:rPr>
        <w:t xml:space="preserve">   An </w:t>
      </w:r>
      <w:r w:rsidR="00E03A08">
        <w:rPr>
          <w:rFonts w:cs="Arial"/>
          <w:b/>
          <w:color w:val="000000"/>
          <w:sz w:val="24"/>
          <w:szCs w:val="24"/>
        </w:rPr>
        <w:t>a</w:t>
      </w:r>
      <w:r w:rsidRPr="00A577AF">
        <w:rPr>
          <w:rFonts w:cs="Arial"/>
          <w:b/>
          <w:color w:val="000000"/>
          <w:sz w:val="24"/>
          <w:szCs w:val="24"/>
        </w:rPr>
        <w:t xml:space="preserve">pplicant requiring </w:t>
      </w:r>
      <w:r>
        <w:rPr>
          <w:rFonts w:cs="Arial"/>
          <w:b/>
          <w:color w:val="000000"/>
          <w:sz w:val="24"/>
          <w:szCs w:val="24"/>
        </w:rPr>
        <w:t xml:space="preserve">an </w:t>
      </w:r>
      <w:r w:rsidRPr="00A577AF">
        <w:rPr>
          <w:rFonts w:cs="Arial"/>
          <w:b/>
          <w:color w:val="000000"/>
          <w:sz w:val="24"/>
          <w:szCs w:val="24"/>
        </w:rPr>
        <w:t>extra room</w:t>
      </w:r>
    </w:p>
    <w:p w14:paraId="39B879D6" w14:textId="77777777" w:rsidR="008A6028" w:rsidRPr="00A577AF" w:rsidRDefault="008A6028" w:rsidP="000F0392">
      <w:pPr>
        <w:ind w:right="540"/>
        <w:jc w:val="left"/>
        <w:rPr>
          <w:rFonts w:cs="Arial"/>
          <w:color w:val="000000"/>
          <w:sz w:val="24"/>
          <w:szCs w:val="24"/>
        </w:rPr>
      </w:pPr>
    </w:p>
    <w:p w14:paraId="7526E5F9" w14:textId="77777777" w:rsidR="008A6028" w:rsidRPr="00A577AF" w:rsidRDefault="008A6028" w:rsidP="000F0392">
      <w:pPr>
        <w:tabs>
          <w:tab w:val="left" w:pos="900"/>
        </w:tabs>
        <w:ind w:left="900" w:right="540" w:hanging="900"/>
        <w:jc w:val="left"/>
        <w:rPr>
          <w:rFonts w:cs="Arial"/>
          <w:color w:val="000000"/>
          <w:sz w:val="24"/>
          <w:szCs w:val="24"/>
        </w:rPr>
      </w:pPr>
      <w:r w:rsidRPr="00A577AF">
        <w:rPr>
          <w:rFonts w:cs="Arial"/>
          <w:color w:val="000000"/>
          <w:sz w:val="24"/>
          <w:szCs w:val="24"/>
        </w:rPr>
        <w:t>10.5.1</w:t>
      </w:r>
      <w:r w:rsidRPr="00563224">
        <w:rPr>
          <w:rFonts w:cs="Arial"/>
          <w:color w:val="000000"/>
          <w:sz w:val="24"/>
          <w:szCs w:val="24"/>
        </w:rPr>
        <w:tab/>
      </w:r>
      <w:r w:rsidRPr="00A577AF">
        <w:rPr>
          <w:rFonts w:cs="Arial"/>
          <w:color w:val="000000"/>
          <w:sz w:val="24"/>
          <w:szCs w:val="24"/>
        </w:rPr>
        <w:t xml:space="preserve">An applicant can request the need for an extra bedroom because of medical or social needs.  Supporting evidence will be required </w:t>
      </w:r>
      <w:r w:rsidR="00DF369D">
        <w:rPr>
          <w:rFonts w:cs="Arial"/>
          <w:color w:val="000000"/>
          <w:sz w:val="24"/>
          <w:szCs w:val="24"/>
        </w:rPr>
        <w:t>for</w:t>
      </w:r>
      <w:r w:rsidRPr="00A577AF">
        <w:rPr>
          <w:rFonts w:cs="Arial"/>
          <w:color w:val="000000"/>
          <w:sz w:val="24"/>
          <w:szCs w:val="24"/>
        </w:rPr>
        <w:t xml:space="preserve"> an assessment </w:t>
      </w:r>
      <w:r w:rsidR="00DF369D">
        <w:rPr>
          <w:rFonts w:cs="Arial"/>
          <w:color w:val="000000"/>
          <w:sz w:val="24"/>
          <w:szCs w:val="24"/>
        </w:rPr>
        <w:t xml:space="preserve">to be </w:t>
      </w:r>
      <w:r w:rsidRPr="00A577AF">
        <w:rPr>
          <w:rFonts w:cs="Arial"/>
          <w:color w:val="000000"/>
          <w:sz w:val="24"/>
          <w:szCs w:val="24"/>
        </w:rPr>
        <w:t xml:space="preserve">made. </w:t>
      </w:r>
    </w:p>
    <w:p w14:paraId="70517C7D" w14:textId="77777777" w:rsidR="008A6028" w:rsidRDefault="008A6028" w:rsidP="000F0392">
      <w:pPr>
        <w:autoSpaceDE w:val="0"/>
        <w:autoSpaceDN w:val="0"/>
        <w:adjustRightInd w:val="0"/>
        <w:jc w:val="left"/>
        <w:rPr>
          <w:rFonts w:cs="Arial"/>
          <w:color w:val="000000"/>
          <w:sz w:val="24"/>
          <w:szCs w:val="24"/>
        </w:rPr>
      </w:pPr>
    </w:p>
    <w:p w14:paraId="0121AB25" w14:textId="77777777" w:rsidR="008A6028" w:rsidRPr="00A577AF" w:rsidRDefault="008A6028" w:rsidP="000F0392">
      <w:pPr>
        <w:autoSpaceDE w:val="0"/>
        <w:autoSpaceDN w:val="0"/>
        <w:adjustRightInd w:val="0"/>
        <w:jc w:val="left"/>
        <w:rPr>
          <w:rFonts w:cs="Arial"/>
          <w:color w:val="000000"/>
          <w:sz w:val="24"/>
          <w:szCs w:val="24"/>
        </w:rPr>
      </w:pPr>
    </w:p>
    <w:p w14:paraId="03AF54EE" w14:textId="77777777" w:rsidR="008A6028" w:rsidRPr="00A577AF" w:rsidRDefault="008A6028" w:rsidP="000F0392">
      <w:pPr>
        <w:ind w:left="900" w:hanging="900"/>
        <w:jc w:val="left"/>
        <w:outlineLvl w:val="0"/>
        <w:rPr>
          <w:rFonts w:cs="Arial"/>
          <w:b/>
          <w:color w:val="000000"/>
          <w:sz w:val="24"/>
          <w:szCs w:val="24"/>
        </w:rPr>
      </w:pPr>
      <w:r w:rsidRPr="00A577AF">
        <w:rPr>
          <w:rFonts w:cs="Arial"/>
          <w:b/>
          <w:color w:val="000000"/>
          <w:sz w:val="24"/>
          <w:szCs w:val="24"/>
        </w:rPr>
        <w:t>10.6</w:t>
      </w:r>
      <w:r w:rsidRPr="00563224">
        <w:rPr>
          <w:rFonts w:cs="Arial"/>
          <w:b/>
          <w:color w:val="000000"/>
          <w:sz w:val="24"/>
          <w:szCs w:val="24"/>
        </w:rPr>
        <w:tab/>
      </w:r>
      <w:r w:rsidRPr="00A577AF">
        <w:rPr>
          <w:rFonts w:cs="Arial"/>
          <w:b/>
          <w:color w:val="000000"/>
          <w:sz w:val="24"/>
          <w:szCs w:val="24"/>
        </w:rPr>
        <w:t xml:space="preserve">Property </w:t>
      </w:r>
      <w:r w:rsidR="00E03A08">
        <w:rPr>
          <w:rFonts w:cs="Arial"/>
          <w:b/>
          <w:color w:val="000000"/>
          <w:sz w:val="24"/>
          <w:szCs w:val="24"/>
        </w:rPr>
        <w:t>e</w:t>
      </w:r>
      <w:r w:rsidRPr="00A577AF">
        <w:rPr>
          <w:rFonts w:cs="Arial"/>
          <w:b/>
          <w:color w:val="000000"/>
          <w:sz w:val="24"/>
          <w:szCs w:val="24"/>
        </w:rPr>
        <w:t xml:space="preserve">ligibility </w:t>
      </w:r>
      <w:r w:rsidR="00E03A08">
        <w:rPr>
          <w:rFonts w:cs="Arial"/>
          <w:b/>
          <w:color w:val="000000"/>
          <w:sz w:val="24"/>
          <w:szCs w:val="24"/>
        </w:rPr>
        <w:t>t</w:t>
      </w:r>
      <w:r w:rsidRPr="00A577AF">
        <w:rPr>
          <w:rFonts w:cs="Arial"/>
          <w:b/>
          <w:color w:val="000000"/>
          <w:sz w:val="24"/>
          <w:szCs w:val="24"/>
        </w:rPr>
        <w:t>able</w:t>
      </w:r>
    </w:p>
    <w:p w14:paraId="7859E18F" w14:textId="77777777" w:rsidR="008A6028" w:rsidRPr="00A577AF" w:rsidRDefault="008A6028" w:rsidP="000F0392">
      <w:pPr>
        <w:ind w:left="900" w:hanging="900"/>
        <w:jc w:val="left"/>
        <w:outlineLvl w:val="0"/>
        <w:rPr>
          <w:rFonts w:cs="Arial"/>
          <w:b/>
          <w:color w:val="000000"/>
          <w:sz w:val="24"/>
          <w:szCs w:val="24"/>
        </w:rPr>
      </w:pPr>
    </w:p>
    <w:p w14:paraId="2B2F3201" w14:textId="77777777" w:rsidR="008A6028" w:rsidRPr="00A577AF" w:rsidRDefault="008A6028" w:rsidP="000F0392">
      <w:pPr>
        <w:ind w:left="900" w:hanging="900"/>
        <w:jc w:val="left"/>
        <w:rPr>
          <w:rFonts w:cs="Arial"/>
          <w:color w:val="000000"/>
          <w:sz w:val="24"/>
          <w:szCs w:val="24"/>
        </w:rPr>
      </w:pPr>
      <w:r w:rsidRPr="00A577AF">
        <w:rPr>
          <w:rFonts w:cs="Arial"/>
          <w:color w:val="000000"/>
          <w:sz w:val="24"/>
          <w:szCs w:val="24"/>
        </w:rPr>
        <w:t>10.6.1</w:t>
      </w:r>
      <w:r w:rsidRPr="00563224">
        <w:rPr>
          <w:rFonts w:cs="Arial"/>
          <w:color w:val="000000"/>
          <w:sz w:val="24"/>
          <w:szCs w:val="24"/>
        </w:rPr>
        <w:tab/>
      </w:r>
      <w:r w:rsidRPr="00A577AF">
        <w:rPr>
          <w:rFonts w:cs="Arial"/>
          <w:color w:val="000000"/>
          <w:sz w:val="24"/>
          <w:szCs w:val="24"/>
        </w:rPr>
        <w:t>The size and type of property that Homefinder normally offers an applicant will depend on the size of the applicant</w:t>
      </w:r>
      <w:r w:rsidRPr="00563224">
        <w:rPr>
          <w:rFonts w:cs="Arial"/>
          <w:color w:val="000000"/>
          <w:sz w:val="24"/>
          <w:szCs w:val="24"/>
        </w:rPr>
        <w:t>’</w:t>
      </w:r>
      <w:r w:rsidRPr="00A577AF">
        <w:rPr>
          <w:rFonts w:cs="Arial"/>
          <w:color w:val="000000"/>
          <w:sz w:val="24"/>
          <w:szCs w:val="24"/>
        </w:rPr>
        <w:t xml:space="preserve">s household. </w:t>
      </w:r>
    </w:p>
    <w:p w14:paraId="4C9E1F1D" w14:textId="77777777" w:rsidR="008A6028" w:rsidRPr="00A577AF" w:rsidRDefault="008A6028" w:rsidP="000F0392">
      <w:pPr>
        <w:ind w:left="900" w:hanging="900"/>
        <w:jc w:val="left"/>
        <w:rPr>
          <w:rFonts w:cs="Arial"/>
          <w:color w:val="000000"/>
          <w:sz w:val="24"/>
          <w:szCs w:val="24"/>
        </w:rPr>
      </w:pPr>
    </w:p>
    <w:p w14:paraId="691C71B3" w14:textId="77777777" w:rsidR="008A6028" w:rsidRPr="00A577AF" w:rsidRDefault="008A6028" w:rsidP="000F0392">
      <w:pPr>
        <w:ind w:left="900" w:hanging="900"/>
        <w:jc w:val="left"/>
        <w:rPr>
          <w:rFonts w:cs="Arial"/>
          <w:color w:val="000000"/>
          <w:sz w:val="24"/>
          <w:szCs w:val="24"/>
        </w:rPr>
      </w:pPr>
      <w:r w:rsidRPr="00A577AF">
        <w:rPr>
          <w:rFonts w:cs="Arial"/>
          <w:color w:val="000000"/>
          <w:sz w:val="24"/>
          <w:szCs w:val="24"/>
        </w:rPr>
        <w:t>10.6.2</w:t>
      </w:r>
      <w:r w:rsidRPr="00563224">
        <w:rPr>
          <w:rFonts w:cs="Arial"/>
          <w:color w:val="000000"/>
          <w:sz w:val="24"/>
          <w:szCs w:val="24"/>
        </w:rPr>
        <w:tab/>
      </w:r>
      <w:r w:rsidRPr="00A577AF">
        <w:rPr>
          <w:rFonts w:cs="Arial"/>
          <w:color w:val="000000"/>
          <w:sz w:val="24"/>
          <w:szCs w:val="24"/>
        </w:rPr>
        <w:t xml:space="preserve">An applicant aged under 60 years of age may be considered for accommodation designated for persons aged </w:t>
      </w:r>
      <w:r>
        <w:rPr>
          <w:rFonts w:cs="Arial"/>
          <w:color w:val="000000"/>
          <w:sz w:val="24"/>
          <w:szCs w:val="24"/>
        </w:rPr>
        <w:t xml:space="preserve">over </w:t>
      </w:r>
      <w:r w:rsidRPr="00A577AF">
        <w:rPr>
          <w:rFonts w:cs="Arial"/>
          <w:color w:val="000000"/>
          <w:sz w:val="24"/>
          <w:szCs w:val="24"/>
        </w:rPr>
        <w:t>60</w:t>
      </w:r>
      <w:r>
        <w:rPr>
          <w:rFonts w:cs="Arial"/>
          <w:color w:val="000000"/>
          <w:sz w:val="24"/>
          <w:szCs w:val="24"/>
        </w:rPr>
        <w:t xml:space="preserve"> years of age</w:t>
      </w:r>
      <w:r w:rsidRPr="00A577AF">
        <w:rPr>
          <w:rFonts w:cs="Arial"/>
          <w:color w:val="000000"/>
          <w:sz w:val="24"/>
          <w:szCs w:val="24"/>
        </w:rPr>
        <w:t xml:space="preserve">, </w:t>
      </w:r>
      <w:r>
        <w:rPr>
          <w:rFonts w:cs="Arial"/>
          <w:color w:val="000000"/>
          <w:sz w:val="24"/>
          <w:szCs w:val="24"/>
        </w:rPr>
        <w:t xml:space="preserve">which </w:t>
      </w:r>
      <w:r w:rsidRPr="00A577AF">
        <w:rPr>
          <w:rFonts w:cs="Arial"/>
          <w:color w:val="000000"/>
          <w:sz w:val="24"/>
          <w:szCs w:val="24"/>
        </w:rPr>
        <w:t>includ</w:t>
      </w:r>
      <w:r>
        <w:rPr>
          <w:rFonts w:cs="Arial"/>
          <w:color w:val="000000"/>
          <w:sz w:val="24"/>
          <w:szCs w:val="24"/>
        </w:rPr>
        <w:t xml:space="preserve">es ground floor </w:t>
      </w:r>
      <w:r w:rsidRPr="00A577AF">
        <w:rPr>
          <w:rFonts w:cs="Arial"/>
          <w:color w:val="000000"/>
          <w:sz w:val="24"/>
          <w:szCs w:val="24"/>
        </w:rPr>
        <w:t xml:space="preserve">flat or bungalow, </w:t>
      </w:r>
      <w:r>
        <w:rPr>
          <w:rFonts w:cs="Arial"/>
          <w:color w:val="000000"/>
          <w:sz w:val="24"/>
          <w:szCs w:val="24"/>
        </w:rPr>
        <w:t xml:space="preserve"> only </w:t>
      </w:r>
      <w:r w:rsidRPr="00A577AF">
        <w:rPr>
          <w:rFonts w:cs="Arial"/>
          <w:color w:val="000000"/>
          <w:sz w:val="24"/>
          <w:szCs w:val="24"/>
        </w:rPr>
        <w:t xml:space="preserve">if they have been assessed as </w:t>
      </w:r>
      <w:r>
        <w:rPr>
          <w:rFonts w:cs="Arial"/>
          <w:color w:val="000000"/>
          <w:sz w:val="24"/>
          <w:szCs w:val="24"/>
        </w:rPr>
        <w:t xml:space="preserve">requiring </w:t>
      </w:r>
      <w:r w:rsidRPr="00A577AF">
        <w:rPr>
          <w:rFonts w:cs="Arial"/>
          <w:color w:val="000000"/>
          <w:sz w:val="24"/>
          <w:szCs w:val="24"/>
        </w:rPr>
        <w:t>a specific need for this type of accommodation</w:t>
      </w:r>
      <w:r>
        <w:rPr>
          <w:rFonts w:cs="Arial"/>
          <w:color w:val="000000"/>
          <w:sz w:val="24"/>
          <w:szCs w:val="24"/>
        </w:rPr>
        <w:t xml:space="preserve"> and for any specific support service which is associated with the property</w:t>
      </w:r>
      <w:r w:rsidRPr="00A577AF">
        <w:rPr>
          <w:rFonts w:cs="Arial"/>
          <w:color w:val="000000"/>
          <w:sz w:val="24"/>
          <w:szCs w:val="24"/>
        </w:rPr>
        <w:t xml:space="preserve">. Eligibility is dependent upon a </w:t>
      </w:r>
      <w:r w:rsidR="00E03A08">
        <w:rPr>
          <w:rFonts w:cs="Arial"/>
          <w:color w:val="000000"/>
          <w:sz w:val="24"/>
          <w:szCs w:val="24"/>
        </w:rPr>
        <w:t>housing n</w:t>
      </w:r>
      <w:r w:rsidRPr="00A577AF">
        <w:rPr>
          <w:rFonts w:cs="Arial"/>
          <w:color w:val="000000"/>
          <w:sz w:val="24"/>
          <w:szCs w:val="24"/>
        </w:rPr>
        <w:t xml:space="preserve">eeds / </w:t>
      </w:r>
      <w:r w:rsidR="00E03A08">
        <w:rPr>
          <w:rFonts w:cs="Arial"/>
          <w:color w:val="000000"/>
          <w:sz w:val="24"/>
          <w:szCs w:val="24"/>
        </w:rPr>
        <w:t>m</w:t>
      </w:r>
      <w:r w:rsidRPr="00A577AF">
        <w:rPr>
          <w:rFonts w:cs="Arial"/>
          <w:color w:val="000000"/>
          <w:sz w:val="24"/>
          <w:szCs w:val="24"/>
        </w:rPr>
        <w:t xml:space="preserve">edical assessment. </w:t>
      </w:r>
    </w:p>
    <w:p w14:paraId="0342DBE3" w14:textId="77777777" w:rsidR="008A6028" w:rsidRPr="00A577AF" w:rsidRDefault="008A6028" w:rsidP="000F0392">
      <w:pPr>
        <w:ind w:left="900" w:hanging="900"/>
        <w:jc w:val="left"/>
        <w:rPr>
          <w:rFonts w:cs="Arial"/>
          <w:b/>
          <w:sz w:val="24"/>
          <w:szCs w:val="24"/>
        </w:rPr>
      </w:pPr>
    </w:p>
    <w:p w14:paraId="36FA509B" w14:textId="77777777" w:rsidR="008A6028" w:rsidRPr="00A577AF" w:rsidRDefault="008A6028" w:rsidP="000F0392">
      <w:pPr>
        <w:ind w:left="900" w:hanging="900"/>
        <w:jc w:val="left"/>
        <w:rPr>
          <w:rFonts w:cs="Arial"/>
          <w:b/>
          <w:sz w:val="24"/>
          <w:szCs w:val="24"/>
        </w:rPr>
      </w:pPr>
      <w:r w:rsidRPr="00A577AF">
        <w:rPr>
          <w:rFonts w:cs="Arial"/>
          <w:sz w:val="24"/>
          <w:szCs w:val="24"/>
        </w:rPr>
        <w:t>10.6.3</w:t>
      </w:r>
      <w:r w:rsidRPr="00563224">
        <w:rPr>
          <w:rFonts w:cs="Arial"/>
          <w:sz w:val="24"/>
          <w:szCs w:val="24"/>
        </w:rPr>
        <w:tab/>
      </w:r>
      <w:r w:rsidRPr="00A577AF">
        <w:rPr>
          <w:rFonts w:cs="Arial"/>
          <w:sz w:val="24"/>
          <w:szCs w:val="24"/>
        </w:rPr>
        <w:t xml:space="preserve">For the purpose of the following </w:t>
      </w:r>
      <w:r w:rsidR="00E03A08">
        <w:rPr>
          <w:rFonts w:cs="Arial"/>
          <w:sz w:val="24"/>
          <w:szCs w:val="24"/>
        </w:rPr>
        <w:t>e</w:t>
      </w:r>
      <w:r w:rsidRPr="00A577AF">
        <w:rPr>
          <w:rFonts w:cs="Arial"/>
          <w:sz w:val="24"/>
          <w:szCs w:val="24"/>
        </w:rPr>
        <w:t xml:space="preserve">ligibility </w:t>
      </w:r>
      <w:r w:rsidR="00E03A08">
        <w:rPr>
          <w:rFonts w:cs="Arial"/>
          <w:sz w:val="24"/>
          <w:szCs w:val="24"/>
        </w:rPr>
        <w:t>t</w:t>
      </w:r>
      <w:r w:rsidRPr="00A577AF">
        <w:rPr>
          <w:rFonts w:cs="Arial"/>
          <w:sz w:val="24"/>
          <w:szCs w:val="24"/>
        </w:rPr>
        <w:t xml:space="preserve">able an applicant, joint applicant or household member who is pregnant </w:t>
      </w:r>
      <w:r w:rsidR="0070678C">
        <w:rPr>
          <w:rFonts w:cs="Arial"/>
          <w:sz w:val="24"/>
          <w:szCs w:val="24"/>
        </w:rPr>
        <w:t xml:space="preserve">will be considered </w:t>
      </w:r>
      <w:r w:rsidRPr="00A577AF">
        <w:rPr>
          <w:rFonts w:cs="Arial"/>
          <w:sz w:val="24"/>
          <w:szCs w:val="24"/>
        </w:rPr>
        <w:t>as having a dependent child.</w:t>
      </w:r>
    </w:p>
    <w:p w14:paraId="3BF32C8B" w14:textId="77777777" w:rsidR="008A6028" w:rsidRPr="00A577AF" w:rsidRDefault="008A6028" w:rsidP="000F0392">
      <w:pPr>
        <w:ind w:left="900" w:hanging="900"/>
        <w:jc w:val="left"/>
        <w:rPr>
          <w:rFonts w:cs="Arial"/>
          <w:b/>
          <w:sz w:val="24"/>
          <w:szCs w:val="24"/>
        </w:rPr>
      </w:pPr>
    </w:p>
    <w:p w14:paraId="7B009FFE" w14:textId="77777777" w:rsidR="008A6028" w:rsidRPr="00A577AF" w:rsidRDefault="008A6028" w:rsidP="000F0392">
      <w:pPr>
        <w:ind w:left="900" w:hanging="900"/>
        <w:jc w:val="left"/>
        <w:rPr>
          <w:rFonts w:cs="Arial"/>
          <w:sz w:val="24"/>
          <w:szCs w:val="24"/>
        </w:rPr>
      </w:pPr>
      <w:r w:rsidRPr="00A577AF">
        <w:rPr>
          <w:rFonts w:cs="Arial"/>
          <w:sz w:val="24"/>
          <w:szCs w:val="24"/>
        </w:rPr>
        <w:t>10.6.4</w:t>
      </w:r>
      <w:r w:rsidRPr="00563224">
        <w:rPr>
          <w:rFonts w:cs="Arial"/>
          <w:sz w:val="24"/>
          <w:szCs w:val="24"/>
        </w:rPr>
        <w:tab/>
      </w:r>
      <w:r w:rsidRPr="00A577AF">
        <w:rPr>
          <w:rFonts w:cs="Arial"/>
          <w:sz w:val="24"/>
          <w:szCs w:val="24"/>
        </w:rPr>
        <w:t xml:space="preserve">Homefinder aims to make the best use of the social housing in the sub-region, for example, an  applicant who only has overnight access rights to a dependent child will only be considered as a </w:t>
      </w:r>
      <w:r w:rsidRPr="00563224">
        <w:rPr>
          <w:rFonts w:cs="Arial"/>
          <w:sz w:val="24"/>
          <w:szCs w:val="24"/>
        </w:rPr>
        <w:t>‘</w:t>
      </w:r>
      <w:r w:rsidRPr="00A577AF">
        <w:rPr>
          <w:rFonts w:cs="Arial"/>
          <w:sz w:val="24"/>
          <w:szCs w:val="24"/>
        </w:rPr>
        <w:t>single person</w:t>
      </w:r>
      <w:r w:rsidRPr="00563224">
        <w:rPr>
          <w:rFonts w:cs="Arial"/>
          <w:sz w:val="24"/>
          <w:szCs w:val="24"/>
        </w:rPr>
        <w:t>’</w:t>
      </w:r>
      <w:r w:rsidRPr="00A577AF">
        <w:rPr>
          <w:rFonts w:cs="Arial"/>
          <w:sz w:val="24"/>
          <w:szCs w:val="24"/>
        </w:rPr>
        <w:t xml:space="preserve"> or </w:t>
      </w:r>
      <w:r w:rsidRPr="00563224">
        <w:rPr>
          <w:rFonts w:cs="Arial"/>
          <w:sz w:val="24"/>
          <w:szCs w:val="24"/>
        </w:rPr>
        <w:t>‘</w:t>
      </w:r>
      <w:r w:rsidRPr="00A577AF">
        <w:rPr>
          <w:rFonts w:cs="Arial"/>
          <w:sz w:val="24"/>
          <w:szCs w:val="24"/>
        </w:rPr>
        <w:t>couple</w:t>
      </w:r>
      <w:r w:rsidRPr="00563224">
        <w:rPr>
          <w:rFonts w:cs="Arial"/>
          <w:sz w:val="24"/>
          <w:szCs w:val="24"/>
        </w:rPr>
        <w:t>’</w:t>
      </w:r>
      <w:r w:rsidRPr="00A577AF">
        <w:rPr>
          <w:rFonts w:cs="Arial"/>
          <w:sz w:val="24"/>
          <w:szCs w:val="24"/>
        </w:rPr>
        <w:t xml:space="preserve">.  </w:t>
      </w:r>
    </w:p>
    <w:p w14:paraId="6206C8C2" w14:textId="77777777" w:rsidR="008A6028" w:rsidRPr="00A577AF" w:rsidRDefault="008A6028" w:rsidP="000F0392">
      <w:pPr>
        <w:ind w:left="900" w:hanging="900"/>
        <w:jc w:val="left"/>
        <w:rPr>
          <w:rFonts w:cs="Arial"/>
          <w:sz w:val="24"/>
          <w:szCs w:val="24"/>
        </w:rPr>
      </w:pPr>
    </w:p>
    <w:p w14:paraId="3950B37D" w14:textId="77777777" w:rsidR="008A6028" w:rsidRPr="00A577AF" w:rsidRDefault="008A6028" w:rsidP="000F0392">
      <w:pPr>
        <w:ind w:left="900" w:hanging="900"/>
        <w:jc w:val="left"/>
        <w:rPr>
          <w:rFonts w:cs="Arial"/>
          <w:sz w:val="24"/>
          <w:szCs w:val="24"/>
        </w:rPr>
      </w:pPr>
    </w:p>
    <w:tbl>
      <w:tblPr>
        <w:tblW w:w="9240" w:type="dxa"/>
        <w:tblLayout w:type="fixed"/>
        <w:tblLook w:val="01E0" w:firstRow="1" w:lastRow="1" w:firstColumn="1" w:lastColumn="1" w:noHBand="0" w:noVBand="0"/>
      </w:tblPr>
      <w:tblGrid>
        <w:gridCol w:w="3120"/>
        <w:gridCol w:w="556"/>
        <w:gridCol w:w="556"/>
        <w:gridCol w:w="557"/>
        <w:gridCol w:w="556"/>
        <w:gridCol w:w="556"/>
        <w:gridCol w:w="557"/>
        <w:gridCol w:w="556"/>
        <w:gridCol w:w="556"/>
        <w:gridCol w:w="557"/>
        <w:gridCol w:w="556"/>
        <w:gridCol w:w="557"/>
      </w:tblGrid>
      <w:tr w:rsidR="008A6028" w:rsidRPr="0047001D" w14:paraId="76D45620" w14:textId="77777777" w:rsidTr="008A6028">
        <w:trPr>
          <w:trHeight w:val="3233"/>
        </w:trPr>
        <w:tc>
          <w:tcPr>
            <w:tcW w:w="3120" w:type="dxa"/>
          </w:tcPr>
          <w:p w14:paraId="6802834C" w14:textId="77777777" w:rsidR="008A6028" w:rsidRPr="0047001D" w:rsidRDefault="008A6028" w:rsidP="0047001D">
            <w:pPr>
              <w:jc w:val="left"/>
              <w:rPr>
                <w:rFonts w:cs="Arial"/>
                <w:b/>
                <w:sz w:val="24"/>
                <w:szCs w:val="24"/>
              </w:rPr>
            </w:pPr>
            <w:r w:rsidRPr="0047001D">
              <w:rPr>
                <w:rFonts w:cs="Arial"/>
                <w:b/>
                <w:sz w:val="24"/>
                <w:szCs w:val="24"/>
              </w:rPr>
              <w:lastRenderedPageBreak/>
              <w:t>This table is to be used as a general guide only</w:t>
            </w:r>
          </w:p>
        </w:tc>
        <w:tc>
          <w:tcPr>
            <w:tcW w:w="556" w:type="dxa"/>
            <w:textDirection w:val="tbRl"/>
          </w:tcPr>
          <w:p w14:paraId="4373DFFD" w14:textId="77777777" w:rsidR="008A6028" w:rsidRPr="0047001D" w:rsidRDefault="008A6028" w:rsidP="0047001D">
            <w:pPr>
              <w:ind w:left="113" w:right="113"/>
              <w:jc w:val="left"/>
              <w:rPr>
                <w:rFonts w:cs="Arial"/>
                <w:sz w:val="24"/>
                <w:szCs w:val="24"/>
              </w:rPr>
            </w:pPr>
            <w:r>
              <w:rPr>
                <w:rFonts w:cs="Arial"/>
                <w:sz w:val="24"/>
                <w:szCs w:val="24"/>
              </w:rPr>
              <w:t>Older Persons Studio Flat</w:t>
            </w:r>
          </w:p>
        </w:tc>
        <w:tc>
          <w:tcPr>
            <w:tcW w:w="556" w:type="dxa"/>
            <w:textDirection w:val="tbRl"/>
          </w:tcPr>
          <w:p w14:paraId="4F64BD88" w14:textId="77777777" w:rsidR="008A6028" w:rsidRPr="0047001D" w:rsidRDefault="008A6028" w:rsidP="0047001D">
            <w:pPr>
              <w:ind w:left="113" w:right="113"/>
              <w:jc w:val="left"/>
              <w:rPr>
                <w:rFonts w:cs="Arial"/>
                <w:sz w:val="24"/>
                <w:szCs w:val="24"/>
              </w:rPr>
            </w:pPr>
            <w:r>
              <w:rPr>
                <w:rFonts w:cs="Arial"/>
                <w:sz w:val="24"/>
                <w:szCs w:val="24"/>
              </w:rPr>
              <w:t>General Needs Studio Flat</w:t>
            </w:r>
          </w:p>
        </w:tc>
        <w:tc>
          <w:tcPr>
            <w:tcW w:w="557" w:type="dxa"/>
            <w:textDirection w:val="tbRl"/>
          </w:tcPr>
          <w:p w14:paraId="66C7F554" w14:textId="77777777" w:rsidR="008A6028" w:rsidRPr="0047001D" w:rsidRDefault="008A6028" w:rsidP="0047001D">
            <w:pPr>
              <w:ind w:left="113" w:right="113"/>
              <w:jc w:val="left"/>
              <w:rPr>
                <w:rFonts w:cs="Arial"/>
                <w:sz w:val="24"/>
                <w:szCs w:val="24"/>
              </w:rPr>
            </w:pPr>
            <w:r>
              <w:rPr>
                <w:rFonts w:cs="Arial"/>
                <w:sz w:val="24"/>
                <w:szCs w:val="24"/>
              </w:rPr>
              <w:t>1 Bedroom Flat</w:t>
            </w:r>
          </w:p>
        </w:tc>
        <w:tc>
          <w:tcPr>
            <w:tcW w:w="556" w:type="dxa"/>
            <w:textDirection w:val="tbRl"/>
          </w:tcPr>
          <w:p w14:paraId="201B7913" w14:textId="77777777" w:rsidR="008A6028" w:rsidRPr="0047001D" w:rsidRDefault="008A6028" w:rsidP="0047001D">
            <w:pPr>
              <w:ind w:left="113" w:right="113"/>
              <w:jc w:val="left"/>
              <w:rPr>
                <w:rFonts w:cs="Arial"/>
                <w:sz w:val="24"/>
                <w:szCs w:val="24"/>
              </w:rPr>
            </w:pPr>
            <w:r>
              <w:rPr>
                <w:rFonts w:cs="Arial"/>
                <w:sz w:val="24"/>
                <w:szCs w:val="24"/>
              </w:rPr>
              <w:t>1 Bedroom Bungalow</w:t>
            </w:r>
          </w:p>
        </w:tc>
        <w:tc>
          <w:tcPr>
            <w:tcW w:w="556" w:type="dxa"/>
            <w:textDirection w:val="tbRl"/>
          </w:tcPr>
          <w:p w14:paraId="59009469" w14:textId="77777777" w:rsidR="008A6028" w:rsidRPr="0047001D" w:rsidRDefault="008A6028" w:rsidP="0047001D">
            <w:pPr>
              <w:ind w:left="113" w:right="113"/>
              <w:jc w:val="left"/>
              <w:rPr>
                <w:rFonts w:cs="Arial"/>
                <w:sz w:val="24"/>
                <w:szCs w:val="24"/>
              </w:rPr>
            </w:pPr>
            <w:r>
              <w:rPr>
                <w:rFonts w:cs="Arial"/>
                <w:sz w:val="24"/>
                <w:szCs w:val="24"/>
              </w:rPr>
              <w:t>1 Bedroom House</w:t>
            </w:r>
          </w:p>
        </w:tc>
        <w:tc>
          <w:tcPr>
            <w:tcW w:w="557" w:type="dxa"/>
            <w:textDirection w:val="tbRl"/>
          </w:tcPr>
          <w:p w14:paraId="064A5711" w14:textId="77777777" w:rsidR="008A6028" w:rsidRPr="0047001D" w:rsidRDefault="008A6028" w:rsidP="0047001D">
            <w:pPr>
              <w:ind w:left="113" w:right="113"/>
              <w:jc w:val="left"/>
              <w:rPr>
                <w:rFonts w:cs="Arial"/>
                <w:sz w:val="24"/>
                <w:szCs w:val="24"/>
              </w:rPr>
            </w:pPr>
            <w:r>
              <w:rPr>
                <w:rFonts w:cs="Arial"/>
                <w:sz w:val="24"/>
                <w:szCs w:val="24"/>
              </w:rPr>
              <w:t>2 Bedroom Flat</w:t>
            </w:r>
          </w:p>
        </w:tc>
        <w:tc>
          <w:tcPr>
            <w:tcW w:w="556" w:type="dxa"/>
            <w:textDirection w:val="tbRl"/>
          </w:tcPr>
          <w:p w14:paraId="6CFACF43" w14:textId="77777777" w:rsidR="008A6028" w:rsidRPr="0047001D" w:rsidRDefault="008A6028" w:rsidP="0047001D">
            <w:pPr>
              <w:ind w:left="113" w:right="113"/>
              <w:jc w:val="left"/>
              <w:rPr>
                <w:rFonts w:cs="Arial"/>
                <w:sz w:val="24"/>
                <w:szCs w:val="24"/>
              </w:rPr>
            </w:pPr>
            <w:r>
              <w:rPr>
                <w:rFonts w:cs="Arial"/>
                <w:sz w:val="24"/>
                <w:szCs w:val="24"/>
              </w:rPr>
              <w:t>2 Bedroom Bungalow</w:t>
            </w:r>
          </w:p>
        </w:tc>
        <w:tc>
          <w:tcPr>
            <w:tcW w:w="556" w:type="dxa"/>
            <w:textDirection w:val="tbRl"/>
          </w:tcPr>
          <w:p w14:paraId="6CEE1DFF" w14:textId="77777777" w:rsidR="008A6028" w:rsidRPr="0047001D" w:rsidRDefault="008A6028" w:rsidP="0047001D">
            <w:pPr>
              <w:ind w:left="113" w:right="113"/>
              <w:jc w:val="left"/>
              <w:rPr>
                <w:rFonts w:cs="Arial"/>
                <w:sz w:val="24"/>
                <w:szCs w:val="24"/>
              </w:rPr>
            </w:pPr>
            <w:r>
              <w:rPr>
                <w:rFonts w:cs="Arial"/>
                <w:sz w:val="24"/>
                <w:szCs w:val="24"/>
              </w:rPr>
              <w:t>2 Bedroom House</w:t>
            </w:r>
          </w:p>
        </w:tc>
        <w:tc>
          <w:tcPr>
            <w:tcW w:w="557" w:type="dxa"/>
            <w:textDirection w:val="tbRl"/>
          </w:tcPr>
          <w:p w14:paraId="0601A5C5" w14:textId="77777777" w:rsidR="008A6028" w:rsidRPr="0047001D" w:rsidRDefault="008A6028" w:rsidP="0047001D">
            <w:pPr>
              <w:ind w:left="113" w:right="113"/>
              <w:jc w:val="left"/>
              <w:rPr>
                <w:rFonts w:cs="Arial"/>
                <w:sz w:val="24"/>
                <w:szCs w:val="24"/>
              </w:rPr>
            </w:pPr>
            <w:r>
              <w:rPr>
                <w:rFonts w:cs="Arial"/>
                <w:sz w:val="24"/>
                <w:szCs w:val="24"/>
              </w:rPr>
              <w:t>3 Bedroom Flat</w:t>
            </w:r>
          </w:p>
        </w:tc>
        <w:tc>
          <w:tcPr>
            <w:tcW w:w="556" w:type="dxa"/>
            <w:textDirection w:val="tbRl"/>
          </w:tcPr>
          <w:p w14:paraId="084119DD" w14:textId="77777777" w:rsidR="008A6028" w:rsidRPr="0047001D" w:rsidRDefault="008A6028" w:rsidP="0047001D">
            <w:pPr>
              <w:ind w:left="113" w:right="113"/>
              <w:jc w:val="left"/>
              <w:rPr>
                <w:rFonts w:cs="Arial"/>
                <w:sz w:val="24"/>
                <w:szCs w:val="24"/>
              </w:rPr>
            </w:pPr>
            <w:r>
              <w:rPr>
                <w:rFonts w:cs="Arial"/>
                <w:sz w:val="24"/>
                <w:szCs w:val="24"/>
              </w:rPr>
              <w:t>3 Bedroom House</w:t>
            </w:r>
          </w:p>
        </w:tc>
        <w:tc>
          <w:tcPr>
            <w:tcW w:w="557" w:type="dxa"/>
            <w:textDirection w:val="tbRl"/>
          </w:tcPr>
          <w:p w14:paraId="4489D59A" w14:textId="77777777" w:rsidR="008A6028" w:rsidRPr="0047001D" w:rsidRDefault="008A6028" w:rsidP="0047001D">
            <w:pPr>
              <w:ind w:left="113" w:right="113"/>
              <w:jc w:val="left"/>
              <w:rPr>
                <w:rFonts w:cs="Arial"/>
                <w:sz w:val="24"/>
                <w:szCs w:val="24"/>
              </w:rPr>
            </w:pPr>
            <w:r>
              <w:rPr>
                <w:rFonts w:cs="Arial"/>
                <w:sz w:val="24"/>
                <w:szCs w:val="24"/>
              </w:rPr>
              <w:t>4 or 4+ Bedroom House</w:t>
            </w:r>
          </w:p>
        </w:tc>
      </w:tr>
      <w:tr w:rsidR="008A6028" w:rsidRPr="0047001D" w14:paraId="2AB8EC1F" w14:textId="77777777" w:rsidTr="0047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20" w:type="dxa"/>
            <w:vAlign w:val="center"/>
          </w:tcPr>
          <w:p w14:paraId="4AF8FA04" w14:textId="77777777" w:rsidR="008A6028" w:rsidRPr="0047001D" w:rsidRDefault="008A6028" w:rsidP="0047001D">
            <w:pPr>
              <w:jc w:val="left"/>
              <w:rPr>
                <w:rFonts w:cs="Arial"/>
                <w:sz w:val="24"/>
                <w:szCs w:val="24"/>
              </w:rPr>
            </w:pPr>
            <w:r>
              <w:rPr>
                <w:rFonts w:cs="Arial"/>
                <w:sz w:val="24"/>
                <w:szCs w:val="24"/>
              </w:rPr>
              <w:t>An adult aged under 60 years</w:t>
            </w:r>
          </w:p>
        </w:tc>
        <w:tc>
          <w:tcPr>
            <w:tcW w:w="556" w:type="dxa"/>
            <w:vAlign w:val="center"/>
          </w:tcPr>
          <w:p w14:paraId="4C9C56FA" w14:textId="77777777" w:rsidR="008A6028" w:rsidRPr="0047001D" w:rsidRDefault="008A6028" w:rsidP="0047001D">
            <w:pPr>
              <w:jc w:val="left"/>
              <w:rPr>
                <w:rFonts w:cs="Arial"/>
                <w:b/>
                <w:sz w:val="24"/>
                <w:szCs w:val="24"/>
              </w:rPr>
            </w:pPr>
          </w:p>
        </w:tc>
        <w:tc>
          <w:tcPr>
            <w:tcW w:w="556" w:type="dxa"/>
            <w:vAlign w:val="center"/>
          </w:tcPr>
          <w:p w14:paraId="24C18166" w14:textId="77777777" w:rsidR="008A6028" w:rsidRPr="0047001D" w:rsidRDefault="008A6028" w:rsidP="0047001D">
            <w:pPr>
              <w:jc w:val="left"/>
              <w:rPr>
                <w:rFonts w:cs="Arial"/>
                <w:b/>
                <w:sz w:val="24"/>
                <w:szCs w:val="24"/>
              </w:rPr>
            </w:pPr>
            <w:r>
              <w:rPr>
                <w:rFonts w:cs="Arial"/>
                <w:b/>
                <w:sz w:val="24"/>
                <w:szCs w:val="24"/>
              </w:rPr>
              <w:t>×</w:t>
            </w:r>
          </w:p>
        </w:tc>
        <w:tc>
          <w:tcPr>
            <w:tcW w:w="557" w:type="dxa"/>
            <w:vAlign w:val="center"/>
          </w:tcPr>
          <w:p w14:paraId="2E8DF1F5"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16881DEC" w14:textId="77777777" w:rsidR="008A6028" w:rsidRPr="0047001D" w:rsidRDefault="008A6028" w:rsidP="0047001D">
            <w:pPr>
              <w:jc w:val="left"/>
              <w:rPr>
                <w:rFonts w:cs="Arial"/>
                <w:b/>
                <w:sz w:val="24"/>
                <w:szCs w:val="24"/>
              </w:rPr>
            </w:pPr>
          </w:p>
        </w:tc>
        <w:tc>
          <w:tcPr>
            <w:tcW w:w="556" w:type="dxa"/>
            <w:vAlign w:val="center"/>
          </w:tcPr>
          <w:p w14:paraId="7EF09902" w14:textId="77777777" w:rsidR="008A6028" w:rsidRPr="0047001D" w:rsidRDefault="008A6028" w:rsidP="0047001D">
            <w:pPr>
              <w:jc w:val="left"/>
              <w:rPr>
                <w:rFonts w:cs="Arial"/>
                <w:b/>
                <w:sz w:val="24"/>
                <w:szCs w:val="24"/>
              </w:rPr>
            </w:pPr>
            <w:r>
              <w:rPr>
                <w:rFonts w:cs="Arial"/>
                <w:b/>
                <w:sz w:val="24"/>
                <w:szCs w:val="24"/>
              </w:rPr>
              <w:t>×</w:t>
            </w:r>
          </w:p>
        </w:tc>
        <w:tc>
          <w:tcPr>
            <w:tcW w:w="557" w:type="dxa"/>
            <w:vAlign w:val="center"/>
          </w:tcPr>
          <w:p w14:paraId="6F2ADD5B" w14:textId="77777777" w:rsidR="008A6028" w:rsidRPr="0047001D" w:rsidRDefault="008A6028" w:rsidP="0047001D">
            <w:pPr>
              <w:jc w:val="left"/>
              <w:rPr>
                <w:rFonts w:cs="Arial"/>
                <w:b/>
                <w:sz w:val="24"/>
                <w:szCs w:val="24"/>
              </w:rPr>
            </w:pPr>
            <w:r>
              <w:rPr>
                <w:rFonts w:cs="Arial"/>
                <w:b/>
                <w:sz w:val="24"/>
                <w:szCs w:val="24"/>
              </w:rPr>
              <w:t>x</w:t>
            </w:r>
          </w:p>
        </w:tc>
        <w:tc>
          <w:tcPr>
            <w:tcW w:w="556" w:type="dxa"/>
            <w:vAlign w:val="center"/>
          </w:tcPr>
          <w:p w14:paraId="5A7AE12C" w14:textId="77777777" w:rsidR="008A6028" w:rsidRPr="0047001D" w:rsidRDefault="008A6028" w:rsidP="0047001D">
            <w:pPr>
              <w:jc w:val="left"/>
              <w:rPr>
                <w:rFonts w:cs="Arial"/>
                <w:b/>
                <w:sz w:val="24"/>
                <w:szCs w:val="24"/>
              </w:rPr>
            </w:pPr>
          </w:p>
        </w:tc>
        <w:tc>
          <w:tcPr>
            <w:tcW w:w="556" w:type="dxa"/>
            <w:vAlign w:val="center"/>
          </w:tcPr>
          <w:p w14:paraId="371D2B3A" w14:textId="77777777" w:rsidR="008A6028" w:rsidRPr="0047001D" w:rsidRDefault="008A6028" w:rsidP="0047001D">
            <w:pPr>
              <w:jc w:val="left"/>
              <w:rPr>
                <w:rFonts w:cs="Arial"/>
                <w:b/>
                <w:sz w:val="24"/>
                <w:szCs w:val="24"/>
              </w:rPr>
            </w:pPr>
          </w:p>
        </w:tc>
        <w:tc>
          <w:tcPr>
            <w:tcW w:w="557" w:type="dxa"/>
            <w:vAlign w:val="center"/>
          </w:tcPr>
          <w:p w14:paraId="75102C87" w14:textId="77777777" w:rsidR="008A6028" w:rsidRPr="0047001D" w:rsidRDefault="008A6028" w:rsidP="0047001D">
            <w:pPr>
              <w:jc w:val="left"/>
              <w:rPr>
                <w:rFonts w:cs="Arial"/>
                <w:b/>
                <w:sz w:val="24"/>
                <w:szCs w:val="24"/>
              </w:rPr>
            </w:pPr>
          </w:p>
        </w:tc>
        <w:tc>
          <w:tcPr>
            <w:tcW w:w="556" w:type="dxa"/>
            <w:vAlign w:val="center"/>
          </w:tcPr>
          <w:p w14:paraId="08893CCB" w14:textId="77777777" w:rsidR="008A6028" w:rsidRPr="0047001D" w:rsidRDefault="008A6028" w:rsidP="0047001D">
            <w:pPr>
              <w:jc w:val="left"/>
              <w:rPr>
                <w:rFonts w:cs="Arial"/>
                <w:b/>
                <w:sz w:val="24"/>
                <w:szCs w:val="24"/>
              </w:rPr>
            </w:pPr>
          </w:p>
        </w:tc>
        <w:tc>
          <w:tcPr>
            <w:tcW w:w="557" w:type="dxa"/>
            <w:vAlign w:val="center"/>
          </w:tcPr>
          <w:p w14:paraId="13EDF411" w14:textId="77777777" w:rsidR="008A6028" w:rsidRPr="0047001D" w:rsidRDefault="008A6028" w:rsidP="0047001D">
            <w:pPr>
              <w:jc w:val="left"/>
              <w:rPr>
                <w:rFonts w:cs="Arial"/>
                <w:b/>
                <w:sz w:val="24"/>
                <w:szCs w:val="24"/>
              </w:rPr>
            </w:pPr>
          </w:p>
        </w:tc>
      </w:tr>
      <w:tr w:rsidR="008A6028" w:rsidRPr="0047001D" w14:paraId="00D8954E" w14:textId="77777777" w:rsidTr="0047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20" w:type="dxa"/>
            <w:vAlign w:val="center"/>
          </w:tcPr>
          <w:p w14:paraId="134720BB" w14:textId="77777777" w:rsidR="008A6028" w:rsidRPr="0047001D" w:rsidRDefault="008A6028" w:rsidP="0047001D">
            <w:pPr>
              <w:jc w:val="left"/>
              <w:rPr>
                <w:rFonts w:cs="Arial"/>
                <w:sz w:val="24"/>
                <w:szCs w:val="24"/>
              </w:rPr>
            </w:pPr>
            <w:r>
              <w:rPr>
                <w:rFonts w:cs="Arial"/>
                <w:sz w:val="24"/>
                <w:szCs w:val="24"/>
              </w:rPr>
              <w:t>An adult aged over 60 years</w:t>
            </w:r>
          </w:p>
        </w:tc>
        <w:tc>
          <w:tcPr>
            <w:tcW w:w="556" w:type="dxa"/>
            <w:vAlign w:val="center"/>
          </w:tcPr>
          <w:p w14:paraId="2ABF53A4"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08F88CC7" w14:textId="77777777" w:rsidR="008A6028" w:rsidRPr="0047001D" w:rsidRDefault="008A6028" w:rsidP="0047001D">
            <w:pPr>
              <w:jc w:val="left"/>
              <w:rPr>
                <w:rFonts w:cs="Arial"/>
                <w:b/>
                <w:sz w:val="24"/>
                <w:szCs w:val="24"/>
              </w:rPr>
            </w:pPr>
          </w:p>
        </w:tc>
        <w:tc>
          <w:tcPr>
            <w:tcW w:w="557" w:type="dxa"/>
            <w:vAlign w:val="center"/>
          </w:tcPr>
          <w:p w14:paraId="423D6BBC"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495AE30A"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3EC4C502" w14:textId="77777777" w:rsidR="008A6028" w:rsidRPr="0047001D" w:rsidRDefault="008A6028" w:rsidP="0047001D">
            <w:pPr>
              <w:jc w:val="left"/>
              <w:rPr>
                <w:rFonts w:cs="Arial"/>
                <w:b/>
                <w:sz w:val="24"/>
                <w:szCs w:val="24"/>
              </w:rPr>
            </w:pPr>
            <w:r>
              <w:rPr>
                <w:rFonts w:cs="Arial"/>
                <w:b/>
                <w:sz w:val="24"/>
                <w:szCs w:val="24"/>
              </w:rPr>
              <w:t>×</w:t>
            </w:r>
          </w:p>
        </w:tc>
        <w:tc>
          <w:tcPr>
            <w:tcW w:w="557" w:type="dxa"/>
            <w:vAlign w:val="center"/>
          </w:tcPr>
          <w:p w14:paraId="1DC6B76B" w14:textId="77777777" w:rsidR="008A6028" w:rsidRPr="0047001D" w:rsidRDefault="008A6028" w:rsidP="0047001D">
            <w:pPr>
              <w:jc w:val="left"/>
              <w:rPr>
                <w:rFonts w:cs="Arial"/>
                <w:b/>
                <w:sz w:val="24"/>
                <w:szCs w:val="24"/>
              </w:rPr>
            </w:pPr>
            <w:r>
              <w:rPr>
                <w:rFonts w:cs="Arial"/>
                <w:b/>
                <w:sz w:val="24"/>
                <w:szCs w:val="24"/>
              </w:rPr>
              <w:t>x</w:t>
            </w:r>
          </w:p>
        </w:tc>
        <w:tc>
          <w:tcPr>
            <w:tcW w:w="556" w:type="dxa"/>
            <w:vAlign w:val="center"/>
          </w:tcPr>
          <w:p w14:paraId="6B77479B" w14:textId="77777777" w:rsidR="008A6028" w:rsidRPr="0047001D" w:rsidRDefault="008A6028" w:rsidP="0047001D">
            <w:pPr>
              <w:jc w:val="left"/>
              <w:rPr>
                <w:rFonts w:cs="Arial"/>
                <w:b/>
                <w:sz w:val="24"/>
                <w:szCs w:val="24"/>
              </w:rPr>
            </w:pPr>
            <w:r>
              <w:rPr>
                <w:rFonts w:cs="Arial"/>
                <w:b/>
                <w:sz w:val="24"/>
                <w:szCs w:val="24"/>
              </w:rPr>
              <w:t>x</w:t>
            </w:r>
          </w:p>
        </w:tc>
        <w:tc>
          <w:tcPr>
            <w:tcW w:w="556" w:type="dxa"/>
            <w:vAlign w:val="center"/>
          </w:tcPr>
          <w:p w14:paraId="5A02E6F0" w14:textId="77777777" w:rsidR="008A6028" w:rsidRPr="0047001D" w:rsidRDefault="008A6028" w:rsidP="0047001D">
            <w:pPr>
              <w:jc w:val="left"/>
              <w:rPr>
                <w:rFonts w:cs="Arial"/>
                <w:b/>
                <w:sz w:val="24"/>
                <w:szCs w:val="24"/>
              </w:rPr>
            </w:pPr>
          </w:p>
        </w:tc>
        <w:tc>
          <w:tcPr>
            <w:tcW w:w="557" w:type="dxa"/>
            <w:vAlign w:val="center"/>
          </w:tcPr>
          <w:p w14:paraId="3C62791A" w14:textId="77777777" w:rsidR="008A6028" w:rsidRPr="0047001D" w:rsidRDefault="008A6028" w:rsidP="0047001D">
            <w:pPr>
              <w:jc w:val="left"/>
              <w:rPr>
                <w:rFonts w:cs="Arial"/>
                <w:b/>
                <w:sz w:val="24"/>
                <w:szCs w:val="24"/>
              </w:rPr>
            </w:pPr>
          </w:p>
        </w:tc>
        <w:tc>
          <w:tcPr>
            <w:tcW w:w="556" w:type="dxa"/>
            <w:vAlign w:val="center"/>
          </w:tcPr>
          <w:p w14:paraId="28CCB436" w14:textId="77777777" w:rsidR="008A6028" w:rsidRPr="0047001D" w:rsidRDefault="008A6028" w:rsidP="0047001D">
            <w:pPr>
              <w:jc w:val="left"/>
              <w:rPr>
                <w:rFonts w:cs="Arial"/>
                <w:b/>
                <w:sz w:val="24"/>
                <w:szCs w:val="24"/>
              </w:rPr>
            </w:pPr>
          </w:p>
        </w:tc>
        <w:tc>
          <w:tcPr>
            <w:tcW w:w="557" w:type="dxa"/>
            <w:vAlign w:val="center"/>
          </w:tcPr>
          <w:p w14:paraId="502A4652" w14:textId="77777777" w:rsidR="008A6028" w:rsidRPr="0047001D" w:rsidRDefault="008A6028" w:rsidP="0047001D">
            <w:pPr>
              <w:jc w:val="left"/>
              <w:rPr>
                <w:rFonts w:cs="Arial"/>
                <w:b/>
                <w:sz w:val="24"/>
                <w:szCs w:val="24"/>
              </w:rPr>
            </w:pPr>
          </w:p>
        </w:tc>
      </w:tr>
      <w:tr w:rsidR="008A6028" w:rsidRPr="0047001D" w14:paraId="22E56A82" w14:textId="77777777" w:rsidTr="0047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20" w:type="dxa"/>
            <w:vAlign w:val="center"/>
          </w:tcPr>
          <w:p w14:paraId="0FE478D4" w14:textId="77777777" w:rsidR="008A6028" w:rsidRPr="0047001D" w:rsidRDefault="008A6028" w:rsidP="0047001D">
            <w:pPr>
              <w:jc w:val="left"/>
              <w:rPr>
                <w:rFonts w:cs="Arial"/>
                <w:sz w:val="24"/>
                <w:szCs w:val="24"/>
              </w:rPr>
            </w:pPr>
            <w:r>
              <w:rPr>
                <w:rFonts w:cs="Arial"/>
                <w:sz w:val="24"/>
                <w:szCs w:val="24"/>
              </w:rPr>
              <w:t>A co-habiting couple aged under 60 years</w:t>
            </w:r>
          </w:p>
        </w:tc>
        <w:tc>
          <w:tcPr>
            <w:tcW w:w="556" w:type="dxa"/>
            <w:vAlign w:val="center"/>
          </w:tcPr>
          <w:p w14:paraId="4AFC05ED" w14:textId="77777777" w:rsidR="008A6028" w:rsidRPr="0047001D" w:rsidRDefault="008A6028" w:rsidP="0047001D">
            <w:pPr>
              <w:jc w:val="left"/>
              <w:rPr>
                <w:rFonts w:cs="Arial"/>
                <w:b/>
                <w:sz w:val="24"/>
                <w:szCs w:val="24"/>
              </w:rPr>
            </w:pPr>
          </w:p>
        </w:tc>
        <w:tc>
          <w:tcPr>
            <w:tcW w:w="556" w:type="dxa"/>
            <w:vAlign w:val="center"/>
          </w:tcPr>
          <w:p w14:paraId="417C412F" w14:textId="77777777" w:rsidR="008A6028" w:rsidRPr="0047001D" w:rsidRDefault="008A6028" w:rsidP="0047001D">
            <w:pPr>
              <w:jc w:val="left"/>
              <w:rPr>
                <w:rFonts w:cs="Arial"/>
                <w:b/>
                <w:sz w:val="24"/>
                <w:szCs w:val="24"/>
              </w:rPr>
            </w:pPr>
          </w:p>
        </w:tc>
        <w:tc>
          <w:tcPr>
            <w:tcW w:w="557" w:type="dxa"/>
            <w:vAlign w:val="center"/>
          </w:tcPr>
          <w:p w14:paraId="56DD6F68"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0807BFA0" w14:textId="77777777" w:rsidR="008A6028" w:rsidRPr="0047001D" w:rsidRDefault="008A6028" w:rsidP="0047001D">
            <w:pPr>
              <w:jc w:val="left"/>
              <w:rPr>
                <w:rFonts w:cs="Arial"/>
                <w:b/>
                <w:sz w:val="24"/>
                <w:szCs w:val="24"/>
              </w:rPr>
            </w:pPr>
          </w:p>
        </w:tc>
        <w:tc>
          <w:tcPr>
            <w:tcW w:w="556" w:type="dxa"/>
            <w:vAlign w:val="center"/>
          </w:tcPr>
          <w:p w14:paraId="2C4F249C" w14:textId="77777777" w:rsidR="008A6028" w:rsidRPr="0047001D" w:rsidRDefault="008A6028" w:rsidP="0047001D">
            <w:pPr>
              <w:jc w:val="left"/>
              <w:rPr>
                <w:rFonts w:cs="Arial"/>
                <w:b/>
                <w:sz w:val="24"/>
                <w:szCs w:val="24"/>
              </w:rPr>
            </w:pPr>
            <w:r>
              <w:rPr>
                <w:rFonts w:cs="Arial"/>
                <w:b/>
                <w:sz w:val="24"/>
                <w:szCs w:val="24"/>
              </w:rPr>
              <w:t>×</w:t>
            </w:r>
          </w:p>
        </w:tc>
        <w:tc>
          <w:tcPr>
            <w:tcW w:w="557" w:type="dxa"/>
            <w:vAlign w:val="center"/>
          </w:tcPr>
          <w:p w14:paraId="733C3316" w14:textId="77777777" w:rsidR="008A6028" w:rsidRPr="0047001D" w:rsidRDefault="008A6028" w:rsidP="0047001D">
            <w:pPr>
              <w:jc w:val="left"/>
              <w:rPr>
                <w:rFonts w:cs="Arial"/>
                <w:b/>
                <w:sz w:val="24"/>
                <w:szCs w:val="24"/>
              </w:rPr>
            </w:pPr>
            <w:r>
              <w:rPr>
                <w:rFonts w:cs="Arial"/>
                <w:b/>
                <w:sz w:val="24"/>
                <w:szCs w:val="24"/>
              </w:rPr>
              <w:t>x</w:t>
            </w:r>
          </w:p>
        </w:tc>
        <w:tc>
          <w:tcPr>
            <w:tcW w:w="556" w:type="dxa"/>
            <w:vAlign w:val="center"/>
          </w:tcPr>
          <w:p w14:paraId="6780B898" w14:textId="77777777" w:rsidR="008A6028" w:rsidRPr="0047001D" w:rsidRDefault="008A6028" w:rsidP="0047001D">
            <w:pPr>
              <w:jc w:val="left"/>
              <w:rPr>
                <w:rFonts w:cs="Arial"/>
                <w:b/>
                <w:sz w:val="24"/>
                <w:szCs w:val="24"/>
              </w:rPr>
            </w:pPr>
          </w:p>
        </w:tc>
        <w:tc>
          <w:tcPr>
            <w:tcW w:w="556" w:type="dxa"/>
            <w:vAlign w:val="center"/>
          </w:tcPr>
          <w:p w14:paraId="503684BF" w14:textId="77777777" w:rsidR="008A6028" w:rsidRPr="0047001D" w:rsidRDefault="008A6028" w:rsidP="0047001D">
            <w:pPr>
              <w:jc w:val="left"/>
              <w:rPr>
                <w:rFonts w:cs="Arial"/>
                <w:b/>
                <w:sz w:val="24"/>
                <w:szCs w:val="24"/>
              </w:rPr>
            </w:pPr>
          </w:p>
        </w:tc>
        <w:tc>
          <w:tcPr>
            <w:tcW w:w="557" w:type="dxa"/>
            <w:vAlign w:val="center"/>
          </w:tcPr>
          <w:p w14:paraId="568F71F2" w14:textId="77777777" w:rsidR="008A6028" w:rsidRPr="0047001D" w:rsidRDefault="008A6028" w:rsidP="0047001D">
            <w:pPr>
              <w:jc w:val="left"/>
              <w:rPr>
                <w:rFonts w:cs="Arial"/>
                <w:b/>
                <w:sz w:val="24"/>
                <w:szCs w:val="24"/>
              </w:rPr>
            </w:pPr>
          </w:p>
        </w:tc>
        <w:tc>
          <w:tcPr>
            <w:tcW w:w="556" w:type="dxa"/>
            <w:vAlign w:val="center"/>
          </w:tcPr>
          <w:p w14:paraId="58133398" w14:textId="77777777" w:rsidR="008A6028" w:rsidRPr="0047001D" w:rsidRDefault="008A6028" w:rsidP="0047001D">
            <w:pPr>
              <w:jc w:val="left"/>
              <w:rPr>
                <w:rFonts w:cs="Arial"/>
                <w:b/>
                <w:sz w:val="24"/>
                <w:szCs w:val="24"/>
              </w:rPr>
            </w:pPr>
          </w:p>
        </w:tc>
        <w:tc>
          <w:tcPr>
            <w:tcW w:w="557" w:type="dxa"/>
            <w:vAlign w:val="center"/>
          </w:tcPr>
          <w:p w14:paraId="73AF3086" w14:textId="77777777" w:rsidR="008A6028" w:rsidRPr="0047001D" w:rsidRDefault="008A6028" w:rsidP="0047001D">
            <w:pPr>
              <w:jc w:val="left"/>
              <w:rPr>
                <w:rFonts w:cs="Arial"/>
                <w:b/>
                <w:sz w:val="24"/>
                <w:szCs w:val="24"/>
              </w:rPr>
            </w:pPr>
          </w:p>
        </w:tc>
      </w:tr>
      <w:tr w:rsidR="008A6028" w:rsidRPr="0047001D" w14:paraId="54201549" w14:textId="77777777" w:rsidTr="0047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20" w:type="dxa"/>
            <w:vAlign w:val="center"/>
          </w:tcPr>
          <w:p w14:paraId="5633D15F" w14:textId="77777777" w:rsidR="008A6028" w:rsidRPr="0047001D" w:rsidRDefault="008A6028" w:rsidP="0047001D">
            <w:pPr>
              <w:jc w:val="left"/>
              <w:rPr>
                <w:rFonts w:cs="Arial"/>
                <w:sz w:val="24"/>
                <w:szCs w:val="24"/>
              </w:rPr>
            </w:pPr>
            <w:r>
              <w:rPr>
                <w:rFonts w:cs="Arial"/>
                <w:sz w:val="24"/>
                <w:szCs w:val="24"/>
              </w:rPr>
              <w:t>A co-habiting couple aged over 60 years</w:t>
            </w:r>
          </w:p>
        </w:tc>
        <w:tc>
          <w:tcPr>
            <w:tcW w:w="556" w:type="dxa"/>
            <w:vAlign w:val="center"/>
          </w:tcPr>
          <w:p w14:paraId="1CF402AE" w14:textId="77777777" w:rsidR="008A6028" w:rsidRPr="0047001D" w:rsidRDefault="008A6028" w:rsidP="0047001D">
            <w:pPr>
              <w:jc w:val="left"/>
              <w:rPr>
                <w:rFonts w:cs="Arial"/>
                <w:b/>
                <w:sz w:val="24"/>
                <w:szCs w:val="24"/>
              </w:rPr>
            </w:pPr>
          </w:p>
        </w:tc>
        <w:tc>
          <w:tcPr>
            <w:tcW w:w="556" w:type="dxa"/>
            <w:vAlign w:val="center"/>
          </w:tcPr>
          <w:p w14:paraId="58178688" w14:textId="77777777" w:rsidR="008A6028" w:rsidRPr="0047001D" w:rsidRDefault="008A6028" w:rsidP="0047001D">
            <w:pPr>
              <w:jc w:val="left"/>
              <w:rPr>
                <w:rFonts w:cs="Arial"/>
                <w:b/>
                <w:sz w:val="24"/>
                <w:szCs w:val="24"/>
              </w:rPr>
            </w:pPr>
          </w:p>
        </w:tc>
        <w:tc>
          <w:tcPr>
            <w:tcW w:w="557" w:type="dxa"/>
            <w:vAlign w:val="center"/>
          </w:tcPr>
          <w:p w14:paraId="1990E786"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670ECA88"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3D7CAEDB" w14:textId="77777777" w:rsidR="008A6028" w:rsidRPr="0047001D" w:rsidRDefault="008A6028" w:rsidP="0047001D">
            <w:pPr>
              <w:jc w:val="left"/>
              <w:rPr>
                <w:rFonts w:cs="Arial"/>
                <w:b/>
                <w:sz w:val="24"/>
                <w:szCs w:val="24"/>
              </w:rPr>
            </w:pPr>
            <w:r>
              <w:rPr>
                <w:rFonts w:cs="Arial"/>
                <w:b/>
                <w:sz w:val="24"/>
                <w:szCs w:val="24"/>
              </w:rPr>
              <w:t>×</w:t>
            </w:r>
          </w:p>
        </w:tc>
        <w:tc>
          <w:tcPr>
            <w:tcW w:w="557" w:type="dxa"/>
            <w:vAlign w:val="center"/>
          </w:tcPr>
          <w:p w14:paraId="734CCD2A" w14:textId="77777777" w:rsidR="008A6028" w:rsidRPr="0047001D" w:rsidRDefault="008A6028" w:rsidP="0047001D">
            <w:pPr>
              <w:jc w:val="left"/>
              <w:rPr>
                <w:rFonts w:cs="Arial"/>
                <w:b/>
                <w:sz w:val="24"/>
                <w:szCs w:val="24"/>
              </w:rPr>
            </w:pPr>
            <w:r>
              <w:rPr>
                <w:rFonts w:cs="Arial"/>
                <w:b/>
                <w:sz w:val="24"/>
                <w:szCs w:val="24"/>
              </w:rPr>
              <w:t>x</w:t>
            </w:r>
          </w:p>
        </w:tc>
        <w:tc>
          <w:tcPr>
            <w:tcW w:w="556" w:type="dxa"/>
            <w:vAlign w:val="center"/>
          </w:tcPr>
          <w:p w14:paraId="6467BAA5" w14:textId="77777777" w:rsidR="008A6028" w:rsidRPr="0047001D" w:rsidRDefault="008A6028" w:rsidP="0047001D">
            <w:pPr>
              <w:jc w:val="left"/>
              <w:rPr>
                <w:rFonts w:cs="Arial"/>
                <w:b/>
                <w:sz w:val="24"/>
                <w:szCs w:val="24"/>
              </w:rPr>
            </w:pPr>
            <w:r>
              <w:rPr>
                <w:rFonts w:cs="Arial"/>
                <w:b/>
                <w:sz w:val="24"/>
                <w:szCs w:val="24"/>
              </w:rPr>
              <w:t>x</w:t>
            </w:r>
          </w:p>
        </w:tc>
        <w:tc>
          <w:tcPr>
            <w:tcW w:w="556" w:type="dxa"/>
            <w:vAlign w:val="center"/>
          </w:tcPr>
          <w:p w14:paraId="7A70257A" w14:textId="77777777" w:rsidR="008A6028" w:rsidRPr="0047001D" w:rsidRDefault="008A6028" w:rsidP="0047001D">
            <w:pPr>
              <w:jc w:val="left"/>
              <w:rPr>
                <w:rFonts w:cs="Arial"/>
                <w:b/>
                <w:sz w:val="24"/>
                <w:szCs w:val="24"/>
              </w:rPr>
            </w:pPr>
          </w:p>
        </w:tc>
        <w:tc>
          <w:tcPr>
            <w:tcW w:w="557" w:type="dxa"/>
            <w:vAlign w:val="center"/>
          </w:tcPr>
          <w:p w14:paraId="3B5ABBD9" w14:textId="77777777" w:rsidR="008A6028" w:rsidRPr="0047001D" w:rsidRDefault="008A6028" w:rsidP="0047001D">
            <w:pPr>
              <w:jc w:val="left"/>
              <w:rPr>
                <w:rFonts w:cs="Arial"/>
                <w:b/>
                <w:sz w:val="24"/>
                <w:szCs w:val="24"/>
              </w:rPr>
            </w:pPr>
          </w:p>
        </w:tc>
        <w:tc>
          <w:tcPr>
            <w:tcW w:w="556" w:type="dxa"/>
            <w:vAlign w:val="center"/>
          </w:tcPr>
          <w:p w14:paraId="22E5377F" w14:textId="77777777" w:rsidR="008A6028" w:rsidRPr="0047001D" w:rsidRDefault="008A6028" w:rsidP="0047001D">
            <w:pPr>
              <w:jc w:val="left"/>
              <w:rPr>
                <w:rFonts w:cs="Arial"/>
                <w:b/>
                <w:sz w:val="24"/>
                <w:szCs w:val="24"/>
              </w:rPr>
            </w:pPr>
          </w:p>
        </w:tc>
        <w:tc>
          <w:tcPr>
            <w:tcW w:w="557" w:type="dxa"/>
            <w:vAlign w:val="center"/>
          </w:tcPr>
          <w:p w14:paraId="4E8EB770" w14:textId="77777777" w:rsidR="008A6028" w:rsidRPr="0047001D" w:rsidRDefault="008A6028" w:rsidP="0047001D">
            <w:pPr>
              <w:jc w:val="left"/>
              <w:rPr>
                <w:rFonts w:cs="Arial"/>
                <w:b/>
                <w:sz w:val="24"/>
                <w:szCs w:val="24"/>
              </w:rPr>
            </w:pPr>
          </w:p>
        </w:tc>
      </w:tr>
      <w:tr w:rsidR="008A6028" w:rsidRPr="0047001D" w14:paraId="40267629" w14:textId="77777777" w:rsidTr="0047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20" w:type="dxa"/>
            <w:vAlign w:val="center"/>
          </w:tcPr>
          <w:p w14:paraId="6DDD63F0" w14:textId="77777777" w:rsidR="008A6028" w:rsidRPr="0047001D" w:rsidRDefault="008A6028" w:rsidP="0047001D">
            <w:pPr>
              <w:jc w:val="left"/>
              <w:rPr>
                <w:rFonts w:cs="Arial"/>
                <w:sz w:val="24"/>
                <w:szCs w:val="24"/>
              </w:rPr>
            </w:pPr>
            <w:r>
              <w:rPr>
                <w:rFonts w:cs="Arial"/>
                <w:sz w:val="24"/>
                <w:szCs w:val="24"/>
              </w:rPr>
              <w:t>Two non-cohabiting adults both aged under 60</w:t>
            </w:r>
          </w:p>
        </w:tc>
        <w:tc>
          <w:tcPr>
            <w:tcW w:w="556" w:type="dxa"/>
            <w:vAlign w:val="center"/>
          </w:tcPr>
          <w:p w14:paraId="614FE6E5" w14:textId="77777777" w:rsidR="008A6028" w:rsidRPr="0047001D" w:rsidRDefault="008A6028" w:rsidP="0047001D">
            <w:pPr>
              <w:jc w:val="left"/>
              <w:rPr>
                <w:rFonts w:cs="Arial"/>
                <w:b/>
                <w:sz w:val="24"/>
                <w:szCs w:val="24"/>
              </w:rPr>
            </w:pPr>
          </w:p>
        </w:tc>
        <w:tc>
          <w:tcPr>
            <w:tcW w:w="556" w:type="dxa"/>
            <w:vAlign w:val="center"/>
          </w:tcPr>
          <w:p w14:paraId="5159D102" w14:textId="77777777" w:rsidR="008A6028" w:rsidRPr="0047001D" w:rsidRDefault="008A6028" w:rsidP="0047001D">
            <w:pPr>
              <w:jc w:val="left"/>
              <w:rPr>
                <w:rFonts w:cs="Arial"/>
                <w:b/>
                <w:sz w:val="24"/>
                <w:szCs w:val="24"/>
              </w:rPr>
            </w:pPr>
          </w:p>
        </w:tc>
        <w:tc>
          <w:tcPr>
            <w:tcW w:w="557" w:type="dxa"/>
            <w:vAlign w:val="center"/>
          </w:tcPr>
          <w:p w14:paraId="7DB41031" w14:textId="77777777" w:rsidR="008A6028" w:rsidRPr="0047001D" w:rsidRDefault="008A6028" w:rsidP="0047001D">
            <w:pPr>
              <w:jc w:val="left"/>
              <w:rPr>
                <w:rFonts w:cs="Arial"/>
                <w:b/>
                <w:sz w:val="24"/>
                <w:szCs w:val="24"/>
              </w:rPr>
            </w:pPr>
          </w:p>
        </w:tc>
        <w:tc>
          <w:tcPr>
            <w:tcW w:w="556" w:type="dxa"/>
            <w:vAlign w:val="center"/>
          </w:tcPr>
          <w:p w14:paraId="7FDE192A" w14:textId="77777777" w:rsidR="008A6028" w:rsidRPr="0047001D" w:rsidRDefault="008A6028" w:rsidP="0047001D">
            <w:pPr>
              <w:jc w:val="left"/>
              <w:rPr>
                <w:rFonts w:cs="Arial"/>
                <w:b/>
                <w:sz w:val="24"/>
                <w:szCs w:val="24"/>
              </w:rPr>
            </w:pPr>
          </w:p>
        </w:tc>
        <w:tc>
          <w:tcPr>
            <w:tcW w:w="556" w:type="dxa"/>
            <w:vAlign w:val="center"/>
          </w:tcPr>
          <w:p w14:paraId="067859B8" w14:textId="77777777" w:rsidR="008A6028" w:rsidRPr="0047001D" w:rsidRDefault="008A6028" w:rsidP="0047001D">
            <w:pPr>
              <w:jc w:val="left"/>
              <w:rPr>
                <w:rFonts w:cs="Arial"/>
                <w:b/>
                <w:sz w:val="24"/>
                <w:szCs w:val="24"/>
              </w:rPr>
            </w:pPr>
          </w:p>
        </w:tc>
        <w:tc>
          <w:tcPr>
            <w:tcW w:w="557" w:type="dxa"/>
            <w:vAlign w:val="center"/>
          </w:tcPr>
          <w:p w14:paraId="5216AC41"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4ADB0D3C" w14:textId="77777777" w:rsidR="008A6028" w:rsidRPr="0047001D" w:rsidRDefault="008A6028" w:rsidP="0047001D">
            <w:pPr>
              <w:jc w:val="left"/>
              <w:rPr>
                <w:rFonts w:cs="Arial"/>
                <w:b/>
                <w:sz w:val="24"/>
                <w:szCs w:val="24"/>
              </w:rPr>
            </w:pPr>
          </w:p>
        </w:tc>
        <w:tc>
          <w:tcPr>
            <w:tcW w:w="556" w:type="dxa"/>
            <w:vAlign w:val="center"/>
          </w:tcPr>
          <w:p w14:paraId="5097858C" w14:textId="77777777" w:rsidR="008A6028" w:rsidRPr="0047001D" w:rsidRDefault="008A6028" w:rsidP="0047001D">
            <w:pPr>
              <w:jc w:val="left"/>
              <w:rPr>
                <w:rFonts w:cs="Arial"/>
                <w:b/>
                <w:sz w:val="24"/>
                <w:szCs w:val="24"/>
              </w:rPr>
            </w:pPr>
          </w:p>
        </w:tc>
        <w:tc>
          <w:tcPr>
            <w:tcW w:w="557" w:type="dxa"/>
            <w:vAlign w:val="center"/>
          </w:tcPr>
          <w:p w14:paraId="5FEB2206" w14:textId="77777777" w:rsidR="008A6028" w:rsidRPr="0047001D" w:rsidRDefault="008A6028" w:rsidP="0047001D">
            <w:pPr>
              <w:jc w:val="left"/>
              <w:rPr>
                <w:rFonts w:cs="Arial"/>
                <w:b/>
                <w:sz w:val="24"/>
                <w:szCs w:val="24"/>
              </w:rPr>
            </w:pPr>
          </w:p>
        </w:tc>
        <w:tc>
          <w:tcPr>
            <w:tcW w:w="556" w:type="dxa"/>
            <w:vAlign w:val="center"/>
          </w:tcPr>
          <w:p w14:paraId="5A853C09" w14:textId="77777777" w:rsidR="008A6028" w:rsidRPr="0047001D" w:rsidRDefault="008A6028" w:rsidP="0047001D">
            <w:pPr>
              <w:jc w:val="left"/>
              <w:rPr>
                <w:rFonts w:cs="Arial"/>
                <w:b/>
                <w:sz w:val="24"/>
                <w:szCs w:val="24"/>
              </w:rPr>
            </w:pPr>
          </w:p>
        </w:tc>
        <w:tc>
          <w:tcPr>
            <w:tcW w:w="557" w:type="dxa"/>
            <w:vAlign w:val="center"/>
          </w:tcPr>
          <w:p w14:paraId="445D08C6" w14:textId="77777777" w:rsidR="008A6028" w:rsidRPr="0047001D" w:rsidRDefault="008A6028" w:rsidP="0047001D">
            <w:pPr>
              <w:jc w:val="left"/>
              <w:rPr>
                <w:rFonts w:cs="Arial"/>
                <w:b/>
                <w:sz w:val="24"/>
                <w:szCs w:val="24"/>
              </w:rPr>
            </w:pPr>
          </w:p>
        </w:tc>
      </w:tr>
      <w:tr w:rsidR="008A6028" w:rsidRPr="0047001D" w14:paraId="3ABDE360" w14:textId="77777777" w:rsidTr="0047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20" w:type="dxa"/>
            <w:vAlign w:val="center"/>
          </w:tcPr>
          <w:p w14:paraId="1E8FE1C2" w14:textId="77777777" w:rsidR="008A6028" w:rsidRPr="0047001D" w:rsidRDefault="008A6028" w:rsidP="0047001D">
            <w:pPr>
              <w:jc w:val="left"/>
              <w:rPr>
                <w:rFonts w:cs="Arial"/>
                <w:sz w:val="24"/>
                <w:szCs w:val="24"/>
              </w:rPr>
            </w:pPr>
            <w:r>
              <w:rPr>
                <w:rFonts w:cs="Arial"/>
                <w:sz w:val="24"/>
                <w:szCs w:val="24"/>
              </w:rPr>
              <w:t>Two non-cohabiting adults with one aged over 60 years</w:t>
            </w:r>
          </w:p>
        </w:tc>
        <w:tc>
          <w:tcPr>
            <w:tcW w:w="556" w:type="dxa"/>
            <w:vAlign w:val="center"/>
          </w:tcPr>
          <w:p w14:paraId="10D4814F" w14:textId="77777777" w:rsidR="008A6028" w:rsidRPr="0047001D" w:rsidRDefault="008A6028" w:rsidP="0047001D">
            <w:pPr>
              <w:jc w:val="left"/>
              <w:rPr>
                <w:rFonts w:cs="Arial"/>
                <w:b/>
                <w:sz w:val="24"/>
                <w:szCs w:val="24"/>
              </w:rPr>
            </w:pPr>
          </w:p>
        </w:tc>
        <w:tc>
          <w:tcPr>
            <w:tcW w:w="556" w:type="dxa"/>
            <w:vAlign w:val="center"/>
          </w:tcPr>
          <w:p w14:paraId="43715F28" w14:textId="77777777" w:rsidR="008A6028" w:rsidRPr="0047001D" w:rsidRDefault="008A6028" w:rsidP="0047001D">
            <w:pPr>
              <w:jc w:val="left"/>
              <w:rPr>
                <w:rFonts w:cs="Arial"/>
                <w:b/>
                <w:sz w:val="24"/>
                <w:szCs w:val="24"/>
              </w:rPr>
            </w:pPr>
          </w:p>
        </w:tc>
        <w:tc>
          <w:tcPr>
            <w:tcW w:w="557" w:type="dxa"/>
            <w:vAlign w:val="center"/>
          </w:tcPr>
          <w:p w14:paraId="6F5C68DB" w14:textId="77777777" w:rsidR="008A6028" w:rsidRPr="0047001D" w:rsidRDefault="008A6028" w:rsidP="0047001D">
            <w:pPr>
              <w:jc w:val="left"/>
              <w:rPr>
                <w:rFonts w:cs="Arial"/>
                <w:b/>
                <w:sz w:val="24"/>
                <w:szCs w:val="24"/>
              </w:rPr>
            </w:pPr>
          </w:p>
        </w:tc>
        <w:tc>
          <w:tcPr>
            <w:tcW w:w="556" w:type="dxa"/>
            <w:vAlign w:val="center"/>
          </w:tcPr>
          <w:p w14:paraId="472F85E8" w14:textId="77777777" w:rsidR="008A6028" w:rsidRPr="0047001D" w:rsidRDefault="008A6028" w:rsidP="0047001D">
            <w:pPr>
              <w:jc w:val="left"/>
              <w:rPr>
                <w:rFonts w:cs="Arial"/>
                <w:b/>
                <w:sz w:val="24"/>
                <w:szCs w:val="24"/>
              </w:rPr>
            </w:pPr>
          </w:p>
        </w:tc>
        <w:tc>
          <w:tcPr>
            <w:tcW w:w="556" w:type="dxa"/>
            <w:vAlign w:val="center"/>
          </w:tcPr>
          <w:p w14:paraId="0530E1F0" w14:textId="77777777" w:rsidR="008A6028" w:rsidRPr="0047001D" w:rsidRDefault="008A6028" w:rsidP="0047001D">
            <w:pPr>
              <w:jc w:val="left"/>
              <w:rPr>
                <w:rFonts w:cs="Arial"/>
                <w:b/>
                <w:sz w:val="24"/>
                <w:szCs w:val="24"/>
              </w:rPr>
            </w:pPr>
          </w:p>
        </w:tc>
        <w:tc>
          <w:tcPr>
            <w:tcW w:w="557" w:type="dxa"/>
            <w:vAlign w:val="center"/>
          </w:tcPr>
          <w:p w14:paraId="3F5860B2"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3C826275"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7107FB84" w14:textId="77777777" w:rsidR="008A6028" w:rsidRPr="0047001D" w:rsidRDefault="008A6028" w:rsidP="0047001D">
            <w:pPr>
              <w:jc w:val="left"/>
              <w:rPr>
                <w:rFonts w:cs="Arial"/>
                <w:b/>
                <w:sz w:val="24"/>
                <w:szCs w:val="24"/>
              </w:rPr>
            </w:pPr>
          </w:p>
        </w:tc>
        <w:tc>
          <w:tcPr>
            <w:tcW w:w="557" w:type="dxa"/>
            <w:vAlign w:val="center"/>
          </w:tcPr>
          <w:p w14:paraId="5A48EF10" w14:textId="77777777" w:rsidR="008A6028" w:rsidRPr="0047001D" w:rsidRDefault="008A6028" w:rsidP="0047001D">
            <w:pPr>
              <w:jc w:val="left"/>
              <w:rPr>
                <w:rFonts w:cs="Arial"/>
                <w:b/>
                <w:sz w:val="24"/>
                <w:szCs w:val="24"/>
              </w:rPr>
            </w:pPr>
          </w:p>
        </w:tc>
        <w:tc>
          <w:tcPr>
            <w:tcW w:w="556" w:type="dxa"/>
            <w:vAlign w:val="center"/>
          </w:tcPr>
          <w:p w14:paraId="3B08193F" w14:textId="77777777" w:rsidR="008A6028" w:rsidRPr="0047001D" w:rsidRDefault="008A6028" w:rsidP="0047001D">
            <w:pPr>
              <w:jc w:val="left"/>
              <w:rPr>
                <w:rFonts w:cs="Arial"/>
                <w:b/>
                <w:sz w:val="24"/>
                <w:szCs w:val="24"/>
              </w:rPr>
            </w:pPr>
          </w:p>
        </w:tc>
        <w:tc>
          <w:tcPr>
            <w:tcW w:w="557" w:type="dxa"/>
            <w:vAlign w:val="center"/>
          </w:tcPr>
          <w:p w14:paraId="40BD56F6" w14:textId="77777777" w:rsidR="008A6028" w:rsidRPr="0047001D" w:rsidRDefault="008A6028" w:rsidP="0047001D">
            <w:pPr>
              <w:jc w:val="left"/>
              <w:rPr>
                <w:rFonts w:cs="Arial"/>
                <w:b/>
                <w:sz w:val="24"/>
                <w:szCs w:val="24"/>
              </w:rPr>
            </w:pPr>
          </w:p>
        </w:tc>
      </w:tr>
      <w:tr w:rsidR="008A6028" w:rsidRPr="0047001D" w14:paraId="3F6949CC" w14:textId="77777777" w:rsidTr="0047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20" w:type="dxa"/>
            <w:vAlign w:val="center"/>
          </w:tcPr>
          <w:p w14:paraId="21C8A2B5" w14:textId="77777777" w:rsidR="008A6028" w:rsidRPr="0047001D" w:rsidRDefault="008A6028" w:rsidP="0047001D">
            <w:pPr>
              <w:jc w:val="left"/>
              <w:rPr>
                <w:rFonts w:cs="Arial"/>
                <w:sz w:val="24"/>
                <w:szCs w:val="24"/>
              </w:rPr>
            </w:pPr>
            <w:r>
              <w:rPr>
                <w:rFonts w:cs="Arial"/>
                <w:sz w:val="24"/>
                <w:szCs w:val="24"/>
              </w:rPr>
              <w:t>A household with one child</w:t>
            </w:r>
          </w:p>
        </w:tc>
        <w:tc>
          <w:tcPr>
            <w:tcW w:w="556" w:type="dxa"/>
            <w:vAlign w:val="center"/>
          </w:tcPr>
          <w:p w14:paraId="2916C283" w14:textId="77777777" w:rsidR="008A6028" w:rsidRPr="0047001D" w:rsidRDefault="008A6028" w:rsidP="0047001D">
            <w:pPr>
              <w:jc w:val="left"/>
              <w:rPr>
                <w:rFonts w:cs="Arial"/>
                <w:b/>
                <w:sz w:val="24"/>
                <w:szCs w:val="24"/>
              </w:rPr>
            </w:pPr>
          </w:p>
        </w:tc>
        <w:tc>
          <w:tcPr>
            <w:tcW w:w="556" w:type="dxa"/>
            <w:vAlign w:val="center"/>
          </w:tcPr>
          <w:p w14:paraId="6930DD60" w14:textId="77777777" w:rsidR="008A6028" w:rsidRPr="0047001D" w:rsidRDefault="008A6028" w:rsidP="0047001D">
            <w:pPr>
              <w:jc w:val="left"/>
              <w:rPr>
                <w:rFonts w:cs="Arial"/>
                <w:b/>
                <w:sz w:val="24"/>
                <w:szCs w:val="24"/>
              </w:rPr>
            </w:pPr>
          </w:p>
        </w:tc>
        <w:tc>
          <w:tcPr>
            <w:tcW w:w="557" w:type="dxa"/>
            <w:vAlign w:val="center"/>
          </w:tcPr>
          <w:p w14:paraId="12A99826" w14:textId="77777777" w:rsidR="008A6028" w:rsidRPr="0047001D" w:rsidRDefault="008A6028" w:rsidP="0047001D">
            <w:pPr>
              <w:jc w:val="left"/>
              <w:rPr>
                <w:rFonts w:cs="Arial"/>
                <w:b/>
                <w:sz w:val="24"/>
                <w:szCs w:val="24"/>
              </w:rPr>
            </w:pPr>
          </w:p>
        </w:tc>
        <w:tc>
          <w:tcPr>
            <w:tcW w:w="556" w:type="dxa"/>
            <w:vAlign w:val="center"/>
          </w:tcPr>
          <w:p w14:paraId="0F3EAF57" w14:textId="77777777" w:rsidR="008A6028" w:rsidRPr="0047001D" w:rsidRDefault="008A6028" w:rsidP="0047001D">
            <w:pPr>
              <w:jc w:val="left"/>
              <w:rPr>
                <w:rFonts w:cs="Arial"/>
                <w:b/>
                <w:sz w:val="24"/>
                <w:szCs w:val="24"/>
              </w:rPr>
            </w:pPr>
          </w:p>
        </w:tc>
        <w:tc>
          <w:tcPr>
            <w:tcW w:w="556" w:type="dxa"/>
            <w:vAlign w:val="center"/>
          </w:tcPr>
          <w:p w14:paraId="72D965A8" w14:textId="77777777" w:rsidR="008A6028" w:rsidRPr="0047001D" w:rsidRDefault="008A6028" w:rsidP="0047001D">
            <w:pPr>
              <w:jc w:val="left"/>
              <w:rPr>
                <w:rFonts w:cs="Arial"/>
                <w:b/>
                <w:sz w:val="24"/>
                <w:szCs w:val="24"/>
              </w:rPr>
            </w:pPr>
          </w:p>
        </w:tc>
        <w:tc>
          <w:tcPr>
            <w:tcW w:w="557" w:type="dxa"/>
            <w:vAlign w:val="center"/>
          </w:tcPr>
          <w:p w14:paraId="191DE20F"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2A760F06" w14:textId="77777777" w:rsidR="008A6028" w:rsidRPr="0047001D" w:rsidRDefault="008A6028" w:rsidP="0047001D">
            <w:pPr>
              <w:jc w:val="left"/>
              <w:rPr>
                <w:rFonts w:cs="Arial"/>
                <w:b/>
                <w:sz w:val="24"/>
                <w:szCs w:val="24"/>
              </w:rPr>
            </w:pPr>
          </w:p>
        </w:tc>
        <w:tc>
          <w:tcPr>
            <w:tcW w:w="556" w:type="dxa"/>
            <w:vAlign w:val="center"/>
          </w:tcPr>
          <w:p w14:paraId="0E2B2E27" w14:textId="77777777" w:rsidR="008A6028" w:rsidRPr="0047001D" w:rsidRDefault="008A6028" w:rsidP="0047001D">
            <w:pPr>
              <w:jc w:val="left"/>
              <w:rPr>
                <w:rFonts w:cs="Arial"/>
                <w:b/>
                <w:sz w:val="24"/>
                <w:szCs w:val="24"/>
              </w:rPr>
            </w:pPr>
            <w:r>
              <w:rPr>
                <w:rFonts w:cs="Arial"/>
                <w:b/>
                <w:sz w:val="24"/>
                <w:szCs w:val="24"/>
              </w:rPr>
              <w:t>×</w:t>
            </w:r>
          </w:p>
        </w:tc>
        <w:tc>
          <w:tcPr>
            <w:tcW w:w="557" w:type="dxa"/>
            <w:vAlign w:val="center"/>
          </w:tcPr>
          <w:p w14:paraId="299640E5" w14:textId="77777777" w:rsidR="008A6028" w:rsidRPr="0047001D" w:rsidRDefault="008A6028" w:rsidP="0047001D">
            <w:pPr>
              <w:jc w:val="left"/>
              <w:rPr>
                <w:rFonts w:cs="Arial"/>
                <w:b/>
                <w:sz w:val="24"/>
                <w:szCs w:val="24"/>
              </w:rPr>
            </w:pPr>
          </w:p>
        </w:tc>
        <w:tc>
          <w:tcPr>
            <w:tcW w:w="556" w:type="dxa"/>
            <w:vAlign w:val="center"/>
          </w:tcPr>
          <w:p w14:paraId="044469E9" w14:textId="77777777" w:rsidR="008A6028" w:rsidRPr="0047001D" w:rsidRDefault="008A6028" w:rsidP="0047001D">
            <w:pPr>
              <w:jc w:val="left"/>
              <w:rPr>
                <w:rFonts w:cs="Arial"/>
                <w:b/>
                <w:sz w:val="24"/>
                <w:szCs w:val="24"/>
              </w:rPr>
            </w:pPr>
          </w:p>
        </w:tc>
        <w:tc>
          <w:tcPr>
            <w:tcW w:w="557" w:type="dxa"/>
            <w:vAlign w:val="center"/>
          </w:tcPr>
          <w:p w14:paraId="4F9FC584" w14:textId="77777777" w:rsidR="008A6028" w:rsidRPr="0047001D" w:rsidRDefault="008A6028" w:rsidP="0047001D">
            <w:pPr>
              <w:jc w:val="left"/>
              <w:rPr>
                <w:rFonts w:cs="Arial"/>
                <w:b/>
                <w:sz w:val="24"/>
                <w:szCs w:val="24"/>
              </w:rPr>
            </w:pPr>
          </w:p>
        </w:tc>
      </w:tr>
      <w:tr w:rsidR="008A6028" w:rsidRPr="0047001D" w14:paraId="58350D48" w14:textId="77777777" w:rsidTr="0047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20" w:type="dxa"/>
            <w:vAlign w:val="center"/>
          </w:tcPr>
          <w:p w14:paraId="4540DFB7" w14:textId="77777777" w:rsidR="008A6028" w:rsidRPr="0047001D" w:rsidRDefault="008A6028" w:rsidP="0047001D">
            <w:pPr>
              <w:jc w:val="left"/>
              <w:rPr>
                <w:rFonts w:cs="Arial"/>
                <w:sz w:val="24"/>
                <w:szCs w:val="24"/>
              </w:rPr>
            </w:pPr>
            <w:r>
              <w:rPr>
                <w:rFonts w:cs="Arial"/>
                <w:sz w:val="24"/>
                <w:szCs w:val="24"/>
              </w:rPr>
              <w:t>A household with two children</w:t>
            </w:r>
          </w:p>
        </w:tc>
        <w:tc>
          <w:tcPr>
            <w:tcW w:w="556" w:type="dxa"/>
            <w:vAlign w:val="center"/>
          </w:tcPr>
          <w:p w14:paraId="64D349B1" w14:textId="77777777" w:rsidR="008A6028" w:rsidRPr="0047001D" w:rsidRDefault="008A6028" w:rsidP="0047001D">
            <w:pPr>
              <w:jc w:val="left"/>
              <w:rPr>
                <w:rFonts w:cs="Arial"/>
                <w:b/>
                <w:sz w:val="24"/>
                <w:szCs w:val="24"/>
              </w:rPr>
            </w:pPr>
          </w:p>
        </w:tc>
        <w:tc>
          <w:tcPr>
            <w:tcW w:w="556" w:type="dxa"/>
            <w:vAlign w:val="center"/>
          </w:tcPr>
          <w:p w14:paraId="18BEFFD1" w14:textId="77777777" w:rsidR="008A6028" w:rsidRPr="0047001D" w:rsidRDefault="008A6028" w:rsidP="0047001D">
            <w:pPr>
              <w:jc w:val="left"/>
              <w:rPr>
                <w:rFonts w:cs="Arial"/>
                <w:b/>
                <w:sz w:val="24"/>
                <w:szCs w:val="24"/>
              </w:rPr>
            </w:pPr>
          </w:p>
        </w:tc>
        <w:tc>
          <w:tcPr>
            <w:tcW w:w="557" w:type="dxa"/>
            <w:vAlign w:val="center"/>
          </w:tcPr>
          <w:p w14:paraId="7268B9B5" w14:textId="77777777" w:rsidR="008A6028" w:rsidRPr="0047001D" w:rsidRDefault="008A6028" w:rsidP="0047001D">
            <w:pPr>
              <w:jc w:val="left"/>
              <w:rPr>
                <w:rFonts w:cs="Arial"/>
                <w:b/>
                <w:sz w:val="24"/>
                <w:szCs w:val="24"/>
              </w:rPr>
            </w:pPr>
          </w:p>
        </w:tc>
        <w:tc>
          <w:tcPr>
            <w:tcW w:w="556" w:type="dxa"/>
            <w:vAlign w:val="center"/>
          </w:tcPr>
          <w:p w14:paraId="36A94B37" w14:textId="77777777" w:rsidR="008A6028" w:rsidRPr="0047001D" w:rsidRDefault="008A6028" w:rsidP="0047001D">
            <w:pPr>
              <w:jc w:val="left"/>
              <w:rPr>
                <w:rFonts w:cs="Arial"/>
                <w:b/>
                <w:sz w:val="24"/>
                <w:szCs w:val="24"/>
              </w:rPr>
            </w:pPr>
          </w:p>
        </w:tc>
        <w:tc>
          <w:tcPr>
            <w:tcW w:w="556" w:type="dxa"/>
            <w:vAlign w:val="center"/>
          </w:tcPr>
          <w:p w14:paraId="17B75D91" w14:textId="77777777" w:rsidR="008A6028" w:rsidRPr="0047001D" w:rsidRDefault="008A6028" w:rsidP="0047001D">
            <w:pPr>
              <w:jc w:val="left"/>
              <w:rPr>
                <w:rFonts w:cs="Arial"/>
                <w:b/>
                <w:sz w:val="24"/>
                <w:szCs w:val="24"/>
              </w:rPr>
            </w:pPr>
          </w:p>
        </w:tc>
        <w:tc>
          <w:tcPr>
            <w:tcW w:w="557" w:type="dxa"/>
            <w:vAlign w:val="center"/>
          </w:tcPr>
          <w:p w14:paraId="708D3C52"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754FFBEA" w14:textId="77777777" w:rsidR="008A6028" w:rsidRPr="0047001D" w:rsidRDefault="008A6028" w:rsidP="0047001D">
            <w:pPr>
              <w:jc w:val="left"/>
              <w:rPr>
                <w:rFonts w:cs="Arial"/>
                <w:b/>
                <w:sz w:val="24"/>
                <w:szCs w:val="24"/>
              </w:rPr>
            </w:pPr>
          </w:p>
        </w:tc>
        <w:tc>
          <w:tcPr>
            <w:tcW w:w="556" w:type="dxa"/>
            <w:vAlign w:val="center"/>
          </w:tcPr>
          <w:p w14:paraId="18803007" w14:textId="77777777" w:rsidR="008A6028" w:rsidRPr="0047001D" w:rsidRDefault="008A6028" w:rsidP="0047001D">
            <w:pPr>
              <w:jc w:val="left"/>
              <w:rPr>
                <w:rFonts w:cs="Arial"/>
                <w:b/>
                <w:sz w:val="24"/>
                <w:szCs w:val="24"/>
              </w:rPr>
            </w:pPr>
            <w:r>
              <w:rPr>
                <w:rFonts w:cs="Arial"/>
                <w:b/>
                <w:sz w:val="24"/>
                <w:szCs w:val="24"/>
              </w:rPr>
              <w:t>×</w:t>
            </w:r>
          </w:p>
        </w:tc>
        <w:tc>
          <w:tcPr>
            <w:tcW w:w="557" w:type="dxa"/>
            <w:vAlign w:val="center"/>
          </w:tcPr>
          <w:p w14:paraId="08BF454D"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2CD25CC3" w14:textId="77777777" w:rsidR="008A6028" w:rsidRPr="0047001D" w:rsidRDefault="008A6028" w:rsidP="0047001D">
            <w:pPr>
              <w:jc w:val="left"/>
              <w:rPr>
                <w:rFonts w:cs="Arial"/>
                <w:b/>
                <w:sz w:val="24"/>
                <w:szCs w:val="24"/>
              </w:rPr>
            </w:pPr>
            <w:r>
              <w:rPr>
                <w:rFonts w:cs="Arial"/>
                <w:b/>
                <w:color w:val="000000"/>
                <w:sz w:val="24"/>
                <w:szCs w:val="24"/>
              </w:rPr>
              <w:t>×</w:t>
            </w:r>
          </w:p>
        </w:tc>
        <w:tc>
          <w:tcPr>
            <w:tcW w:w="557" w:type="dxa"/>
            <w:vAlign w:val="center"/>
          </w:tcPr>
          <w:p w14:paraId="1D3D6AC0" w14:textId="77777777" w:rsidR="008A6028" w:rsidRPr="0047001D" w:rsidRDefault="008A6028" w:rsidP="0047001D">
            <w:pPr>
              <w:jc w:val="left"/>
              <w:rPr>
                <w:rFonts w:cs="Arial"/>
                <w:b/>
                <w:sz w:val="24"/>
                <w:szCs w:val="24"/>
              </w:rPr>
            </w:pPr>
          </w:p>
        </w:tc>
      </w:tr>
      <w:tr w:rsidR="008A6028" w:rsidRPr="0047001D" w14:paraId="0FDC926D" w14:textId="77777777" w:rsidTr="0047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20" w:type="dxa"/>
            <w:vAlign w:val="center"/>
          </w:tcPr>
          <w:p w14:paraId="064B7294" w14:textId="77777777" w:rsidR="008A6028" w:rsidRPr="0047001D" w:rsidRDefault="008A6028" w:rsidP="0047001D">
            <w:pPr>
              <w:jc w:val="left"/>
              <w:rPr>
                <w:rFonts w:cs="Arial"/>
                <w:sz w:val="24"/>
                <w:szCs w:val="24"/>
              </w:rPr>
            </w:pPr>
            <w:r>
              <w:rPr>
                <w:rFonts w:cs="Arial"/>
                <w:sz w:val="24"/>
                <w:szCs w:val="24"/>
              </w:rPr>
              <w:t>A household with three children</w:t>
            </w:r>
          </w:p>
        </w:tc>
        <w:tc>
          <w:tcPr>
            <w:tcW w:w="556" w:type="dxa"/>
            <w:vAlign w:val="center"/>
          </w:tcPr>
          <w:p w14:paraId="17774F11" w14:textId="77777777" w:rsidR="008A6028" w:rsidRPr="0047001D" w:rsidRDefault="008A6028" w:rsidP="0047001D">
            <w:pPr>
              <w:jc w:val="left"/>
              <w:rPr>
                <w:rFonts w:cs="Arial"/>
                <w:b/>
                <w:sz w:val="24"/>
                <w:szCs w:val="24"/>
              </w:rPr>
            </w:pPr>
          </w:p>
        </w:tc>
        <w:tc>
          <w:tcPr>
            <w:tcW w:w="556" w:type="dxa"/>
            <w:vAlign w:val="center"/>
          </w:tcPr>
          <w:p w14:paraId="5720F499" w14:textId="77777777" w:rsidR="008A6028" w:rsidRPr="0047001D" w:rsidRDefault="008A6028" w:rsidP="0047001D">
            <w:pPr>
              <w:jc w:val="left"/>
              <w:rPr>
                <w:rFonts w:cs="Arial"/>
                <w:b/>
                <w:sz w:val="24"/>
                <w:szCs w:val="24"/>
              </w:rPr>
            </w:pPr>
          </w:p>
        </w:tc>
        <w:tc>
          <w:tcPr>
            <w:tcW w:w="557" w:type="dxa"/>
            <w:vAlign w:val="center"/>
          </w:tcPr>
          <w:p w14:paraId="26547EFB" w14:textId="77777777" w:rsidR="008A6028" w:rsidRPr="0047001D" w:rsidRDefault="008A6028" w:rsidP="0047001D">
            <w:pPr>
              <w:jc w:val="left"/>
              <w:rPr>
                <w:rFonts w:cs="Arial"/>
                <w:b/>
                <w:sz w:val="24"/>
                <w:szCs w:val="24"/>
              </w:rPr>
            </w:pPr>
          </w:p>
        </w:tc>
        <w:tc>
          <w:tcPr>
            <w:tcW w:w="556" w:type="dxa"/>
            <w:vAlign w:val="center"/>
          </w:tcPr>
          <w:p w14:paraId="12981E28" w14:textId="77777777" w:rsidR="008A6028" w:rsidRPr="0047001D" w:rsidRDefault="008A6028" w:rsidP="0047001D">
            <w:pPr>
              <w:jc w:val="left"/>
              <w:rPr>
                <w:rFonts w:cs="Arial"/>
                <w:b/>
                <w:sz w:val="24"/>
                <w:szCs w:val="24"/>
              </w:rPr>
            </w:pPr>
          </w:p>
        </w:tc>
        <w:tc>
          <w:tcPr>
            <w:tcW w:w="556" w:type="dxa"/>
            <w:vAlign w:val="center"/>
          </w:tcPr>
          <w:p w14:paraId="70C99622" w14:textId="77777777" w:rsidR="008A6028" w:rsidRPr="0047001D" w:rsidRDefault="008A6028" w:rsidP="0047001D">
            <w:pPr>
              <w:jc w:val="left"/>
              <w:rPr>
                <w:rFonts w:cs="Arial"/>
                <w:b/>
                <w:sz w:val="24"/>
                <w:szCs w:val="24"/>
              </w:rPr>
            </w:pPr>
          </w:p>
        </w:tc>
        <w:tc>
          <w:tcPr>
            <w:tcW w:w="557" w:type="dxa"/>
            <w:vAlign w:val="center"/>
          </w:tcPr>
          <w:p w14:paraId="009179A3" w14:textId="77777777" w:rsidR="008A6028" w:rsidRPr="0047001D" w:rsidRDefault="008A6028" w:rsidP="0047001D">
            <w:pPr>
              <w:jc w:val="left"/>
              <w:rPr>
                <w:rFonts w:cs="Arial"/>
                <w:b/>
                <w:sz w:val="24"/>
                <w:szCs w:val="24"/>
              </w:rPr>
            </w:pPr>
          </w:p>
        </w:tc>
        <w:tc>
          <w:tcPr>
            <w:tcW w:w="556" w:type="dxa"/>
            <w:vAlign w:val="center"/>
          </w:tcPr>
          <w:p w14:paraId="67F40940" w14:textId="77777777" w:rsidR="008A6028" w:rsidRPr="0047001D" w:rsidRDefault="008A6028" w:rsidP="0047001D">
            <w:pPr>
              <w:jc w:val="left"/>
              <w:rPr>
                <w:rFonts w:cs="Arial"/>
                <w:b/>
                <w:sz w:val="24"/>
                <w:szCs w:val="24"/>
              </w:rPr>
            </w:pPr>
          </w:p>
        </w:tc>
        <w:tc>
          <w:tcPr>
            <w:tcW w:w="556" w:type="dxa"/>
            <w:vAlign w:val="center"/>
          </w:tcPr>
          <w:p w14:paraId="1813CE72" w14:textId="77777777" w:rsidR="008A6028" w:rsidRPr="0047001D" w:rsidRDefault="008A6028" w:rsidP="0047001D">
            <w:pPr>
              <w:jc w:val="left"/>
              <w:rPr>
                <w:rFonts w:cs="Arial"/>
                <w:b/>
                <w:sz w:val="24"/>
                <w:szCs w:val="24"/>
              </w:rPr>
            </w:pPr>
          </w:p>
        </w:tc>
        <w:tc>
          <w:tcPr>
            <w:tcW w:w="557" w:type="dxa"/>
            <w:vAlign w:val="center"/>
          </w:tcPr>
          <w:p w14:paraId="4AE3A376" w14:textId="77777777" w:rsidR="008A6028" w:rsidRPr="0047001D" w:rsidRDefault="008A6028" w:rsidP="0047001D">
            <w:pPr>
              <w:jc w:val="left"/>
              <w:rPr>
                <w:rFonts w:cs="Arial"/>
                <w:b/>
                <w:sz w:val="24"/>
                <w:szCs w:val="24"/>
              </w:rPr>
            </w:pPr>
            <w:r>
              <w:rPr>
                <w:rFonts w:cs="Arial"/>
                <w:b/>
                <w:sz w:val="24"/>
                <w:szCs w:val="24"/>
              </w:rPr>
              <w:t>×</w:t>
            </w:r>
          </w:p>
        </w:tc>
        <w:tc>
          <w:tcPr>
            <w:tcW w:w="556" w:type="dxa"/>
            <w:vAlign w:val="center"/>
          </w:tcPr>
          <w:p w14:paraId="1A02BA9D" w14:textId="77777777" w:rsidR="008A6028" w:rsidRPr="0047001D" w:rsidRDefault="008A6028" w:rsidP="0047001D">
            <w:pPr>
              <w:jc w:val="left"/>
              <w:rPr>
                <w:rFonts w:cs="Arial"/>
                <w:b/>
                <w:color w:val="000000"/>
                <w:sz w:val="24"/>
                <w:szCs w:val="24"/>
              </w:rPr>
            </w:pPr>
            <w:r>
              <w:rPr>
                <w:rFonts w:cs="Arial"/>
                <w:b/>
                <w:sz w:val="24"/>
                <w:szCs w:val="24"/>
              </w:rPr>
              <w:t>×</w:t>
            </w:r>
          </w:p>
        </w:tc>
        <w:tc>
          <w:tcPr>
            <w:tcW w:w="557" w:type="dxa"/>
            <w:vAlign w:val="center"/>
          </w:tcPr>
          <w:p w14:paraId="75BDDD38" w14:textId="77777777" w:rsidR="008A6028" w:rsidRPr="0047001D" w:rsidRDefault="008A6028" w:rsidP="0047001D">
            <w:pPr>
              <w:jc w:val="left"/>
              <w:rPr>
                <w:rFonts w:cs="Arial"/>
                <w:b/>
                <w:sz w:val="24"/>
                <w:szCs w:val="24"/>
              </w:rPr>
            </w:pPr>
            <w:r>
              <w:rPr>
                <w:rFonts w:cs="Arial"/>
                <w:b/>
                <w:color w:val="000000"/>
                <w:sz w:val="24"/>
                <w:szCs w:val="24"/>
              </w:rPr>
              <w:t>×</w:t>
            </w:r>
          </w:p>
        </w:tc>
      </w:tr>
      <w:tr w:rsidR="008A6028" w:rsidRPr="0047001D" w14:paraId="5BDB0C4C" w14:textId="77777777" w:rsidTr="0047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20" w:type="dxa"/>
            <w:vAlign w:val="center"/>
          </w:tcPr>
          <w:p w14:paraId="1BEA146D" w14:textId="77777777" w:rsidR="008A6028" w:rsidRPr="0047001D" w:rsidRDefault="008A6028" w:rsidP="0047001D">
            <w:pPr>
              <w:jc w:val="left"/>
              <w:rPr>
                <w:rFonts w:cs="Arial"/>
                <w:sz w:val="24"/>
                <w:szCs w:val="24"/>
              </w:rPr>
            </w:pPr>
            <w:r>
              <w:rPr>
                <w:rFonts w:cs="Arial"/>
                <w:sz w:val="24"/>
                <w:szCs w:val="24"/>
              </w:rPr>
              <w:t>A household with four or more children</w:t>
            </w:r>
          </w:p>
        </w:tc>
        <w:tc>
          <w:tcPr>
            <w:tcW w:w="556" w:type="dxa"/>
            <w:vAlign w:val="center"/>
          </w:tcPr>
          <w:p w14:paraId="7E1E4F3E" w14:textId="77777777" w:rsidR="008A6028" w:rsidRPr="0047001D" w:rsidRDefault="008A6028" w:rsidP="0047001D">
            <w:pPr>
              <w:jc w:val="left"/>
              <w:rPr>
                <w:rFonts w:cs="Arial"/>
                <w:b/>
                <w:sz w:val="24"/>
                <w:szCs w:val="24"/>
              </w:rPr>
            </w:pPr>
          </w:p>
        </w:tc>
        <w:tc>
          <w:tcPr>
            <w:tcW w:w="556" w:type="dxa"/>
            <w:vAlign w:val="center"/>
          </w:tcPr>
          <w:p w14:paraId="6BD2FFD2" w14:textId="77777777" w:rsidR="008A6028" w:rsidRPr="0047001D" w:rsidRDefault="008A6028" w:rsidP="0047001D">
            <w:pPr>
              <w:jc w:val="left"/>
              <w:rPr>
                <w:rFonts w:cs="Arial"/>
                <w:b/>
                <w:sz w:val="24"/>
                <w:szCs w:val="24"/>
              </w:rPr>
            </w:pPr>
          </w:p>
        </w:tc>
        <w:tc>
          <w:tcPr>
            <w:tcW w:w="557" w:type="dxa"/>
            <w:vAlign w:val="center"/>
          </w:tcPr>
          <w:p w14:paraId="18AD16B3" w14:textId="77777777" w:rsidR="008A6028" w:rsidRPr="0047001D" w:rsidRDefault="008A6028" w:rsidP="0047001D">
            <w:pPr>
              <w:jc w:val="left"/>
              <w:rPr>
                <w:rFonts w:cs="Arial"/>
                <w:b/>
                <w:sz w:val="24"/>
                <w:szCs w:val="24"/>
              </w:rPr>
            </w:pPr>
          </w:p>
        </w:tc>
        <w:tc>
          <w:tcPr>
            <w:tcW w:w="556" w:type="dxa"/>
            <w:vAlign w:val="center"/>
          </w:tcPr>
          <w:p w14:paraId="434C8ACC" w14:textId="77777777" w:rsidR="008A6028" w:rsidRPr="0047001D" w:rsidRDefault="008A6028" w:rsidP="0047001D">
            <w:pPr>
              <w:jc w:val="left"/>
              <w:rPr>
                <w:rFonts w:cs="Arial"/>
                <w:b/>
                <w:sz w:val="24"/>
                <w:szCs w:val="24"/>
              </w:rPr>
            </w:pPr>
          </w:p>
        </w:tc>
        <w:tc>
          <w:tcPr>
            <w:tcW w:w="556" w:type="dxa"/>
            <w:vAlign w:val="center"/>
          </w:tcPr>
          <w:p w14:paraId="6A758FAB" w14:textId="77777777" w:rsidR="008A6028" w:rsidRPr="0047001D" w:rsidRDefault="008A6028" w:rsidP="0047001D">
            <w:pPr>
              <w:jc w:val="left"/>
              <w:rPr>
                <w:rFonts w:cs="Arial"/>
                <w:b/>
                <w:sz w:val="24"/>
                <w:szCs w:val="24"/>
              </w:rPr>
            </w:pPr>
          </w:p>
        </w:tc>
        <w:tc>
          <w:tcPr>
            <w:tcW w:w="557" w:type="dxa"/>
            <w:vAlign w:val="center"/>
          </w:tcPr>
          <w:p w14:paraId="3B1591FA" w14:textId="77777777" w:rsidR="008A6028" w:rsidRPr="0047001D" w:rsidRDefault="008A6028" w:rsidP="0047001D">
            <w:pPr>
              <w:jc w:val="left"/>
              <w:rPr>
                <w:rFonts w:cs="Arial"/>
                <w:b/>
                <w:sz w:val="24"/>
                <w:szCs w:val="24"/>
              </w:rPr>
            </w:pPr>
          </w:p>
        </w:tc>
        <w:tc>
          <w:tcPr>
            <w:tcW w:w="556" w:type="dxa"/>
            <w:vAlign w:val="center"/>
          </w:tcPr>
          <w:p w14:paraId="458DEB27" w14:textId="77777777" w:rsidR="008A6028" w:rsidRPr="0047001D" w:rsidRDefault="008A6028" w:rsidP="0047001D">
            <w:pPr>
              <w:jc w:val="left"/>
              <w:rPr>
                <w:rFonts w:cs="Arial"/>
                <w:b/>
                <w:sz w:val="24"/>
                <w:szCs w:val="24"/>
              </w:rPr>
            </w:pPr>
          </w:p>
        </w:tc>
        <w:tc>
          <w:tcPr>
            <w:tcW w:w="556" w:type="dxa"/>
            <w:vAlign w:val="center"/>
          </w:tcPr>
          <w:p w14:paraId="70830E02" w14:textId="77777777" w:rsidR="008A6028" w:rsidRPr="0047001D" w:rsidRDefault="008A6028" w:rsidP="0047001D">
            <w:pPr>
              <w:jc w:val="left"/>
              <w:rPr>
                <w:rFonts w:cs="Arial"/>
                <w:b/>
                <w:sz w:val="24"/>
                <w:szCs w:val="24"/>
              </w:rPr>
            </w:pPr>
          </w:p>
        </w:tc>
        <w:tc>
          <w:tcPr>
            <w:tcW w:w="557" w:type="dxa"/>
            <w:vAlign w:val="center"/>
          </w:tcPr>
          <w:p w14:paraId="6EBD5092" w14:textId="77777777" w:rsidR="008A6028" w:rsidRPr="0047001D" w:rsidRDefault="008A6028" w:rsidP="0047001D">
            <w:pPr>
              <w:jc w:val="left"/>
              <w:rPr>
                <w:rFonts w:cs="Arial"/>
                <w:b/>
                <w:sz w:val="24"/>
                <w:szCs w:val="24"/>
              </w:rPr>
            </w:pPr>
          </w:p>
        </w:tc>
        <w:tc>
          <w:tcPr>
            <w:tcW w:w="556" w:type="dxa"/>
            <w:vAlign w:val="center"/>
          </w:tcPr>
          <w:p w14:paraId="6FC8D5F7" w14:textId="77777777" w:rsidR="008A6028" w:rsidRPr="0047001D" w:rsidRDefault="008A6028" w:rsidP="0047001D">
            <w:pPr>
              <w:jc w:val="left"/>
              <w:rPr>
                <w:rFonts w:cs="Arial"/>
                <w:b/>
                <w:sz w:val="24"/>
                <w:szCs w:val="24"/>
              </w:rPr>
            </w:pPr>
            <w:r>
              <w:rPr>
                <w:rFonts w:cs="Arial"/>
                <w:b/>
                <w:sz w:val="24"/>
                <w:szCs w:val="24"/>
              </w:rPr>
              <w:t>×</w:t>
            </w:r>
          </w:p>
        </w:tc>
        <w:tc>
          <w:tcPr>
            <w:tcW w:w="557" w:type="dxa"/>
            <w:vAlign w:val="center"/>
          </w:tcPr>
          <w:p w14:paraId="06C55859" w14:textId="77777777" w:rsidR="008A6028" w:rsidRPr="0047001D" w:rsidRDefault="008A6028" w:rsidP="0047001D">
            <w:pPr>
              <w:jc w:val="left"/>
              <w:rPr>
                <w:rFonts w:cs="Arial"/>
                <w:b/>
                <w:color w:val="000000"/>
                <w:sz w:val="24"/>
                <w:szCs w:val="24"/>
              </w:rPr>
            </w:pPr>
            <w:r>
              <w:rPr>
                <w:rFonts w:cs="Arial"/>
                <w:b/>
                <w:sz w:val="24"/>
                <w:szCs w:val="24"/>
              </w:rPr>
              <w:t>×</w:t>
            </w:r>
          </w:p>
        </w:tc>
      </w:tr>
    </w:tbl>
    <w:p w14:paraId="7D73A1C3" w14:textId="77777777" w:rsidR="008A6028" w:rsidRDefault="008A6028" w:rsidP="000F0392">
      <w:pPr>
        <w:ind w:left="900" w:hanging="900"/>
        <w:jc w:val="left"/>
        <w:rPr>
          <w:rFonts w:cs="Arial"/>
          <w:b/>
          <w:sz w:val="24"/>
          <w:szCs w:val="24"/>
        </w:rPr>
      </w:pPr>
    </w:p>
    <w:p w14:paraId="5811B418" w14:textId="77777777" w:rsidR="008A6028" w:rsidRDefault="008A6028" w:rsidP="000F0392">
      <w:pPr>
        <w:ind w:left="900" w:hanging="900"/>
        <w:jc w:val="left"/>
        <w:rPr>
          <w:rFonts w:cs="Arial"/>
          <w:b/>
          <w:sz w:val="24"/>
          <w:szCs w:val="24"/>
        </w:rPr>
      </w:pPr>
    </w:p>
    <w:p w14:paraId="3A36D91B" w14:textId="77777777" w:rsidR="008A6028" w:rsidRPr="00A577AF" w:rsidRDefault="008A6028" w:rsidP="000F0392">
      <w:pPr>
        <w:ind w:right="540"/>
        <w:jc w:val="left"/>
        <w:outlineLvl w:val="0"/>
        <w:rPr>
          <w:rFonts w:cs="Arial"/>
          <w:b/>
          <w:color w:val="000000"/>
          <w:sz w:val="24"/>
          <w:szCs w:val="24"/>
        </w:rPr>
      </w:pPr>
      <w:r w:rsidRPr="00A577AF">
        <w:rPr>
          <w:rFonts w:cs="Arial"/>
          <w:b/>
          <w:color w:val="000000"/>
          <w:sz w:val="24"/>
          <w:szCs w:val="24"/>
        </w:rPr>
        <w:t>10.7</w:t>
      </w:r>
      <w:r w:rsidRPr="00563224">
        <w:rPr>
          <w:rFonts w:cs="Arial"/>
          <w:b/>
          <w:color w:val="000000"/>
          <w:sz w:val="24"/>
          <w:szCs w:val="24"/>
        </w:rPr>
        <w:tab/>
      </w:r>
      <w:r w:rsidRPr="00A577AF">
        <w:rPr>
          <w:rFonts w:cs="Arial"/>
          <w:b/>
          <w:color w:val="000000"/>
          <w:sz w:val="24"/>
          <w:szCs w:val="24"/>
        </w:rPr>
        <w:t xml:space="preserve">Sheltered </w:t>
      </w:r>
      <w:r w:rsidR="00E03A08">
        <w:rPr>
          <w:rFonts w:cs="Arial"/>
          <w:b/>
          <w:color w:val="000000"/>
          <w:sz w:val="24"/>
          <w:szCs w:val="24"/>
        </w:rPr>
        <w:t>p</w:t>
      </w:r>
      <w:r w:rsidRPr="00A577AF">
        <w:rPr>
          <w:rFonts w:cs="Arial"/>
          <w:b/>
          <w:color w:val="000000"/>
          <w:sz w:val="24"/>
          <w:szCs w:val="24"/>
        </w:rPr>
        <w:t>roperties</w:t>
      </w:r>
    </w:p>
    <w:p w14:paraId="6533B939" w14:textId="77777777" w:rsidR="008A6028" w:rsidRPr="00A577AF" w:rsidRDefault="008A6028" w:rsidP="000F0392">
      <w:pPr>
        <w:ind w:right="540"/>
        <w:jc w:val="left"/>
        <w:rPr>
          <w:rFonts w:cs="Arial"/>
          <w:b/>
          <w:color w:val="000000"/>
          <w:sz w:val="24"/>
          <w:szCs w:val="24"/>
        </w:rPr>
      </w:pPr>
    </w:p>
    <w:p w14:paraId="0C55A670" w14:textId="77777777" w:rsidR="008A6028" w:rsidRPr="00A577AF" w:rsidRDefault="008A6028" w:rsidP="000F0392">
      <w:pPr>
        <w:ind w:left="900" w:right="540" w:hanging="900"/>
        <w:jc w:val="left"/>
        <w:rPr>
          <w:rFonts w:cs="Arial"/>
          <w:color w:val="000000"/>
          <w:sz w:val="24"/>
          <w:szCs w:val="24"/>
        </w:rPr>
      </w:pPr>
      <w:r w:rsidRPr="00A577AF">
        <w:rPr>
          <w:rFonts w:cs="Arial"/>
          <w:color w:val="000000"/>
          <w:sz w:val="24"/>
          <w:szCs w:val="24"/>
        </w:rPr>
        <w:t>10.7.1</w:t>
      </w:r>
      <w:r w:rsidRPr="00563224">
        <w:rPr>
          <w:rFonts w:cs="Arial"/>
          <w:color w:val="000000"/>
          <w:sz w:val="24"/>
          <w:szCs w:val="24"/>
        </w:rPr>
        <w:tab/>
      </w:r>
      <w:r w:rsidRPr="00A577AF">
        <w:rPr>
          <w:rFonts w:cs="Arial"/>
          <w:color w:val="000000"/>
          <w:sz w:val="24"/>
          <w:szCs w:val="24"/>
        </w:rPr>
        <w:t>An applicant</w:t>
      </w:r>
      <w:r w:rsidRPr="00563224">
        <w:rPr>
          <w:rFonts w:cs="Arial"/>
          <w:color w:val="000000"/>
          <w:sz w:val="24"/>
          <w:szCs w:val="24"/>
        </w:rPr>
        <w:t>’</w:t>
      </w:r>
      <w:r w:rsidRPr="00A577AF">
        <w:rPr>
          <w:rFonts w:cs="Arial"/>
          <w:color w:val="000000"/>
          <w:sz w:val="24"/>
          <w:szCs w:val="24"/>
        </w:rPr>
        <w:t xml:space="preserve">s suitability for sheltered properties will be </w:t>
      </w:r>
      <w:r w:rsidR="00E03A08" w:rsidRPr="00A577AF">
        <w:rPr>
          <w:rFonts w:cs="Arial"/>
          <w:color w:val="000000"/>
          <w:sz w:val="24"/>
          <w:szCs w:val="24"/>
        </w:rPr>
        <w:t>dependent</w:t>
      </w:r>
      <w:r w:rsidRPr="00A577AF">
        <w:rPr>
          <w:rFonts w:cs="Arial"/>
          <w:color w:val="000000"/>
          <w:sz w:val="24"/>
          <w:szCs w:val="24"/>
        </w:rPr>
        <w:t xml:space="preserve"> upon an assessment of need.  An applicant will be informed if they are considered suitable for such properties.  </w:t>
      </w:r>
    </w:p>
    <w:p w14:paraId="4CDECB49" w14:textId="77777777" w:rsidR="008A6028" w:rsidRPr="00A577AF" w:rsidRDefault="008A6028" w:rsidP="000F0392">
      <w:pPr>
        <w:ind w:left="900" w:right="540" w:hanging="900"/>
        <w:jc w:val="left"/>
        <w:rPr>
          <w:rFonts w:cs="Arial"/>
          <w:color w:val="000000"/>
          <w:sz w:val="24"/>
          <w:szCs w:val="24"/>
        </w:rPr>
      </w:pPr>
    </w:p>
    <w:p w14:paraId="1A299CFE" w14:textId="77777777" w:rsidR="008A6028" w:rsidRPr="00A577AF" w:rsidRDefault="008A6028" w:rsidP="000F0392">
      <w:pPr>
        <w:ind w:left="900" w:right="540" w:hanging="900"/>
        <w:jc w:val="left"/>
        <w:rPr>
          <w:rFonts w:cs="Arial"/>
          <w:color w:val="000000"/>
          <w:sz w:val="24"/>
          <w:szCs w:val="24"/>
        </w:rPr>
      </w:pPr>
      <w:r w:rsidRPr="00A577AF">
        <w:rPr>
          <w:rFonts w:cs="Arial"/>
          <w:color w:val="000000"/>
          <w:sz w:val="24"/>
          <w:szCs w:val="24"/>
        </w:rPr>
        <w:t>10.7.2</w:t>
      </w:r>
      <w:r w:rsidRPr="00563224">
        <w:rPr>
          <w:rFonts w:cs="Arial"/>
          <w:color w:val="000000"/>
          <w:sz w:val="24"/>
          <w:szCs w:val="24"/>
        </w:rPr>
        <w:tab/>
      </w:r>
      <w:r w:rsidR="0070678C">
        <w:rPr>
          <w:rFonts w:cs="Arial"/>
          <w:color w:val="000000"/>
          <w:sz w:val="24"/>
          <w:szCs w:val="24"/>
        </w:rPr>
        <w:t>Homefinder l</w:t>
      </w:r>
      <w:r w:rsidRPr="00A577AF">
        <w:rPr>
          <w:rFonts w:cs="Arial"/>
          <w:color w:val="000000"/>
          <w:sz w:val="24"/>
          <w:szCs w:val="24"/>
        </w:rPr>
        <w:t xml:space="preserve">andlords have different age restrictions for sheltered housing.  The minimum age for an applicant for sheltered housing, will be clearly stated when each property is advertised.  </w:t>
      </w:r>
    </w:p>
    <w:p w14:paraId="49787E36" w14:textId="77777777" w:rsidR="008A6028" w:rsidRPr="00A577AF" w:rsidRDefault="008A6028" w:rsidP="000F0392">
      <w:pPr>
        <w:ind w:right="540"/>
        <w:jc w:val="left"/>
        <w:rPr>
          <w:rFonts w:cs="Arial"/>
          <w:b/>
          <w:color w:val="000000"/>
          <w:sz w:val="24"/>
          <w:szCs w:val="24"/>
        </w:rPr>
      </w:pPr>
    </w:p>
    <w:p w14:paraId="2E8EB177" w14:textId="77777777" w:rsidR="008A6028" w:rsidRPr="00A577AF" w:rsidRDefault="008A6028" w:rsidP="000F0392">
      <w:pPr>
        <w:ind w:left="900" w:right="540" w:hanging="900"/>
        <w:jc w:val="left"/>
        <w:outlineLvl w:val="0"/>
        <w:rPr>
          <w:rFonts w:cs="Arial"/>
          <w:b/>
          <w:color w:val="000000"/>
          <w:sz w:val="24"/>
          <w:szCs w:val="24"/>
        </w:rPr>
      </w:pPr>
      <w:r w:rsidRPr="00A577AF">
        <w:rPr>
          <w:rFonts w:cs="Arial"/>
          <w:b/>
          <w:color w:val="000000"/>
          <w:sz w:val="24"/>
          <w:szCs w:val="24"/>
        </w:rPr>
        <w:t>10.8</w:t>
      </w:r>
      <w:r w:rsidRPr="00563224">
        <w:rPr>
          <w:rFonts w:cs="Arial"/>
          <w:b/>
          <w:color w:val="000000"/>
          <w:sz w:val="24"/>
          <w:szCs w:val="24"/>
        </w:rPr>
        <w:tab/>
      </w:r>
      <w:r w:rsidRPr="00A577AF">
        <w:rPr>
          <w:rFonts w:cs="Arial"/>
          <w:b/>
          <w:color w:val="000000"/>
          <w:sz w:val="24"/>
          <w:szCs w:val="24"/>
        </w:rPr>
        <w:t>Properties with adaptations</w:t>
      </w:r>
    </w:p>
    <w:p w14:paraId="333ADF86" w14:textId="77777777" w:rsidR="008A6028" w:rsidRPr="00A577AF" w:rsidRDefault="008A6028" w:rsidP="000F0392">
      <w:pPr>
        <w:ind w:left="900" w:right="540" w:hanging="900"/>
        <w:jc w:val="left"/>
        <w:rPr>
          <w:rFonts w:cs="Arial"/>
          <w:b/>
          <w:color w:val="000000"/>
          <w:sz w:val="24"/>
          <w:szCs w:val="24"/>
        </w:rPr>
      </w:pPr>
    </w:p>
    <w:p w14:paraId="749DE17B" w14:textId="77777777" w:rsidR="008A6028" w:rsidRPr="00A577AF" w:rsidRDefault="008A6028" w:rsidP="000F0392">
      <w:pPr>
        <w:ind w:left="900" w:right="540" w:hanging="900"/>
        <w:jc w:val="left"/>
        <w:rPr>
          <w:rFonts w:cs="Arial"/>
          <w:color w:val="000000"/>
          <w:sz w:val="24"/>
          <w:szCs w:val="24"/>
        </w:rPr>
      </w:pPr>
      <w:r w:rsidRPr="00A577AF">
        <w:rPr>
          <w:rFonts w:cs="Arial"/>
          <w:color w:val="000000"/>
          <w:sz w:val="24"/>
          <w:szCs w:val="24"/>
        </w:rPr>
        <w:t>10.8.1</w:t>
      </w:r>
      <w:r w:rsidRPr="00563224">
        <w:rPr>
          <w:rFonts w:cs="Arial"/>
          <w:color w:val="000000"/>
          <w:sz w:val="24"/>
          <w:szCs w:val="24"/>
        </w:rPr>
        <w:tab/>
      </w:r>
      <w:r w:rsidRPr="00A577AF">
        <w:rPr>
          <w:rFonts w:cs="Arial"/>
          <w:color w:val="000000"/>
          <w:sz w:val="24"/>
          <w:szCs w:val="24"/>
        </w:rPr>
        <w:t xml:space="preserve">Adapted properties will clearly be labelled on the adverts.  Where a property has been adapted, an applicant who has a specific requirement for the adaptation </w:t>
      </w:r>
      <w:r w:rsidR="0070678C">
        <w:rPr>
          <w:rFonts w:cs="Arial"/>
          <w:color w:val="000000"/>
          <w:sz w:val="24"/>
          <w:szCs w:val="24"/>
        </w:rPr>
        <w:t>will normally</w:t>
      </w:r>
      <w:r w:rsidRPr="00A577AF">
        <w:rPr>
          <w:rFonts w:cs="Arial"/>
          <w:color w:val="000000"/>
          <w:sz w:val="24"/>
          <w:szCs w:val="24"/>
        </w:rPr>
        <w:t xml:space="preserve"> be prioritised over an applicant who does not require the adaptation.</w:t>
      </w:r>
    </w:p>
    <w:p w14:paraId="67E028A9" w14:textId="77777777" w:rsidR="008A6028" w:rsidRPr="00AA1842" w:rsidRDefault="008A6028" w:rsidP="000F0392">
      <w:pPr>
        <w:autoSpaceDE w:val="0"/>
        <w:autoSpaceDN w:val="0"/>
        <w:adjustRightInd w:val="0"/>
        <w:ind w:left="900" w:hanging="900"/>
        <w:jc w:val="left"/>
        <w:rPr>
          <w:rFonts w:cs="Arial"/>
          <w:sz w:val="28"/>
          <w:szCs w:val="28"/>
        </w:rPr>
      </w:pPr>
      <w:r w:rsidRPr="00AA1842">
        <w:rPr>
          <w:rFonts w:cs="Arial"/>
          <w:b/>
          <w:sz w:val="28"/>
          <w:szCs w:val="28"/>
        </w:rPr>
        <w:lastRenderedPageBreak/>
        <w:t>11.</w:t>
      </w:r>
      <w:r w:rsidRPr="00AA1842">
        <w:rPr>
          <w:rFonts w:cs="Arial"/>
          <w:b/>
          <w:sz w:val="28"/>
          <w:szCs w:val="28"/>
        </w:rPr>
        <w:tab/>
        <w:t xml:space="preserve">Local </w:t>
      </w:r>
      <w:r w:rsidR="00AA1842" w:rsidRPr="00AA1842">
        <w:rPr>
          <w:rFonts w:cs="Arial"/>
          <w:b/>
          <w:sz w:val="28"/>
          <w:szCs w:val="28"/>
        </w:rPr>
        <w:t>l</w:t>
      </w:r>
      <w:r w:rsidRPr="00AA1842">
        <w:rPr>
          <w:rFonts w:cs="Arial"/>
          <w:b/>
          <w:sz w:val="28"/>
          <w:szCs w:val="28"/>
        </w:rPr>
        <w:t xml:space="preserve">ettings </w:t>
      </w:r>
      <w:r w:rsidR="00AA1842" w:rsidRPr="00AA1842">
        <w:rPr>
          <w:rFonts w:cs="Arial"/>
          <w:b/>
          <w:sz w:val="28"/>
          <w:szCs w:val="28"/>
        </w:rPr>
        <w:t>p</w:t>
      </w:r>
      <w:r w:rsidRPr="00AA1842">
        <w:rPr>
          <w:rFonts w:cs="Arial"/>
          <w:b/>
          <w:sz w:val="28"/>
          <w:szCs w:val="28"/>
        </w:rPr>
        <w:t>olicies</w:t>
      </w:r>
    </w:p>
    <w:p w14:paraId="1D84DAB3" w14:textId="77777777" w:rsidR="008A6028" w:rsidRPr="00A577AF" w:rsidRDefault="008A6028" w:rsidP="000F0392">
      <w:pPr>
        <w:jc w:val="left"/>
        <w:rPr>
          <w:rFonts w:cs="Arial"/>
          <w:b/>
          <w:sz w:val="24"/>
          <w:szCs w:val="24"/>
          <w:u w:val="single"/>
        </w:rPr>
      </w:pPr>
    </w:p>
    <w:p w14:paraId="0CC6CFCF" w14:textId="77777777" w:rsidR="008A6028" w:rsidRPr="00A577AF" w:rsidRDefault="008A6028" w:rsidP="000F0392">
      <w:pPr>
        <w:ind w:left="900" w:hanging="900"/>
        <w:jc w:val="left"/>
        <w:rPr>
          <w:rFonts w:cs="Arial"/>
          <w:sz w:val="24"/>
          <w:szCs w:val="24"/>
        </w:rPr>
      </w:pPr>
      <w:r w:rsidRPr="00A577AF">
        <w:rPr>
          <w:rFonts w:cs="Arial"/>
          <w:sz w:val="24"/>
          <w:szCs w:val="24"/>
        </w:rPr>
        <w:t>11.1.1</w:t>
      </w:r>
      <w:r w:rsidRPr="00563224">
        <w:rPr>
          <w:rFonts w:cs="Arial"/>
          <w:sz w:val="24"/>
          <w:szCs w:val="24"/>
        </w:rPr>
        <w:tab/>
      </w:r>
      <w:r w:rsidRPr="00A577AF">
        <w:rPr>
          <w:rFonts w:cs="Arial"/>
          <w:sz w:val="24"/>
          <w:szCs w:val="24"/>
        </w:rPr>
        <w:t xml:space="preserve">A </w:t>
      </w:r>
      <w:r w:rsidR="00096B22">
        <w:rPr>
          <w:rFonts w:cs="Arial"/>
          <w:sz w:val="24"/>
          <w:szCs w:val="24"/>
        </w:rPr>
        <w:t>Homefinder</w:t>
      </w:r>
      <w:r w:rsidRPr="00A577AF">
        <w:rPr>
          <w:rFonts w:cs="Arial"/>
          <w:sz w:val="24"/>
          <w:szCs w:val="24"/>
        </w:rPr>
        <w:t xml:space="preserve"> landlord may, for specific management reasons advertise a property, or group of properties under a Local Lettings Policy.  For example, a Local Lettings policy may be introduced to address issues such as child density, anti-social behaviour or community cohesion.</w:t>
      </w:r>
    </w:p>
    <w:p w14:paraId="421EF651" w14:textId="77777777" w:rsidR="008A6028" w:rsidRPr="00A577AF" w:rsidRDefault="008A6028" w:rsidP="000F0392">
      <w:pPr>
        <w:jc w:val="left"/>
        <w:rPr>
          <w:rFonts w:cs="Arial"/>
          <w:sz w:val="24"/>
          <w:szCs w:val="24"/>
        </w:rPr>
      </w:pPr>
    </w:p>
    <w:p w14:paraId="38DC4B28" w14:textId="77777777" w:rsidR="008A6028" w:rsidRPr="00A577AF" w:rsidRDefault="008A6028" w:rsidP="000F0392">
      <w:pPr>
        <w:ind w:left="900" w:hanging="900"/>
        <w:jc w:val="left"/>
        <w:rPr>
          <w:rFonts w:cs="Arial"/>
          <w:sz w:val="24"/>
          <w:szCs w:val="24"/>
        </w:rPr>
      </w:pPr>
      <w:r w:rsidRPr="00A577AF">
        <w:rPr>
          <w:rFonts w:cs="Arial"/>
          <w:sz w:val="24"/>
          <w:szCs w:val="24"/>
        </w:rPr>
        <w:t>11.1.2</w:t>
      </w:r>
      <w:r w:rsidRPr="00563224">
        <w:rPr>
          <w:rFonts w:cs="Arial"/>
          <w:sz w:val="24"/>
          <w:szCs w:val="24"/>
        </w:rPr>
        <w:tab/>
      </w:r>
      <w:r w:rsidRPr="00A577AF">
        <w:rPr>
          <w:rFonts w:cs="Arial"/>
          <w:sz w:val="24"/>
          <w:szCs w:val="24"/>
        </w:rPr>
        <w:t xml:space="preserve">When a local lettings policy is to be implemented it will be made public on the Homefinder website.  All local lettings policies will take into account local factors such as, the size and composition of the </w:t>
      </w:r>
      <w:r w:rsidR="00AA1842">
        <w:rPr>
          <w:rFonts w:cs="Arial"/>
          <w:sz w:val="24"/>
          <w:szCs w:val="24"/>
        </w:rPr>
        <w:t>h</w:t>
      </w:r>
      <w:r w:rsidRPr="00A577AF">
        <w:rPr>
          <w:rFonts w:cs="Arial"/>
          <w:sz w:val="24"/>
          <w:szCs w:val="24"/>
        </w:rPr>
        <w:t xml:space="preserve">ousing </w:t>
      </w:r>
      <w:r w:rsidR="00AA1842">
        <w:rPr>
          <w:rFonts w:cs="Arial"/>
          <w:sz w:val="24"/>
          <w:szCs w:val="24"/>
        </w:rPr>
        <w:t>r</w:t>
      </w:r>
      <w:r w:rsidRPr="00A577AF">
        <w:rPr>
          <w:rFonts w:cs="Arial"/>
          <w:sz w:val="24"/>
          <w:szCs w:val="24"/>
        </w:rPr>
        <w:t xml:space="preserve">egister, the stock profile, and the supply and demand of vacant properties.  </w:t>
      </w:r>
    </w:p>
    <w:p w14:paraId="763C0D2D" w14:textId="77777777" w:rsidR="008A6028" w:rsidRPr="00A577AF" w:rsidRDefault="008A6028" w:rsidP="000F0392">
      <w:pPr>
        <w:ind w:left="900" w:hanging="900"/>
        <w:jc w:val="left"/>
        <w:rPr>
          <w:rFonts w:cs="Arial"/>
          <w:sz w:val="24"/>
          <w:szCs w:val="24"/>
        </w:rPr>
      </w:pPr>
    </w:p>
    <w:p w14:paraId="78D27AC5" w14:textId="77777777" w:rsidR="008A6028" w:rsidRPr="00A577AF" w:rsidRDefault="008A6028" w:rsidP="000F0392">
      <w:pPr>
        <w:ind w:left="900" w:hanging="900"/>
        <w:jc w:val="left"/>
        <w:rPr>
          <w:rFonts w:cs="Arial"/>
          <w:sz w:val="24"/>
          <w:szCs w:val="24"/>
        </w:rPr>
      </w:pPr>
      <w:r w:rsidRPr="00A577AF">
        <w:rPr>
          <w:rFonts w:cs="Arial"/>
          <w:sz w:val="24"/>
          <w:szCs w:val="24"/>
        </w:rPr>
        <w:t xml:space="preserve">11.1.3   </w:t>
      </w:r>
      <w:r>
        <w:rPr>
          <w:rFonts w:cs="Arial"/>
          <w:sz w:val="24"/>
          <w:szCs w:val="24"/>
        </w:rPr>
        <w:t>T</w:t>
      </w:r>
      <w:r w:rsidRPr="00A577AF">
        <w:rPr>
          <w:rFonts w:cs="Arial"/>
          <w:sz w:val="24"/>
          <w:szCs w:val="24"/>
        </w:rPr>
        <w:t xml:space="preserve">he Homefinder Project Group </w:t>
      </w:r>
      <w:r>
        <w:rPr>
          <w:rFonts w:cs="Arial"/>
          <w:sz w:val="24"/>
          <w:szCs w:val="24"/>
        </w:rPr>
        <w:t xml:space="preserve">will be notified of all </w:t>
      </w:r>
      <w:r w:rsidR="00AA1842">
        <w:rPr>
          <w:rFonts w:cs="Arial"/>
          <w:sz w:val="24"/>
          <w:szCs w:val="24"/>
        </w:rPr>
        <w:t>l</w:t>
      </w:r>
      <w:r>
        <w:rPr>
          <w:rFonts w:cs="Arial"/>
          <w:sz w:val="24"/>
          <w:szCs w:val="24"/>
        </w:rPr>
        <w:t xml:space="preserve">ocal </w:t>
      </w:r>
      <w:r w:rsidR="00AA1842">
        <w:rPr>
          <w:rFonts w:cs="Arial"/>
          <w:sz w:val="24"/>
          <w:szCs w:val="24"/>
        </w:rPr>
        <w:t>l</w:t>
      </w:r>
      <w:r>
        <w:rPr>
          <w:rFonts w:cs="Arial"/>
          <w:sz w:val="24"/>
          <w:szCs w:val="24"/>
        </w:rPr>
        <w:t xml:space="preserve">ettings </w:t>
      </w:r>
      <w:r w:rsidR="00AA1842">
        <w:rPr>
          <w:rFonts w:cs="Arial"/>
          <w:sz w:val="24"/>
          <w:szCs w:val="24"/>
        </w:rPr>
        <w:t>p</w:t>
      </w:r>
      <w:r>
        <w:rPr>
          <w:rFonts w:cs="Arial"/>
          <w:sz w:val="24"/>
          <w:szCs w:val="24"/>
        </w:rPr>
        <w:t xml:space="preserve">olicies. </w:t>
      </w:r>
    </w:p>
    <w:p w14:paraId="3DBCC87C" w14:textId="77777777" w:rsidR="008A6028" w:rsidRPr="00A577AF" w:rsidRDefault="008A6028" w:rsidP="000F0392">
      <w:pPr>
        <w:jc w:val="left"/>
        <w:rPr>
          <w:rFonts w:cs="Arial"/>
          <w:sz w:val="24"/>
          <w:szCs w:val="24"/>
        </w:rPr>
      </w:pPr>
    </w:p>
    <w:p w14:paraId="0E640CB3" w14:textId="77777777" w:rsidR="008A6028" w:rsidRDefault="008A6028" w:rsidP="000F0392">
      <w:pPr>
        <w:ind w:left="720" w:hanging="720"/>
        <w:jc w:val="left"/>
        <w:rPr>
          <w:rFonts w:cs="Arial"/>
          <w:sz w:val="24"/>
          <w:szCs w:val="24"/>
        </w:rPr>
      </w:pPr>
    </w:p>
    <w:p w14:paraId="2F47E5BA" w14:textId="77777777" w:rsidR="008A6028" w:rsidRDefault="008A6028" w:rsidP="000F0392">
      <w:pPr>
        <w:ind w:left="720" w:hanging="720"/>
        <w:jc w:val="left"/>
        <w:rPr>
          <w:rFonts w:cs="Arial"/>
          <w:sz w:val="24"/>
          <w:szCs w:val="24"/>
        </w:rPr>
      </w:pPr>
    </w:p>
    <w:p w14:paraId="7444DAF9" w14:textId="77777777" w:rsidR="008A6028" w:rsidRDefault="008A6028" w:rsidP="000F0392">
      <w:pPr>
        <w:ind w:left="720" w:hanging="720"/>
        <w:jc w:val="left"/>
        <w:rPr>
          <w:rFonts w:cs="Arial"/>
          <w:sz w:val="24"/>
          <w:szCs w:val="24"/>
        </w:rPr>
      </w:pPr>
    </w:p>
    <w:p w14:paraId="10916A76" w14:textId="77777777" w:rsidR="008A6028" w:rsidRDefault="008A6028" w:rsidP="000F0392">
      <w:pPr>
        <w:ind w:left="720" w:hanging="720"/>
        <w:jc w:val="left"/>
        <w:rPr>
          <w:rFonts w:cs="Arial"/>
          <w:sz w:val="24"/>
          <w:szCs w:val="24"/>
        </w:rPr>
      </w:pPr>
    </w:p>
    <w:p w14:paraId="35ADE8D7" w14:textId="77777777" w:rsidR="008A6028" w:rsidRDefault="008A6028" w:rsidP="000F0392">
      <w:pPr>
        <w:ind w:left="720" w:hanging="720"/>
        <w:jc w:val="left"/>
        <w:rPr>
          <w:rFonts w:cs="Arial"/>
          <w:sz w:val="24"/>
          <w:szCs w:val="24"/>
        </w:rPr>
      </w:pPr>
    </w:p>
    <w:p w14:paraId="6BCA4DE1" w14:textId="77777777" w:rsidR="008A6028" w:rsidRDefault="008A6028" w:rsidP="000F0392">
      <w:pPr>
        <w:ind w:left="720" w:hanging="720"/>
        <w:jc w:val="left"/>
        <w:rPr>
          <w:rFonts w:cs="Arial"/>
          <w:sz w:val="24"/>
          <w:szCs w:val="24"/>
        </w:rPr>
      </w:pPr>
    </w:p>
    <w:p w14:paraId="4B1A9F68" w14:textId="77777777" w:rsidR="008A6028" w:rsidRDefault="008A6028" w:rsidP="000F0392">
      <w:pPr>
        <w:ind w:left="720" w:hanging="720"/>
        <w:jc w:val="left"/>
        <w:rPr>
          <w:rFonts w:cs="Arial"/>
          <w:sz w:val="24"/>
          <w:szCs w:val="24"/>
        </w:rPr>
      </w:pPr>
    </w:p>
    <w:p w14:paraId="57623D8F" w14:textId="77777777" w:rsidR="008A6028" w:rsidRDefault="008A6028" w:rsidP="000F0392">
      <w:pPr>
        <w:ind w:left="720" w:hanging="720"/>
        <w:jc w:val="left"/>
        <w:rPr>
          <w:rFonts w:cs="Arial"/>
          <w:sz w:val="24"/>
          <w:szCs w:val="24"/>
        </w:rPr>
      </w:pPr>
    </w:p>
    <w:p w14:paraId="6EE07C8D" w14:textId="77777777" w:rsidR="008A6028" w:rsidRDefault="008A6028" w:rsidP="000F0392">
      <w:pPr>
        <w:ind w:left="720" w:hanging="720"/>
        <w:jc w:val="left"/>
        <w:rPr>
          <w:rFonts w:cs="Arial"/>
          <w:sz w:val="24"/>
          <w:szCs w:val="24"/>
        </w:rPr>
      </w:pPr>
    </w:p>
    <w:p w14:paraId="351712C0" w14:textId="77777777" w:rsidR="008A6028" w:rsidRDefault="008A6028" w:rsidP="000F0392">
      <w:pPr>
        <w:ind w:left="720" w:hanging="720"/>
        <w:jc w:val="left"/>
        <w:rPr>
          <w:rFonts w:cs="Arial"/>
          <w:sz w:val="24"/>
          <w:szCs w:val="24"/>
        </w:rPr>
      </w:pPr>
    </w:p>
    <w:p w14:paraId="51372E62" w14:textId="77777777" w:rsidR="008A6028" w:rsidRDefault="008A6028" w:rsidP="000F0392">
      <w:pPr>
        <w:ind w:left="720" w:hanging="720"/>
        <w:jc w:val="left"/>
        <w:rPr>
          <w:rFonts w:cs="Arial"/>
          <w:sz w:val="24"/>
          <w:szCs w:val="24"/>
        </w:rPr>
      </w:pPr>
    </w:p>
    <w:p w14:paraId="4CFB4F40" w14:textId="77777777" w:rsidR="008A6028" w:rsidRDefault="008A6028" w:rsidP="000F0392">
      <w:pPr>
        <w:ind w:left="720" w:hanging="720"/>
        <w:jc w:val="left"/>
        <w:rPr>
          <w:rFonts w:cs="Arial"/>
          <w:sz w:val="24"/>
          <w:szCs w:val="24"/>
        </w:rPr>
      </w:pPr>
    </w:p>
    <w:p w14:paraId="601C286F" w14:textId="77777777" w:rsidR="008A6028" w:rsidRDefault="008A6028" w:rsidP="000F0392">
      <w:pPr>
        <w:ind w:left="720" w:hanging="720"/>
        <w:jc w:val="left"/>
        <w:rPr>
          <w:rFonts w:cs="Arial"/>
          <w:sz w:val="24"/>
          <w:szCs w:val="24"/>
        </w:rPr>
      </w:pPr>
    </w:p>
    <w:p w14:paraId="33481087" w14:textId="77777777" w:rsidR="008A6028" w:rsidRDefault="008A6028" w:rsidP="000F0392">
      <w:pPr>
        <w:ind w:left="720" w:hanging="720"/>
        <w:jc w:val="left"/>
        <w:rPr>
          <w:rFonts w:cs="Arial"/>
          <w:sz w:val="24"/>
          <w:szCs w:val="24"/>
        </w:rPr>
      </w:pPr>
    </w:p>
    <w:p w14:paraId="6EAEDB97" w14:textId="77777777" w:rsidR="008A6028" w:rsidRDefault="008A6028" w:rsidP="000F0392">
      <w:pPr>
        <w:ind w:left="720" w:hanging="720"/>
        <w:jc w:val="left"/>
        <w:rPr>
          <w:rFonts w:cs="Arial"/>
          <w:sz w:val="24"/>
          <w:szCs w:val="24"/>
        </w:rPr>
      </w:pPr>
    </w:p>
    <w:p w14:paraId="452B13CF" w14:textId="77777777" w:rsidR="008A6028" w:rsidRDefault="008A6028" w:rsidP="000F0392">
      <w:pPr>
        <w:ind w:left="720" w:hanging="720"/>
        <w:jc w:val="left"/>
        <w:rPr>
          <w:rFonts w:cs="Arial"/>
          <w:sz w:val="24"/>
          <w:szCs w:val="24"/>
        </w:rPr>
      </w:pPr>
    </w:p>
    <w:p w14:paraId="20A3D207" w14:textId="77777777" w:rsidR="008A6028" w:rsidRDefault="008A6028" w:rsidP="000F0392">
      <w:pPr>
        <w:ind w:left="720" w:hanging="720"/>
        <w:jc w:val="left"/>
        <w:rPr>
          <w:rFonts w:cs="Arial"/>
          <w:sz w:val="24"/>
          <w:szCs w:val="24"/>
        </w:rPr>
      </w:pPr>
    </w:p>
    <w:p w14:paraId="47BD2A9D" w14:textId="77777777" w:rsidR="008A6028" w:rsidRDefault="008A6028" w:rsidP="000F0392">
      <w:pPr>
        <w:ind w:left="720" w:hanging="720"/>
        <w:jc w:val="left"/>
        <w:rPr>
          <w:rFonts w:cs="Arial"/>
          <w:sz w:val="24"/>
          <w:szCs w:val="24"/>
        </w:rPr>
      </w:pPr>
    </w:p>
    <w:p w14:paraId="3F189B3B" w14:textId="77777777" w:rsidR="008A6028" w:rsidRDefault="008A6028" w:rsidP="000F0392">
      <w:pPr>
        <w:ind w:left="720" w:hanging="720"/>
        <w:jc w:val="left"/>
        <w:rPr>
          <w:rFonts w:cs="Arial"/>
          <w:sz w:val="24"/>
          <w:szCs w:val="24"/>
        </w:rPr>
      </w:pPr>
    </w:p>
    <w:p w14:paraId="2E080A3D" w14:textId="77777777" w:rsidR="008A6028" w:rsidRDefault="008A6028" w:rsidP="000F0392">
      <w:pPr>
        <w:ind w:left="720" w:hanging="720"/>
        <w:jc w:val="left"/>
        <w:rPr>
          <w:rFonts w:cs="Arial"/>
          <w:sz w:val="24"/>
          <w:szCs w:val="24"/>
        </w:rPr>
      </w:pPr>
    </w:p>
    <w:p w14:paraId="057D9DE8" w14:textId="77777777" w:rsidR="008A6028" w:rsidRDefault="008A6028" w:rsidP="000F0392">
      <w:pPr>
        <w:ind w:left="720" w:hanging="720"/>
        <w:jc w:val="left"/>
        <w:rPr>
          <w:rFonts w:cs="Arial"/>
          <w:sz w:val="24"/>
          <w:szCs w:val="24"/>
        </w:rPr>
      </w:pPr>
    </w:p>
    <w:p w14:paraId="3F1F754B" w14:textId="77777777" w:rsidR="008A6028" w:rsidRDefault="008A6028" w:rsidP="000F0392">
      <w:pPr>
        <w:ind w:left="720" w:hanging="720"/>
        <w:jc w:val="left"/>
        <w:rPr>
          <w:rFonts w:cs="Arial"/>
          <w:sz w:val="24"/>
          <w:szCs w:val="24"/>
        </w:rPr>
      </w:pPr>
    </w:p>
    <w:p w14:paraId="34E397F0" w14:textId="77777777" w:rsidR="008A6028" w:rsidRDefault="008A6028" w:rsidP="000F0392">
      <w:pPr>
        <w:ind w:left="720" w:hanging="720"/>
        <w:jc w:val="left"/>
        <w:rPr>
          <w:rFonts w:cs="Arial"/>
          <w:sz w:val="24"/>
          <w:szCs w:val="24"/>
        </w:rPr>
      </w:pPr>
    </w:p>
    <w:p w14:paraId="1A4895ED" w14:textId="77777777" w:rsidR="008A6028" w:rsidRDefault="008A6028" w:rsidP="000F0392">
      <w:pPr>
        <w:ind w:left="720" w:hanging="720"/>
        <w:jc w:val="left"/>
        <w:rPr>
          <w:rFonts w:cs="Arial"/>
          <w:sz w:val="24"/>
          <w:szCs w:val="24"/>
        </w:rPr>
      </w:pPr>
    </w:p>
    <w:p w14:paraId="6DAC605D" w14:textId="77777777" w:rsidR="008A6028" w:rsidRDefault="008A6028" w:rsidP="000F0392">
      <w:pPr>
        <w:ind w:left="720" w:hanging="720"/>
        <w:jc w:val="left"/>
        <w:rPr>
          <w:rFonts w:cs="Arial"/>
          <w:sz w:val="24"/>
          <w:szCs w:val="24"/>
        </w:rPr>
      </w:pPr>
    </w:p>
    <w:p w14:paraId="08F9C3A1" w14:textId="77777777" w:rsidR="008A6028" w:rsidRDefault="008A6028" w:rsidP="000F0392">
      <w:pPr>
        <w:ind w:left="720" w:hanging="720"/>
        <w:jc w:val="left"/>
        <w:rPr>
          <w:rFonts w:cs="Arial"/>
          <w:sz w:val="24"/>
          <w:szCs w:val="24"/>
        </w:rPr>
      </w:pPr>
    </w:p>
    <w:p w14:paraId="70D2A411" w14:textId="77777777" w:rsidR="008A6028" w:rsidRDefault="008A6028" w:rsidP="000F0392">
      <w:pPr>
        <w:ind w:left="720" w:hanging="720"/>
        <w:jc w:val="left"/>
        <w:rPr>
          <w:rFonts w:cs="Arial"/>
          <w:sz w:val="24"/>
          <w:szCs w:val="24"/>
        </w:rPr>
      </w:pPr>
    </w:p>
    <w:p w14:paraId="5BED234D" w14:textId="77777777" w:rsidR="008A6028" w:rsidRDefault="008A6028" w:rsidP="000F0392">
      <w:pPr>
        <w:ind w:left="720" w:hanging="720"/>
        <w:jc w:val="left"/>
        <w:rPr>
          <w:rFonts w:cs="Arial"/>
          <w:sz w:val="24"/>
          <w:szCs w:val="24"/>
        </w:rPr>
      </w:pPr>
    </w:p>
    <w:p w14:paraId="33701604" w14:textId="77777777" w:rsidR="008A6028" w:rsidRDefault="008A6028" w:rsidP="000F0392">
      <w:pPr>
        <w:ind w:left="720" w:hanging="720"/>
        <w:jc w:val="left"/>
        <w:rPr>
          <w:rFonts w:cs="Arial"/>
          <w:sz w:val="24"/>
          <w:szCs w:val="24"/>
        </w:rPr>
      </w:pPr>
    </w:p>
    <w:p w14:paraId="6E097782" w14:textId="77777777" w:rsidR="008A6028" w:rsidRDefault="008A6028" w:rsidP="000F0392">
      <w:pPr>
        <w:ind w:left="720" w:hanging="720"/>
        <w:jc w:val="left"/>
        <w:rPr>
          <w:rFonts w:cs="Arial"/>
          <w:sz w:val="24"/>
          <w:szCs w:val="24"/>
        </w:rPr>
      </w:pPr>
    </w:p>
    <w:p w14:paraId="7C3AB12E" w14:textId="77777777" w:rsidR="008A6028" w:rsidRPr="00AA1842" w:rsidRDefault="00D27FF4" w:rsidP="000F0392">
      <w:pPr>
        <w:jc w:val="left"/>
        <w:rPr>
          <w:rFonts w:cs="Arial"/>
          <w:b/>
          <w:sz w:val="28"/>
          <w:szCs w:val="28"/>
        </w:rPr>
      </w:pPr>
      <w:r>
        <w:rPr>
          <w:rFonts w:cs="Arial"/>
          <w:sz w:val="24"/>
          <w:szCs w:val="24"/>
        </w:rPr>
        <w:br w:type="page"/>
      </w:r>
      <w:r w:rsidR="008A6028" w:rsidRPr="00AA1842">
        <w:rPr>
          <w:rFonts w:cs="Arial"/>
          <w:b/>
          <w:sz w:val="28"/>
          <w:szCs w:val="28"/>
        </w:rPr>
        <w:lastRenderedPageBreak/>
        <w:t>12.</w:t>
      </w:r>
      <w:r w:rsidR="008A6028" w:rsidRPr="00AA1842">
        <w:rPr>
          <w:rFonts w:cs="Arial"/>
          <w:b/>
          <w:sz w:val="28"/>
          <w:szCs w:val="28"/>
        </w:rPr>
        <w:tab/>
        <w:t>Reviews and complaints</w:t>
      </w:r>
    </w:p>
    <w:p w14:paraId="72AC34C2" w14:textId="77777777" w:rsidR="008A6028" w:rsidRPr="00A577AF" w:rsidRDefault="008A6028" w:rsidP="000F0392">
      <w:pPr>
        <w:jc w:val="left"/>
        <w:rPr>
          <w:rFonts w:cs="Arial"/>
          <w:b/>
          <w:sz w:val="24"/>
          <w:szCs w:val="24"/>
          <w:u w:val="single"/>
        </w:rPr>
      </w:pPr>
    </w:p>
    <w:p w14:paraId="5370EAD7" w14:textId="77777777" w:rsidR="008A6028" w:rsidRPr="00A577AF" w:rsidRDefault="008A6028" w:rsidP="000F0392">
      <w:pPr>
        <w:jc w:val="left"/>
        <w:outlineLvl w:val="0"/>
        <w:rPr>
          <w:rFonts w:cs="Arial"/>
          <w:b/>
          <w:sz w:val="24"/>
          <w:szCs w:val="24"/>
        </w:rPr>
      </w:pPr>
      <w:r w:rsidRPr="00A577AF">
        <w:rPr>
          <w:rFonts w:cs="Arial"/>
          <w:b/>
          <w:sz w:val="24"/>
          <w:szCs w:val="24"/>
        </w:rPr>
        <w:t xml:space="preserve">12.1 </w:t>
      </w:r>
      <w:r w:rsidRPr="00563224">
        <w:rPr>
          <w:rFonts w:cs="Arial"/>
          <w:b/>
          <w:sz w:val="24"/>
          <w:szCs w:val="24"/>
        </w:rPr>
        <w:tab/>
      </w:r>
      <w:r w:rsidRPr="00A577AF">
        <w:rPr>
          <w:rFonts w:cs="Arial"/>
          <w:b/>
          <w:sz w:val="24"/>
          <w:szCs w:val="24"/>
        </w:rPr>
        <w:t>Right to request a review</w:t>
      </w:r>
    </w:p>
    <w:p w14:paraId="2DEE1765" w14:textId="77777777" w:rsidR="008A6028" w:rsidRPr="00A577AF" w:rsidRDefault="008A6028" w:rsidP="000F0392">
      <w:pPr>
        <w:jc w:val="left"/>
        <w:rPr>
          <w:rFonts w:cs="Arial"/>
          <w:b/>
          <w:sz w:val="24"/>
          <w:szCs w:val="24"/>
          <w:u w:val="single"/>
        </w:rPr>
      </w:pPr>
    </w:p>
    <w:p w14:paraId="220436A4" w14:textId="77777777" w:rsidR="008A6028" w:rsidRPr="00A577AF" w:rsidRDefault="008A6028" w:rsidP="000F0392">
      <w:pPr>
        <w:ind w:left="720" w:hanging="720"/>
        <w:jc w:val="left"/>
        <w:rPr>
          <w:rFonts w:cs="Arial"/>
          <w:sz w:val="24"/>
          <w:szCs w:val="24"/>
        </w:rPr>
      </w:pPr>
      <w:r w:rsidRPr="00A577AF">
        <w:rPr>
          <w:rFonts w:cs="Arial"/>
          <w:sz w:val="24"/>
          <w:szCs w:val="24"/>
        </w:rPr>
        <w:t>12.1.1</w:t>
      </w:r>
      <w:r w:rsidRPr="00563224">
        <w:rPr>
          <w:rFonts w:cs="Arial"/>
          <w:sz w:val="24"/>
          <w:szCs w:val="24"/>
        </w:rPr>
        <w:tab/>
      </w:r>
      <w:r w:rsidRPr="00A577AF">
        <w:rPr>
          <w:rFonts w:cs="Arial"/>
          <w:sz w:val="24"/>
          <w:szCs w:val="24"/>
        </w:rPr>
        <w:t>An applicant has the right to request a review of decisions made about their application for housing.  These include decisions to exclude them from the housing register; the level of priority awarded; or the way in which their application has been dealt with.</w:t>
      </w:r>
    </w:p>
    <w:p w14:paraId="16B0E6DB" w14:textId="77777777" w:rsidR="008A6028" w:rsidRPr="00A577AF" w:rsidRDefault="008A6028" w:rsidP="000F0392">
      <w:pPr>
        <w:jc w:val="left"/>
        <w:rPr>
          <w:rFonts w:cs="Arial"/>
          <w:sz w:val="24"/>
          <w:szCs w:val="24"/>
        </w:rPr>
      </w:pPr>
    </w:p>
    <w:p w14:paraId="1B9518A8" w14:textId="65DC823F" w:rsidR="008A6028" w:rsidRPr="00A577AF" w:rsidRDefault="008A6028" w:rsidP="000F0392">
      <w:pPr>
        <w:ind w:left="720" w:hanging="720"/>
        <w:jc w:val="left"/>
        <w:rPr>
          <w:rFonts w:cs="Arial"/>
          <w:sz w:val="24"/>
          <w:szCs w:val="24"/>
        </w:rPr>
      </w:pPr>
      <w:r w:rsidRPr="00A577AF">
        <w:rPr>
          <w:rFonts w:cs="Arial"/>
          <w:sz w:val="24"/>
          <w:szCs w:val="24"/>
        </w:rPr>
        <w:t>12.1.2</w:t>
      </w:r>
      <w:r w:rsidRPr="00563224">
        <w:rPr>
          <w:rFonts w:cs="Arial"/>
          <w:sz w:val="24"/>
          <w:szCs w:val="24"/>
        </w:rPr>
        <w:tab/>
      </w:r>
      <w:r w:rsidRPr="00A577AF">
        <w:rPr>
          <w:rFonts w:cs="Arial"/>
          <w:sz w:val="24"/>
          <w:szCs w:val="24"/>
        </w:rPr>
        <w:t xml:space="preserve">A request for a review should be made in writing by an applicant to either Ashfield </w:t>
      </w:r>
      <w:r w:rsidR="000866A9">
        <w:rPr>
          <w:rFonts w:cs="Arial"/>
          <w:sz w:val="24"/>
          <w:szCs w:val="24"/>
        </w:rPr>
        <w:t>District Council</w:t>
      </w:r>
      <w:r w:rsidRPr="00A577AF">
        <w:rPr>
          <w:rFonts w:cs="Arial"/>
          <w:sz w:val="24"/>
          <w:szCs w:val="24"/>
        </w:rPr>
        <w:t xml:space="preserve"> or Mansfield </w:t>
      </w:r>
      <w:r w:rsidR="006D22B1">
        <w:rPr>
          <w:rFonts w:cs="Arial"/>
          <w:sz w:val="24"/>
          <w:szCs w:val="24"/>
        </w:rPr>
        <w:t>d</w:t>
      </w:r>
      <w:r w:rsidRPr="00A577AF">
        <w:rPr>
          <w:rFonts w:cs="Arial"/>
          <w:sz w:val="24"/>
          <w:szCs w:val="24"/>
        </w:rPr>
        <w:t xml:space="preserve">istrict </w:t>
      </w:r>
      <w:r w:rsidR="006D22B1">
        <w:rPr>
          <w:rFonts w:cs="Arial"/>
          <w:sz w:val="24"/>
          <w:szCs w:val="24"/>
        </w:rPr>
        <w:t>c</w:t>
      </w:r>
      <w:r w:rsidRPr="00A577AF">
        <w:rPr>
          <w:rFonts w:cs="Arial"/>
          <w:sz w:val="24"/>
          <w:szCs w:val="24"/>
        </w:rPr>
        <w:t xml:space="preserve">ouncil within 21 </w:t>
      </w:r>
      <w:r w:rsidR="0070678C">
        <w:rPr>
          <w:rFonts w:cs="Arial"/>
          <w:sz w:val="24"/>
          <w:szCs w:val="24"/>
        </w:rPr>
        <w:t xml:space="preserve">calendar </w:t>
      </w:r>
      <w:r w:rsidRPr="00A577AF">
        <w:rPr>
          <w:rFonts w:cs="Arial"/>
          <w:sz w:val="24"/>
          <w:szCs w:val="24"/>
        </w:rPr>
        <w:t xml:space="preserve">days of the date of the decision.  </w:t>
      </w:r>
    </w:p>
    <w:p w14:paraId="41DFA83E" w14:textId="77777777" w:rsidR="008A6028" w:rsidRPr="00A577AF" w:rsidRDefault="008A6028" w:rsidP="000F0392">
      <w:pPr>
        <w:jc w:val="left"/>
        <w:rPr>
          <w:rFonts w:cs="Arial"/>
          <w:sz w:val="24"/>
          <w:szCs w:val="24"/>
        </w:rPr>
      </w:pPr>
    </w:p>
    <w:p w14:paraId="3C4629BE" w14:textId="77777777" w:rsidR="008A6028" w:rsidRPr="00A577AF" w:rsidRDefault="008A6028" w:rsidP="000F0392">
      <w:pPr>
        <w:ind w:left="720" w:hanging="720"/>
        <w:jc w:val="left"/>
        <w:rPr>
          <w:rFonts w:cs="Arial"/>
          <w:sz w:val="24"/>
          <w:szCs w:val="24"/>
        </w:rPr>
      </w:pPr>
      <w:r w:rsidRPr="00A577AF">
        <w:rPr>
          <w:rFonts w:cs="Arial"/>
          <w:sz w:val="24"/>
          <w:szCs w:val="24"/>
        </w:rPr>
        <w:t>12.1.3</w:t>
      </w:r>
      <w:r w:rsidRPr="00563224">
        <w:rPr>
          <w:rFonts w:cs="Arial"/>
          <w:sz w:val="24"/>
          <w:szCs w:val="24"/>
        </w:rPr>
        <w:tab/>
      </w:r>
      <w:r w:rsidRPr="00A577AF">
        <w:rPr>
          <w:rFonts w:cs="Arial"/>
          <w:sz w:val="24"/>
          <w:szCs w:val="24"/>
        </w:rPr>
        <w:t xml:space="preserve">Where an applicant requests a review of a decision of a </w:t>
      </w:r>
      <w:r w:rsidR="000B46EF">
        <w:rPr>
          <w:rFonts w:cs="Arial"/>
          <w:sz w:val="24"/>
          <w:szCs w:val="24"/>
        </w:rPr>
        <w:t>Homefinder</w:t>
      </w:r>
      <w:r w:rsidRPr="00A577AF">
        <w:rPr>
          <w:rFonts w:cs="Arial"/>
          <w:sz w:val="24"/>
          <w:szCs w:val="24"/>
        </w:rPr>
        <w:t xml:space="preserve"> landlord to skip them for an offer of accommodation on grounds of eligibility or suitability, the </w:t>
      </w:r>
      <w:r w:rsidR="000B46EF">
        <w:rPr>
          <w:rFonts w:cs="Arial"/>
          <w:sz w:val="24"/>
          <w:szCs w:val="24"/>
        </w:rPr>
        <w:t>Homefinder</w:t>
      </w:r>
      <w:r w:rsidRPr="00A577AF">
        <w:rPr>
          <w:rFonts w:cs="Arial"/>
          <w:sz w:val="24"/>
          <w:szCs w:val="24"/>
        </w:rPr>
        <w:t xml:space="preserve"> landlord is not obliged to hold the property pending the outcome of the review. If the review is upheld, and therefore the applicant was eligible for the offer of accommodation, the applicant </w:t>
      </w:r>
      <w:r w:rsidR="0070678C">
        <w:rPr>
          <w:rFonts w:cs="Arial"/>
          <w:sz w:val="24"/>
          <w:szCs w:val="24"/>
        </w:rPr>
        <w:t>may</w:t>
      </w:r>
      <w:r w:rsidRPr="00A577AF">
        <w:rPr>
          <w:rFonts w:cs="Arial"/>
          <w:sz w:val="24"/>
          <w:szCs w:val="24"/>
        </w:rPr>
        <w:t xml:space="preserve"> be considered for a direct let of accommodation. </w:t>
      </w:r>
    </w:p>
    <w:p w14:paraId="6ABC21FB" w14:textId="77777777" w:rsidR="008A6028" w:rsidRPr="000E50F9" w:rsidRDefault="008A6028" w:rsidP="000E50F9">
      <w:pPr>
        <w:spacing w:before="100" w:beforeAutospacing="1" w:after="100" w:afterAutospacing="1"/>
        <w:ind w:left="720" w:hanging="720"/>
        <w:jc w:val="left"/>
        <w:rPr>
          <w:rFonts w:cs="Arial"/>
          <w:sz w:val="24"/>
          <w:szCs w:val="24"/>
        </w:rPr>
      </w:pPr>
      <w:r w:rsidRPr="00A577AF">
        <w:rPr>
          <w:rFonts w:cs="Arial"/>
          <w:sz w:val="24"/>
          <w:szCs w:val="24"/>
        </w:rPr>
        <w:t>12.1.4</w:t>
      </w:r>
      <w:r w:rsidRPr="00563224">
        <w:rPr>
          <w:rFonts w:ascii="Times New Roman" w:hAnsi="Times New Roman"/>
          <w:sz w:val="24"/>
          <w:szCs w:val="24"/>
        </w:rPr>
        <w:t>  </w:t>
      </w:r>
      <w:r w:rsidRPr="00A577AF">
        <w:rPr>
          <w:rFonts w:cs="Arial"/>
          <w:sz w:val="24"/>
          <w:szCs w:val="24"/>
        </w:rPr>
        <w:t>Reviews will be carried out by an Homefinder officer who is more senior in authority to the officer who made the original decision.</w:t>
      </w:r>
      <w:r w:rsidRPr="00563224">
        <w:rPr>
          <w:rFonts w:cs="Arial"/>
          <w:sz w:val="24"/>
          <w:szCs w:val="24"/>
        </w:rPr>
        <w:t> </w:t>
      </w:r>
      <w:r w:rsidRPr="00A577AF">
        <w:rPr>
          <w:rFonts w:cs="Arial"/>
          <w:sz w:val="24"/>
          <w:szCs w:val="24"/>
        </w:rPr>
        <w:t xml:space="preserve"> The officer carrying out the review will be employed by any of the Homefinder landlords, the decision being made in agreement with the </w:t>
      </w:r>
      <w:r w:rsidR="00096B22">
        <w:rPr>
          <w:rFonts w:cs="Arial"/>
          <w:sz w:val="24"/>
          <w:szCs w:val="24"/>
        </w:rPr>
        <w:t>Local Authority</w:t>
      </w:r>
      <w:r w:rsidRPr="00A577AF">
        <w:rPr>
          <w:rFonts w:cs="Arial"/>
          <w:sz w:val="24"/>
          <w:szCs w:val="24"/>
        </w:rPr>
        <w:t xml:space="preserve"> that administers the applicant</w:t>
      </w:r>
      <w:r w:rsidRPr="00563224">
        <w:rPr>
          <w:rFonts w:cs="Arial"/>
          <w:sz w:val="24"/>
          <w:szCs w:val="24"/>
        </w:rPr>
        <w:t>’</w:t>
      </w:r>
      <w:r w:rsidRPr="00A577AF">
        <w:rPr>
          <w:rFonts w:cs="Arial"/>
          <w:sz w:val="24"/>
          <w:szCs w:val="24"/>
        </w:rPr>
        <w:t>s application.</w:t>
      </w:r>
    </w:p>
    <w:p w14:paraId="4E7090B8" w14:textId="77777777" w:rsidR="008A6028" w:rsidRPr="00A577AF" w:rsidRDefault="008A6028" w:rsidP="000F0392">
      <w:pPr>
        <w:jc w:val="left"/>
        <w:rPr>
          <w:rFonts w:cs="Arial"/>
          <w:sz w:val="24"/>
          <w:szCs w:val="24"/>
        </w:rPr>
      </w:pPr>
      <w:r w:rsidRPr="00A577AF">
        <w:rPr>
          <w:rFonts w:cs="Arial"/>
          <w:b/>
          <w:sz w:val="24"/>
          <w:szCs w:val="24"/>
        </w:rPr>
        <w:t>12.2</w:t>
      </w:r>
      <w:r w:rsidRPr="00563224">
        <w:rPr>
          <w:rFonts w:cs="Arial"/>
          <w:sz w:val="24"/>
          <w:szCs w:val="24"/>
        </w:rPr>
        <w:tab/>
      </w:r>
      <w:r w:rsidRPr="00A577AF">
        <w:rPr>
          <w:rFonts w:cs="Arial"/>
          <w:b/>
          <w:sz w:val="24"/>
          <w:szCs w:val="24"/>
        </w:rPr>
        <w:t>Complaints</w:t>
      </w:r>
    </w:p>
    <w:p w14:paraId="4F6CCA52" w14:textId="77777777" w:rsidR="008A6028" w:rsidRPr="00A577AF" w:rsidRDefault="008A6028" w:rsidP="000F0392">
      <w:pPr>
        <w:jc w:val="left"/>
        <w:rPr>
          <w:rFonts w:cs="Arial"/>
          <w:sz w:val="24"/>
          <w:szCs w:val="24"/>
        </w:rPr>
      </w:pPr>
    </w:p>
    <w:p w14:paraId="1B9A7FB6" w14:textId="77777777" w:rsidR="008A6028" w:rsidRPr="00A577AF" w:rsidRDefault="008A6028" w:rsidP="000F0392">
      <w:pPr>
        <w:ind w:left="720" w:hanging="720"/>
        <w:jc w:val="left"/>
        <w:rPr>
          <w:rFonts w:cs="Arial"/>
          <w:sz w:val="24"/>
          <w:szCs w:val="24"/>
        </w:rPr>
      </w:pPr>
      <w:r w:rsidRPr="00A577AF">
        <w:rPr>
          <w:rFonts w:cs="Arial"/>
          <w:sz w:val="24"/>
          <w:szCs w:val="24"/>
        </w:rPr>
        <w:t>12.2.1</w:t>
      </w:r>
      <w:r w:rsidRPr="00563224">
        <w:rPr>
          <w:rFonts w:cs="Arial"/>
          <w:sz w:val="24"/>
          <w:szCs w:val="24"/>
        </w:rPr>
        <w:tab/>
      </w:r>
      <w:r w:rsidRPr="00A577AF">
        <w:rPr>
          <w:rFonts w:cs="Arial"/>
          <w:sz w:val="24"/>
          <w:szCs w:val="24"/>
        </w:rPr>
        <w:t xml:space="preserve">If an applicant is unhappy with the way their housing application has been dealt with an applicant should raise this as early as possible with whichever </w:t>
      </w:r>
      <w:r w:rsidR="0070678C">
        <w:rPr>
          <w:rFonts w:cs="Arial"/>
          <w:sz w:val="24"/>
          <w:szCs w:val="24"/>
        </w:rPr>
        <w:t>Homefinder landlord</w:t>
      </w:r>
      <w:r w:rsidRPr="00A577AF">
        <w:rPr>
          <w:rFonts w:cs="Arial"/>
          <w:sz w:val="24"/>
          <w:szCs w:val="24"/>
        </w:rPr>
        <w:t xml:space="preserve"> has been dealing with the</w:t>
      </w:r>
      <w:r w:rsidR="0070678C">
        <w:rPr>
          <w:rFonts w:cs="Arial"/>
          <w:sz w:val="24"/>
          <w:szCs w:val="24"/>
        </w:rPr>
        <w:t>ir</w:t>
      </w:r>
      <w:r w:rsidRPr="00A577AF">
        <w:rPr>
          <w:rFonts w:cs="Arial"/>
          <w:sz w:val="24"/>
          <w:szCs w:val="24"/>
        </w:rPr>
        <w:t xml:space="preserve"> applica</w:t>
      </w:r>
      <w:r w:rsidR="0070678C">
        <w:rPr>
          <w:rFonts w:cs="Arial"/>
          <w:sz w:val="24"/>
          <w:szCs w:val="24"/>
        </w:rPr>
        <w:t>tion</w:t>
      </w:r>
    </w:p>
    <w:p w14:paraId="11222D61" w14:textId="77777777" w:rsidR="008A6028" w:rsidRPr="00A577AF" w:rsidRDefault="008A6028" w:rsidP="000F0392">
      <w:pPr>
        <w:ind w:left="720" w:hanging="720"/>
        <w:jc w:val="left"/>
        <w:rPr>
          <w:rFonts w:cs="Arial"/>
          <w:sz w:val="24"/>
          <w:szCs w:val="24"/>
        </w:rPr>
      </w:pPr>
    </w:p>
    <w:p w14:paraId="6733A7EB" w14:textId="77777777" w:rsidR="008A6028" w:rsidRPr="00A577AF" w:rsidRDefault="008A6028" w:rsidP="000F0392">
      <w:pPr>
        <w:ind w:left="720" w:hanging="720"/>
        <w:jc w:val="left"/>
        <w:rPr>
          <w:rFonts w:cs="Arial"/>
          <w:sz w:val="24"/>
          <w:szCs w:val="24"/>
        </w:rPr>
      </w:pPr>
      <w:r w:rsidRPr="00A577AF">
        <w:rPr>
          <w:rFonts w:cs="Arial"/>
          <w:sz w:val="24"/>
          <w:szCs w:val="24"/>
        </w:rPr>
        <w:t xml:space="preserve">12.2.2 Each </w:t>
      </w:r>
      <w:r w:rsidR="0070678C">
        <w:rPr>
          <w:rFonts w:cs="Arial"/>
          <w:sz w:val="24"/>
          <w:szCs w:val="24"/>
        </w:rPr>
        <w:t>Homefinder landlord will</w:t>
      </w:r>
      <w:r w:rsidRPr="00A577AF">
        <w:rPr>
          <w:rFonts w:cs="Arial"/>
          <w:sz w:val="24"/>
          <w:szCs w:val="24"/>
        </w:rPr>
        <w:t xml:space="preserve"> have their own formal complaints procedure. If an applicant continues to feel dissatisfied, the applicant should request a formal Complaint Form from the relevant </w:t>
      </w:r>
      <w:r w:rsidR="00096B22">
        <w:rPr>
          <w:rFonts w:cs="Arial"/>
          <w:sz w:val="24"/>
          <w:szCs w:val="24"/>
        </w:rPr>
        <w:t>Homefinder</w:t>
      </w:r>
      <w:r w:rsidRPr="00A577AF">
        <w:rPr>
          <w:rFonts w:cs="Arial"/>
          <w:sz w:val="24"/>
          <w:szCs w:val="24"/>
        </w:rPr>
        <w:t xml:space="preserve"> landlord.</w:t>
      </w:r>
    </w:p>
    <w:p w14:paraId="43BDDFBA" w14:textId="77777777" w:rsidR="008A6028" w:rsidRPr="00A577AF" w:rsidRDefault="008A6028" w:rsidP="000F0392">
      <w:pPr>
        <w:jc w:val="left"/>
        <w:rPr>
          <w:rFonts w:cs="Arial"/>
          <w:sz w:val="24"/>
          <w:szCs w:val="24"/>
        </w:rPr>
      </w:pPr>
    </w:p>
    <w:p w14:paraId="663CB7FD" w14:textId="41E133C4" w:rsidR="008A6028" w:rsidRPr="00A577AF" w:rsidRDefault="008A6028" w:rsidP="000F0392">
      <w:pPr>
        <w:ind w:left="720" w:hanging="720"/>
        <w:jc w:val="left"/>
        <w:rPr>
          <w:rFonts w:cs="Arial"/>
          <w:sz w:val="24"/>
          <w:szCs w:val="24"/>
        </w:rPr>
      </w:pPr>
      <w:r w:rsidRPr="00A577AF">
        <w:rPr>
          <w:rFonts w:cs="Arial"/>
          <w:sz w:val="24"/>
          <w:szCs w:val="24"/>
        </w:rPr>
        <w:t>12.2.3</w:t>
      </w:r>
      <w:r w:rsidRPr="00563224">
        <w:rPr>
          <w:rFonts w:cs="Arial"/>
          <w:sz w:val="24"/>
          <w:szCs w:val="24"/>
        </w:rPr>
        <w:tab/>
      </w:r>
      <w:r w:rsidRPr="00A577AF">
        <w:rPr>
          <w:rFonts w:cs="Arial"/>
          <w:sz w:val="24"/>
          <w:szCs w:val="24"/>
        </w:rPr>
        <w:t xml:space="preserve">If an applicant is not satisfied with the process or outcome having exhausted the review or complaints procedure, the applicant may send a written complaint to the Housing Ombudsman Service.  </w:t>
      </w:r>
    </w:p>
    <w:p w14:paraId="426B4172" w14:textId="77777777" w:rsidR="008A6028" w:rsidRPr="00A577AF" w:rsidRDefault="008A6028" w:rsidP="000F0392">
      <w:pPr>
        <w:ind w:left="720" w:hanging="720"/>
        <w:jc w:val="left"/>
        <w:rPr>
          <w:rFonts w:cs="Arial"/>
          <w:sz w:val="24"/>
          <w:szCs w:val="24"/>
        </w:rPr>
      </w:pPr>
    </w:p>
    <w:p w14:paraId="27BA98C5" w14:textId="77777777" w:rsidR="008A6028" w:rsidRPr="00A577AF" w:rsidRDefault="008A6028" w:rsidP="000F0392">
      <w:pPr>
        <w:autoSpaceDE w:val="0"/>
        <w:autoSpaceDN w:val="0"/>
        <w:adjustRightInd w:val="0"/>
        <w:jc w:val="left"/>
        <w:rPr>
          <w:rFonts w:cs="Arial"/>
          <w:color w:val="000000"/>
          <w:sz w:val="24"/>
          <w:szCs w:val="24"/>
        </w:rPr>
      </w:pPr>
      <w:r w:rsidRPr="00A577AF">
        <w:rPr>
          <w:rFonts w:cs="Arial"/>
          <w:color w:val="000000"/>
          <w:sz w:val="24"/>
          <w:szCs w:val="24"/>
        </w:rPr>
        <w:t>12.2.</w:t>
      </w:r>
      <w:r w:rsidR="00D27FF4">
        <w:rPr>
          <w:rFonts w:cs="Arial"/>
          <w:color w:val="000000"/>
          <w:sz w:val="24"/>
          <w:szCs w:val="24"/>
        </w:rPr>
        <w:t>4</w:t>
      </w:r>
      <w:r w:rsidRPr="00563224">
        <w:rPr>
          <w:rFonts w:cs="Arial"/>
          <w:color w:val="000000"/>
          <w:sz w:val="24"/>
          <w:szCs w:val="24"/>
        </w:rPr>
        <w:tab/>
      </w:r>
      <w:r w:rsidRPr="00A577AF">
        <w:rPr>
          <w:rFonts w:cs="Arial"/>
          <w:color w:val="000000"/>
          <w:sz w:val="24"/>
          <w:szCs w:val="24"/>
        </w:rPr>
        <w:t>The Housing Ombudsman Service can be contacted at:</w:t>
      </w:r>
    </w:p>
    <w:p w14:paraId="3C8375B0" w14:textId="77777777" w:rsidR="008A6028" w:rsidRPr="00A577AF" w:rsidRDefault="008A6028" w:rsidP="000F0392">
      <w:pPr>
        <w:jc w:val="left"/>
        <w:rPr>
          <w:rFonts w:cs="Arial"/>
          <w:sz w:val="24"/>
          <w:szCs w:val="24"/>
        </w:rPr>
      </w:pPr>
    </w:p>
    <w:p w14:paraId="1A46BCA7" w14:textId="77777777" w:rsidR="008A6028" w:rsidRPr="00A577AF" w:rsidRDefault="008A6028" w:rsidP="000F0392">
      <w:pPr>
        <w:autoSpaceDE w:val="0"/>
        <w:autoSpaceDN w:val="0"/>
        <w:adjustRightInd w:val="0"/>
        <w:ind w:left="720" w:firstLine="720"/>
        <w:jc w:val="left"/>
        <w:outlineLvl w:val="0"/>
        <w:rPr>
          <w:rFonts w:cs="Arial"/>
          <w:color w:val="000000"/>
          <w:sz w:val="24"/>
          <w:szCs w:val="24"/>
        </w:rPr>
      </w:pPr>
      <w:r w:rsidRPr="00A577AF">
        <w:rPr>
          <w:rFonts w:cs="Arial"/>
          <w:color w:val="000000"/>
          <w:sz w:val="24"/>
          <w:szCs w:val="24"/>
        </w:rPr>
        <w:t xml:space="preserve">The Housing Ombudsman Service </w:t>
      </w:r>
    </w:p>
    <w:p w14:paraId="66D6293F" w14:textId="77777777" w:rsidR="001234CC" w:rsidRDefault="001234CC" w:rsidP="000F0392">
      <w:pPr>
        <w:autoSpaceDE w:val="0"/>
        <w:autoSpaceDN w:val="0"/>
        <w:adjustRightInd w:val="0"/>
        <w:ind w:left="720" w:firstLine="720"/>
        <w:jc w:val="left"/>
        <w:rPr>
          <w:rFonts w:cs="Arial"/>
          <w:color w:val="000000"/>
          <w:sz w:val="24"/>
          <w:szCs w:val="24"/>
        </w:rPr>
      </w:pPr>
      <w:r w:rsidRPr="001234CC">
        <w:rPr>
          <w:rFonts w:cs="Arial"/>
          <w:color w:val="000000"/>
          <w:sz w:val="24"/>
          <w:szCs w:val="24"/>
        </w:rPr>
        <w:t xml:space="preserve">21-24 Millbank, </w:t>
      </w:r>
    </w:p>
    <w:p w14:paraId="34FBC979" w14:textId="77777777" w:rsidR="001234CC" w:rsidRDefault="001234CC" w:rsidP="000F0392">
      <w:pPr>
        <w:autoSpaceDE w:val="0"/>
        <w:autoSpaceDN w:val="0"/>
        <w:adjustRightInd w:val="0"/>
        <w:ind w:left="720" w:firstLine="720"/>
        <w:jc w:val="left"/>
        <w:rPr>
          <w:rFonts w:cs="Arial"/>
          <w:color w:val="000000"/>
          <w:sz w:val="24"/>
          <w:szCs w:val="24"/>
        </w:rPr>
      </w:pPr>
      <w:r w:rsidRPr="001234CC">
        <w:rPr>
          <w:rFonts w:cs="Arial"/>
          <w:color w:val="000000"/>
          <w:sz w:val="24"/>
          <w:szCs w:val="24"/>
        </w:rPr>
        <w:t>London SW1P 4HQ</w:t>
      </w:r>
    </w:p>
    <w:p w14:paraId="33F32E8F" w14:textId="3A6CF748" w:rsidR="008A6028" w:rsidRPr="00A577AF" w:rsidRDefault="008A6028" w:rsidP="000F0392">
      <w:pPr>
        <w:autoSpaceDE w:val="0"/>
        <w:autoSpaceDN w:val="0"/>
        <w:adjustRightInd w:val="0"/>
        <w:ind w:left="720" w:firstLine="720"/>
        <w:jc w:val="left"/>
        <w:rPr>
          <w:rFonts w:cs="Arial"/>
          <w:color w:val="000000"/>
          <w:sz w:val="24"/>
          <w:szCs w:val="24"/>
        </w:rPr>
      </w:pPr>
      <w:r w:rsidRPr="00A577AF">
        <w:rPr>
          <w:rFonts w:cs="Arial"/>
          <w:b/>
          <w:bCs/>
          <w:color w:val="000000"/>
          <w:sz w:val="24"/>
          <w:szCs w:val="24"/>
        </w:rPr>
        <w:t xml:space="preserve">Tel: </w:t>
      </w:r>
      <w:r w:rsidRPr="00A577AF">
        <w:rPr>
          <w:rFonts w:cs="Arial"/>
          <w:color w:val="000000"/>
          <w:sz w:val="24"/>
          <w:szCs w:val="24"/>
        </w:rPr>
        <w:t>0300 111 300</w:t>
      </w:r>
    </w:p>
    <w:p w14:paraId="134DE464" w14:textId="77777777" w:rsidR="008A6028" w:rsidRPr="00A577AF" w:rsidRDefault="008A6028" w:rsidP="000F0392">
      <w:pPr>
        <w:autoSpaceDE w:val="0"/>
        <w:autoSpaceDN w:val="0"/>
        <w:adjustRightInd w:val="0"/>
        <w:ind w:left="720" w:firstLine="720"/>
        <w:jc w:val="left"/>
        <w:outlineLvl w:val="0"/>
        <w:rPr>
          <w:rFonts w:cs="Arial"/>
          <w:b/>
          <w:bCs/>
          <w:color w:val="000000"/>
          <w:sz w:val="24"/>
          <w:szCs w:val="24"/>
          <w:u w:val="single"/>
        </w:rPr>
      </w:pPr>
      <w:r w:rsidRPr="00A577AF">
        <w:rPr>
          <w:rFonts w:cs="Arial"/>
          <w:b/>
          <w:bCs/>
          <w:color w:val="000000"/>
          <w:sz w:val="24"/>
          <w:szCs w:val="24"/>
        </w:rPr>
        <w:t xml:space="preserve">Email: </w:t>
      </w:r>
      <w:hyperlink r:id="rId8" w:history="1">
        <w:r w:rsidRPr="00A577AF">
          <w:rPr>
            <w:rStyle w:val="Hyperlink"/>
            <w:rFonts w:cs="Arial"/>
            <w:bCs/>
            <w:sz w:val="24"/>
            <w:szCs w:val="24"/>
          </w:rPr>
          <w:t>www.info@housing-ombudsman.org.uk</w:t>
        </w:r>
      </w:hyperlink>
    </w:p>
    <w:p w14:paraId="2E3F8BE6" w14:textId="77777777" w:rsidR="008A6028" w:rsidRPr="00A577AF" w:rsidRDefault="008A6028" w:rsidP="000F0392">
      <w:pPr>
        <w:autoSpaceDE w:val="0"/>
        <w:autoSpaceDN w:val="0"/>
        <w:adjustRightInd w:val="0"/>
        <w:ind w:left="720" w:firstLine="720"/>
        <w:jc w:val="left"/>
        <w:outlineLvl w:val="0"/>
        <w:rPr>
          <w:rFonts w:cs="Arial"/>
          <w:b/>
          <w:bCs/>
          <w:color w:val="000000"/>
          <w:sz w:val="24"/>
          <w:szCs w:val="24"/>
          <w:u w:val="single"/>
        </w:rPr>
      </w:pPr>
    </w:p>
    <w:p w14:paraId="56E6B98A" w14:textId="77777777" w:rsidR="008A6028" w:rsidRPr="00A577AF" w:rsidRDefault="008A6028" w:rsidP="000F0392">
      <w:pPr>
        <w:jc w:val="left"/>
        <w:outlineLvl w:val="0"/>
        <w:rPr>
          <w:rFonts w:cs="Arial"/>
          <w:b/>
          <w:sz w:val="24"/>
          <w:szCs w:val="24"/>
        </w:rPr>
      </w:pPr>
      <w:r w:rsidRPr="00563224">
        <w:rPr>
          <w:rFonts w:cs="Arial"/>
          <w:b/>
          <w:sz w:val="24"/>
          <w:szCs w:val="24"/>
        </w:rPr>
        <w:br w:type="page"/>
      </w:r>
      <w:r w:rsidRPr="00A577AF">
        <w:rPr>
          <w:rFonts w:cs="Arial"/>
          <w:b/>
          <w:sz w:val="24"/>
          <w:szCs w:val="24"/>
        </w:rPr>
        <w:lastRenderedPageBreak/>
        <w:t>Appendix 1</w:t>
      </w:r>
    </w:p>
    <w:p w14:paraId="6C68CBCE" w14:textId="77777777" w:rsidR="008A6028" w:rsidRPr="00A577AF" w:rsidRDefault="008A6028" w:rsidP="000F0392">
      <w:pPr>
        <w:jc w:val="left"/>
        <w:rPr>
          <w:rFonts w:cs="Arial"/>
          <w:b/>
          <w:sz w:val="24"/>
          <w:szCs w:val="24"/>
        </w:rPr>
      </w:pPr>
    </w:p>
    <w:p w14:paraId="0B5F9487" w14:textId="77777777" w:rsidR="008A6028" w:rsidRPr="00A577AF" w:rsidRDefault="00096B22" w:rsidP="000F0392">
      <w:pPr>
        <w:jc w:val="left"/>
        <w:outlineLvl w:val="0"/>
        <w:rPr>
          <w:rFonts w:cs="Arial"/>
          <w:b/>
          <w:sz w:val="24"/>
          <w:szCs w:val="24"/>
        </w:rPr>
      </w:pPr>
      <w:r>
        <w:rPr>
          <w:rFonts w:cs="Arial"/>
          <w:b/>
          <w:sz w:val="24"/>
          <w:szCs w:val="24"/>
        </w:rPr>
        <w:t xml:space="preserve">Local </w:t>
      </w:r>
      <w:r w:rsidR="006D22B1">
        <w:rPr>
          <w:rFonts w:cs="Arial"/>
          <w:b/>
          <w:sz w:val="24"/>
          <w:szCs w:val="24"/>
        </w:rPr>
        <w:t>a</w:t>
      </w:r>
      <w:r>
        <w:rPr>
          <w:rFonts w:cs="Arial"/>
          <w:b/>
          <w:sz w:val="24"/>
          <w:szCs w:val="24"/>
        </w:rPr>
        <w:t>uthority</w:t>
      </w:r>
      <w:r w:rsidR="008A6028">
        <w:rPr>
          <w:rFonts w:cs="Arial"/>
          <w:b/>
          <w:sz w:val="24"/>
          <w:szCs w:val="24"/>
        </w:rPr>
        <w:t xml:space="preserve"> c</w:t>
      </w:r>
      <w:r w:rsidR="008A6028" w:rsidRPr="00A577AF">
        <w:rPr>
          <w:rFonts w:cs="Arial"/>
          <w:b/>
          <w:sz w:val="24"/>
          <w:szCs w:val="24"/>
        </w:rPr>
        <w:t>ontact details</w:t>
      </w:r>
    </w:p>
    <w:p w14:paraId="6CD1A7BA" w14:textId="77777777" w:rsidR="008A6028" w:rsidRPr="00A577AF" w:rsidRDefault="008A6028" w:rsidP="000F0392">
      <w:pPr>
        <w:jc w:val="left"/>
        <w:rPr>
          <w:rFonts w:cs="Arial"/>
          <w:b/>
          <w:sz w:val="24"/>
          <w:szCs w:val="24"/>
        </w:rPr>
      </w:pPr>
    </w:p>
    <w:p w14:paraId="421C7C9D" w14:textId="77777777" w:rsidR="008A6028" w:rsidRPr="00A577AF" w:rsidRDefault="008A6028" w:rsidP="000F0392">
      <w:pPr>
        <w:jc w:val="left"/>
        <w:outlineLvl w:val="0"/>
        <w:rPr>
          <w:rFonts w:cs="Arial"/>
          <w:sz w:val="24"/>
          <w:szCs w:val="24"/>
        </w:rPr>
      </w:pPr>
      <w:r w:rsidRPr="00A577AF">
        <w:rPr>
          <w:rFonts w:cs="Arial"/>
          <w:sz w:val="24"/>
          <w:szCs w:val="24"/>
        </w:rPr>
        <w:t>Ashfield District Council</w:t>
      </w:r>
      <w:r w:rsidRPr="00563224">
        <w:rPr>
          <w:rFonts w:cs="Arial"/>
          <w:sz w:val="24"/>
          <w:szCs w:val="24"/>
        </w:rPr>
        <w:tab/>
      </w:r>
      <w:r w:rsidRPr="00563224">
        <w:rPr>
          <w:rFonts w:cs="Arial"/>
          <w:sz w:val="24"/>
          <w:szCs w:val="24"/>
        </w:rPr>
        <w:tab/>
      </w:r>
      <w:r w:rsidRPr="00563224">
        <w:rPr>
          <w:rFonts w:cs="Arial"/>
          <w:sz w:val="24"/>
          <w:szCs w:val="24"/>
        </w:rPr>
        <w:tab/>
      </w:r>
      <w:r w:rsidRPr="00563224">
        <w:rPr>
          <w:rFonts w:cs="Arial"/>
          <w:sz w:val="24"/>
          <w:szCs w:val="24"/>
        </w:rPr>
        <w:tab/>
      </w:r>
    </w:p>
    <w:p w14:paraId="59E55831" w14:textId="77777777" w:rsidR="008A6028" w:rsidRPr="00A577AF" w:rsidRDefault="008A6028" w:rsidP="000F0392">
      <w:pPr>
        <w:pStyle w:val="NormalWeb"/>
        <w:rPr>
          <w:sz w:val="24"/>
          <w:szCs w:val="24"/>
        </w:rPr>
      </w:pPr>
      <w:r w:rsidRPr="00A577AF">
        <w:rPr>
          <w:sz w:val="24"/>
          <w:szCs w:val="24"/>
        </w:rPr>
        <w:t>Urban Road</w:t>
      </w:r>
      <w:r w:rsidRPr="00563224">
        <w:rPr>
          <w:sz w:val="24"/>
          <w:szCs w:val="24"/>
        </w:rPr>
        <w:tab/>
      </w:r>
      <w:r w:rsidRPr="00563224">
        <w:rPr>
          <w:sz w:val="24"/>
          <w:szCs w:val="24"/>
        </w:rPr>
        <w:tab/>
      </w:r>
      <w:r w:rsidRPr="00563224">
        <w:rPr>
          <w:sz w:val="24"/>
          <w:szCs w:val="24"/>
        </w:rPr>
        <w:tab/>
      </w:r>
      <w:r w:rsidRPr="00563224">
        <w:rPr>
          <w:sz w:val="24"/>
          <w:szCs w:val="24"/>
        </w:rPr>
        <w:tab/>
      </w:r>
      <w:r w:rsidRPr="00563224">
        <w:rPr>
          <w:sz w:val="24"/>
          <w:szCs w:val="24"/>
        </w:rPr>
        <w:tab/>
      </w:r>
    </w:p>
    <w:p w14:paraId="4E7542BD" w14:textId="77777777" w:rsidR="008A6028" w:rsidRPr="00A577AF" w:rsidRDefault="008A6028" w:rsidP="000F0392">
      <w:pPr>
        <w:pStyle w:val="NormalWeb"/>
        <w:rPr>
          <w:sz w:val="24"/>
          <w:szCs w:val="24"/>
        </w:rPr>
      </w:pPr>
      <w:r w:rsidRPr="00A577AF">
        <w:rPr>
          <w:sz w:val="24"/>
          <w:szCs w:val="24"/>
        </w:rPr>
        <w:t>Kirkby-in-Ashfield</w:t>
      </w:r>
      <w:r w:rsidRPr="00563224">
        <w:rPr>
          <w:sz w:val="24"/>
          <w:szCs w:val="24"/>
        </w:rPr>
        <w:tab/>
      </w:r>
      <w:r w:rsidRPr="00563224">
        <w:rPr>
          <w:sz w:val="24"/>
          <w:szCs w:val="24"/>
        </w:rPr>
        <w:tab/>
      </w:r>
      <w:r w:rsidRPr="00563224">
        <w:rPr>
          <w:sz w:val="24"/>
          <w:szCs w:val="24"/>
        </w:rPr>
        <w:tab/>
      </w:r>
      <w:r w:rsidRPr="00563224">
        <w:rPr>
          <w:sz w:val="24"/>
          <w:szCs w:val="24"/>
        </w:rPr>
        <w:tab/>
      </w:r>
    </w:p>
    <w:p w14:paraId="038E3EEE" w14:textId="77777777" w:rsidR="008A6028" w:rsidRPr="00A577AF" w:rsidRDefault="008A6028" w:rsidP="000F0392">
      <w:pPr>
        <w:pStyle w:val="NormalWeb"/>
        <w:rPr>
          <w:sz w:val="24"/>
          <w:szCs w:val="24"/>
        </w:rPr>
      </w:pPr>
      <w:r w:rsidRPr="00A577AF">
        <w:rPr>
          <w:sz w:val="24"/>
          <w:szCs w:val="24"/>
        </w:rPr>
        <w:t>Nottinghamshire</w:t>
      </w:r>
      <w:r w:rsidRPr="00563224">
        <w:rPr>
          <w:sz w:val="24"/>
          <w:szCs w:val="24"/>
        </w:rPr>
        <w:tab/>
      </w:r>
      <w:r w:rsidRPr="00563224">
        <w:rPr>
          <w:sz w:val="24"/>
          <w:szCs w:val="24"/>
        </w:rPr>
        <w:tab/>
      </w:r>
      <w:r w:rsidRPr="00563224">
        <w:rPr>
          <w:sz w:val="24"/>
          <w:szCs w:val="24"/>
        </w:rPr>
        <w:tab/>
      </w:r>
      <w:r w:rsidRPr="00563224">
        <w:rPr>
          <w:sz w:val="24"/>
          <w:szCs w:val="24"/>
        </w:rPr>
        <w:tab/>
      </w:r>
    </w:p>
    <w:p w14:paraId="0310E404" w14:textId="77777777" w:rsidR="008A6028" w:rsidRPr="00A577AF" w:rsidRDefault="008A6028" w:rsidP="000F0392">
      <w:pPr>
        <w:pStyle w:val="NormalWeb"/>
        <w:rPr>
          <w:sz w:val="24"/>
          <w:szCs w:val="24"/>
        </w:rPr>
      </w:pPr>
      <w:r w:rsidRPr="00A577AF">
        <w:rPr>
          <w:sz w:val="24"/>
          <w:szCs w:val="24"/>
        </w:rPr>
        <w:t>NG17 8DA</w:t>
      </w:r>
      <w:r w:rsidRPr="00563224">
        <w:rPr>
          <w:sz w:val="24"/>
          <w:szCs w:val="24"/>
        </w:rPr>
        <w:tab/>
      </w:r>
      <w:r w:rsidRPr="00563224">
        <w:rPr>
          <w:sz w:val="24"/>
          <w:szCs w:val="24"/>
        </w:rPr>
        <w:tab/>
      </w:r>
      <w:r w:rsidRPr="00563224">
        <w:rPr>
          <w:sz w:val="24"/>
          <w:szCs w:val="24"/>
        </w:rPr>
        <w:tab/>
      </w:r>
      <w:r w:rsidRPr="00563224">
        <w:rPr>
          <w:sz w:val="24"/>
          <w:szCs w:val="24"/>
        </w:rPr>
        <w:tab/>
      </w:r>
      <w:r w:rsidRPr="00563224">
        <w:rPr>
          <w:sz w:val="24"/>
          <w:szCs w:val="24"/>
        </w:rPr>
        <w:tab/>
      </w:r>
    </w:p>
    <w:p w14:paraId="3A081FBB" w14:textId="77777777" w:rsidR="008A6028" w:rsidRPr="00A577AF" w:rsidRDefault="008A6028" w:rsidP="000F0392">
      <w:pPr>
        <w:pStyle w:val="NormalWeb"/>
        <w:rPr>
          <w:sz w:val="24"/>
          <w:szCs w:val="24"/>
        </w:rPr>
      </w:pPr>
      <w:r w:rsidRPr="00A577AF">
        <w:rPr>
          <w:sz w:val="24"/>
          <w:szCs w:val="24"/>
        </w:rPr>
        <w:t>Telephone: 01623 450000</w:t>
      </w:r>
      <w:r w:rsidRPr="00563224">
        <w:rPr>
          <w:sz w:val="24"/>
          <w:szCs w:val="24"/>
        </w:rPr>
        <w:tab/>
      </w:r>
      <w:r w:rsidRPr="00563224">
        <w:rPr>
          <w:sz w:val="24"/>
          <w:szCs w:val="24"/>
        </w:rPr>
        <w:tab/>
      </w:r>
      <w:r w:rsidRPr="00563224">
        <w:rPr>
          <w:sz w:val="24"/>
          <w:szCs w:val="24"/>
        </w:rPr>
        <w:tab/>
      </w:r>
    </w:p>
    <w:p w14:paraId="64B61E34" w14:textId="6EA269FE" w:rsidR="008A6028" w:rsidRPr="00A577AF" w:rsidRDefault="008A6028" w:rsidP="000F0392">
      <w:pPr>
        <w:pStyle w:val="NormalWeb"/>
        <w:rPr>
          <w:sz w:val="24"/>
          <w:szCs w:val="24"/>
        </w:rPr>
      </w:pPr>
      <w:r w:rsidRPr="00A577AF">
        <w:rPr>
          <w:sz w:val="24"/>
          <w:szCs w:val="24"/>
        </w:rPr>
        <w:t xml:space="preserve">Website: </w:t>
      </w:r>
      <w:hyperlink r:id="rId9" w:history="1">
        <w:r w:rsidR="00AC505C" w:rsidRPr="00AC505C">
          <w:rPr>
            <w:rStyle w:val="Hyperlink"/>
            <w:rFonts w:cs="Arial"/>
            <w:sz w:val="24"/>
            <w:szCs w:val="24"/>
          </w:rPr>
          <w:t>www.ashfield.gov.uk</w:t>
        </w:r>
      </w:hyperlink>
      <w:r w:rsidRPr="00563224">
        <w:rPr>
          <w:sz w:val="24"/>
          <w:szCs w:val="24"/>
        </w:rPr>
        <w:tab/>
      </w:r>
      <w:r w:rsidRPr="00563224">
        <w:rPr>
          <w:sz w:val="24"/>
          <w:szCs w:val="24"/>
        </w:rPr>
        <w:tab/>
      </w:r>
    </w:p>
    <w:p w14:paraId="39B1967E" w14:textId="77777777" w:rsidR="008A6028" w:rsidRPr="00A577AF" w:rsidRDefault="008A6028" w:rsidP="000F0392">
      <w:pPr>
        <w:pStyle w:val="NormalWeb"/>
        <w:ind w:right="-154"/>
        <w:outlineLvl w:val="0"/>
        <w:rPr>
          <w:sz w:val="24"/>
          <w:szCs w:val="24"/>
        </w:rPr>
      </w:pPr>
      <w:r w:rsidRPr="00563224">
        <w:rPr>
          <w:sz w:val="24"/>
          <w:szCs w:val="24"/>
        </w:rPr>
        <w:tab/>
      </w:r>
      <w:r w:rsidRPr="00563224">
        <w:rPr>
          <w:sz w:val="24"/>
          <w:szCs w:val="24"/>
        </w:rPr>
        <w:tab/>
      </w:r>
      <w:r w:rsidRPr="00563224">
        <w:rPr>
          <w:sz w:val="24"/>
          <w:szCs w:val="24"/>
        </w:rPr>
        <w:tab/>
      </w:r>
      <w:r w:rsidRPr="00563224">
        <w:rPr>
          <w:sz w:val="24"/>
          <w:szCs w:val="24"/>
        </w:rPr>
        <w:tab/>
      </w:r>
      <w:r w:rsidRPr="00563224">
        <w:rPr>
          <w:sz w:val="24"/>
          <w:szCs w:val="24"/>
        </w:rPr>
        <w:tab/>
      </w:r>
      <w:r w:rsidRPr="00563224">
        <w:rPr>
          <w:sz w:val="24"/>
          <w:szCs w:val="24"/>
        </w:rPr>
        <w:tab/>
      </w:r>
    </w:p>
    <w:p w14:paraId="6CE7454D" w14:textId="77777777" w:rsidR="008A6028" w:rsidRPr="00A577AF" w:rsidRDefault="008A6028" w:rsidP="000F0392">
      <w:pPr>
        <w:jc w:val="left"/>
        <w:outlineLvl w:val="0"/>
        <w:rPr>
          <w:rFonts w:cs="Arial"/>
          <w:sz w:val="24"/>
          <w:szCs w:val="24"/>
        </w:rPr>
      </w:pPr>
    </w:p>
    <w:p w14:paraId="7F5A7987" w14:textId="77777777" w:rsidR="008A6028" w:rsidRPr="00A577AF" w:rsidRDefault="008A6028" w:rsidP="000F0392">
      <w:pPr>
        <w:jc w:val="left"/>
        <w:outlineLvl w:val="0"/>
        <w:rPr>
          <w:rFonts w:cs="Arial"/>
          <w:sz w:val="24"/>
          <w:szCs w:val="24"/>
        </w:rPr>
      </w:pPr>
      <w:r w:rsidRPr="00A577AF">
        <w:rPr>
          <w:rFonts w:cs="Arial"/>
          <w:sz w:val="24"/>
          <w:szCs w:val="24"/>
        </w:rPr>
        <w:t>Mansfield District Council</w:t>
      </w:r>
    </w:p>
    <w:p w14:paraId="4CF5393C" w14:textId="77777777" w:rsidR="008A6028" w:rsidRPr="00A577AF" w:rsidRDefault="008A6028" w:rsidP="000F0392">
      <w:pPr>
        <w:jc w:val="left"/>
        <w:rPr>
          <w:rFonts w:cs="Arial"/>
          <w:sz w:val="24"/>
          <w:szCs w:val="24"/>
        </w:rPr>
      </w:pPr>
      <w:r w:rsidRPr="00A577AF">
        <w:rPr>
          <w:rFonts w:cs="Arial"/>
          <w:sz w:val="24"/>
          <w:szCs w:val="24"/>
        </w:rPr>
        <w:t>Civic Centre</w:t>
      </w:r>
    </w:p>
    <w:p w14:paraId="76A1A31D" w14:textId="77777777" w:rsidR="008A6028" w:rsidRPr="00A577AF" w:rsidRDefault="008A6028" w:rsidP="000F0392">
      <w:pPr>
        <w:jc w:val="left"/>
        <w:rPr>
          <w:rFonts w:cs="Arial"/>
          <w:sz w:val="24"/>
          <w:szCs w:val="24"/>
        </w:rPr>
      </w:pPr>
      <w:r w:rsidRPr="00A577AF">
        <w:rPr>
          <w:rFonts w:cs="Arial"/>
          <w:sz w:val="24"/>
          <w:szCs w:val="24"/>
        </w:rPr>
        <w:t>Chesterfield Road South</w:t>
      </w:r>
    </w:p>
    <w:p w14:paraId="31FB7417" w14:textId="77777777" w:rsidR="008A6028" w:rsidRPr="00A577AF" w:rsidRDefault="008A6028" w:rsidP="000F0392">
      <w:pPr>
        <w:jc w:val="left"/>
        <w:rPr>
          <w:rFonts w:cs="Arial"/>
          <w:sz w:val="24"/>
          <w:szCs w:val="24"/>
        </w:rPr>
      </w:pPr>
      <w:r w:rsidRPr="00A577AF">
        <w:rPr>
          <w:rFonts w:cs="Arial"/>
          <w:sz w:val="24"/>
          <w:szCs w:val="24"/>
        </w:rPr>
        <w:t xml:space="preserve">Mansfield </w:t>
      </w:r>
    </w:p>
    <w:p w14:paraId="16A16735" w14:textId="77777777" w:rsidR="008A6028" w:rsidRPr="00A577AF" w:rsidRDefault="008A6028" w:rsidP="000F0392">
      <w:pPr>
        <w:jc w:val="left"/>
        <w:rPr>
          <w:rFonts w:cs="Arial"/>
          <w:sz w:val="24"/>
          <w:szCs w:val="24"/>
        </w:rPr>
      </w:pPr>
      <w:r w:rsidRPr="00A577AF">
        <w:rPr>
          <w:rFonts w:cs="Arial"/>
          <w:sz w:val="24"/>
          <w:szCs w:val="24"/>
        </w:rPr>
        <w:t>Nottinghamshire</w:t>
      </w:r>
    </w:p>
    <w:p w14:paraId="49010F5B" w14:textId="77777777" w:rsidR="008A6028" w:rsidRPr="00A577AF" w:rsidRDefault="008A6028" w:rsidP="000F0392">
      <w:pPr>
        <w:jc w:val="left"/>
        <w:rPr>
          <w:rFonts w:cs="Arial"/>
          <w:sz w:val="24"/>
          <w:szCs w:val="24"/>
        </w:rPr>
      </w:pPr>
      <w:r w:rsidRPr="00A577AF">
        <w:rPr>
          <w:rFonts w:cs="Arial"/>
          <w:sz w:val="24"/>
          <w:szCs w:val="24"/>
        </w:rPr>
        <w:t>NG19 7BH</w:t>
      </w:r>
    </w:p>
    <w:p w14:paraId="48B6EB40" w14:textId="77777777" w:rsidR="008A6028" w:rsidRPr="00A577AF" w:rsidRDefault="008A6028" w:rsidP="000F0392">
      <w:pPr>
        <w:jc w:val="left"/>
        <w:rPr>
          <w:rFonts w:cs="Arial"/>
          <w:sz w:val="24"/>
          <w:szCs w:val="24"/>
        </w:rPr>
      </w:pPr>
      <w:r w:rsidRPr="00A577AF">
        <w:rPr>
          <w:rFonts w:cs="Arial"/>
          <w:sz w:val="24"/>
          <w:szCs w:val="24"/>
        </w:rPr>
        <w:t>Telephone: 01623 463463</w:t>
      </w:r>
    </w:p>
    <w:p w14:paraId="2C6BE43F" w14:textId="77777777" w:rsidR="008A6028" w:rsidRPr="00A577AF" w:rsidRDefault="008A6028" w:rsidP="000F0392">
      <w:pPr>
        <w:jc w:val="left"/>
        <w:outlineLvl w:val="0"/>
        <w:rPr>
          <w:rFonts w:cs="Arial"/>
          <w:sz w:val="24"/>
          <w:szCs w:val="24"/>
        </w:rPr>
      </w:pPr>
      <w:r w:rsidRPr="00A577AF">
        <w:rPr>
          <w:rFonts w:cs="Arial"/>
          <w:sz w:val="24"/>
          <w:szCs w:val="24"/>
        </w:rPr>
        <w:t xml:space="preserve">Website: </w:t>
      </w:r>
      <w:hyperlink r:id="rId10" w:history="1">
        <w:r w:rsidRPr="00A577AF">
          <w:rPr>
            <w:rStyle w:val="Hyperlink"/>
            <w:rFonts w:cs="Arial"/>
            <w:sz w:val="24"/>
            <w:szCs w:val="24"/>
          </w:rPr>
          <w:t>www.mansfield.gov.uk</w:t>
        </w:r>
      </w:hyperlink>
    </w:p>
    <w:p w14:paraId="4220113D" w14:textId="77777777" w:rsidR="008A6028" w:rsidRPr="00A577AF" w:rsidRDefault="008A6028" w:rsidP="000F0392">
      <w:pPr>
        <w:jc w:val="left"/>
        <w:outlineLvl w:val="0"/>
        <w:rPr>
          <w:rFonts w:cs="Arial"/>
          <w:sz w:val="24"/>
          <w:szCs w:val="24"/>
        </w:rPr>
      </w:pPr>
    </w:p>
    <w:p w14:paraId="63422E85" w14:textId="77777777" w:rsidR="008A6028" w:rsidRPr="00A577AF" w:rsidRDefault="008A6028" w:rsidP="000F0392">
      <w:pPr>
        <w:jc w:val="left"/>
        <w:outlineLvl w:val="0"/>
        <w:rPr>
          <w:rFonts w:cs="Arial"/>
          <w:sz w:val="24"/>
          <w:szCs w:val="24"/>
        </w:rPr>
      </w:pPr>
    </w:p>
    <w:p w14:paraId="65B620ED" w14:textId="77777777" w:rsidR="008A6028" w:rsidRPr="00A577AF" w:rsidRDefault="008A6028" w:rsidP="000F0392">
      <w:pPr>
        <w:jc w:val="left"/>
        <w:outlineLvl w:val="0"/>
        <w:rPr>
          <w:rFonts w:cs="Arial"/>
          <w:sz w:val="24"/>
          <w:szCs w:val="24"/>
        </w:rPr>
      </w:pPr>
    </w:p>
    <w:p w14:paraId="171A0548" w14:textId="77777777" w:rsidR="008A6028" w:rsidRPr="00A577AF" w:rsidRDefault="008A6028" w:rsidP="000F0392">
      <w:pPr>
        <w:jc w:val="left"/>
        <w:outlineLvl w:val="0"/>
        <w:rPr>
          <w:rFonts w:cs="Arial"/>
          <w:sz w:val="24"/>
          <w:szCs w:val="24"/>
        </w:rPr>
      </w:pPr>
    </w:p>
    <w:p w14:paraId="5C49652F" w14:textId="77777777" w:rsidR="008A6028" w:rsidRPr="00A577AF" w:rsidRDefault="008A6028" w:rsidP="000F0392">
      <w:pPr>
        <w:jc w:val="left"/>
        <w:outlineLvl w:val="0"/>
        <w:rPr>
          <w:rFonts w:cs="Arial"/>
          <w:sz w:val="24"/>
          <w:szCs w:val="24"/>
        </w:rPr>
      </w:pPr>
    </w:p>
    <w:p w14:paraId="06BBA79A" w14:textId="77777777" w:rsidR="008A6028" w:rsidRPr="00A577AF" w:rsidRDefault="008A6028" w:rsidP="000F0392">
      <w:pPr>
        <w:jc w:val="left"/>
        <w:outlineLvl w:val="0"/>
        <w:rPr>
          <w:rFonts w:cs="Arial"/>
          <w:sz w:val="24"/>
          <w:szCs w:val="24"/>
        </w:rPr>
      </w:pPr>
    </w:p>
    <w:p w14:paraId="68196528" w14:textId="77777777" w:rsidR="008A6028" w:rsidRPr="00A577AF" w:rsidRDefault="008A6028" w:rsidP="000F0392">
      <w:pPr>
        <w:jc w:val="left"/>
        <w:outlineLvl w:val="0"/>
        <w:rPr>
          <w:rFonts w:cs="Arial"/>
          <w:sz w:val="24"/>
          <w:szCs w:val="24"/>
        </w:rPr>
      </w:pPr>
    </w:p>
    <w:p w14:paraId="314AA1CC" w14:textId="77777777" w:rsidR="008A6028" w:rsidRPr="00A577AF" w:rsidRDefault="008A6028" w:rsidP="000F0392">
      <w:pPr>
        <w:jc w:val="left"/>
        <w:outlineLvl w:val="0"/>
        <w:rPr>
          <w:rFonts w:cs="Arial"/>
          <w:sz w:val="24"/>
          <w:szCs w:val="24"/>
        </w:rPr>
      </w:pPr>
    </w:p>
    <w:p w14:paraId="172DE907" w14:textId="77777777" w:rsidR="008A6028" w:rsidRPr="00A577AF" w:rsidRDefault="008A6028" w:rsidP="000F0392">
      <w:pPr>
        <w:jc w:val="left"/>
        <w:outlineLvl w:val="0"/>
        <w:rPr>
          <w:rFonts w:cs="Arial"/>
          <w:sz w:val="24"/>
          <w:szCs w:val="24"/>
        </w:rPr>
      </w:pPr>
    </w:p>
    <w:p w14:paraId="575163D2" w14:textId="77777777" w:rsidR="008A6028" w:rsidRPr="00A577AF" w:rsidRDefault="008A6028" w:rsidP="000F0392">
      <w:pPr>
        <w:jc w:val="left"/>
        <w:outlineLvl w:val="0"/>
        <w:rPr>
          <w:rFonts w:cs="Arial"/>
          <w:sz w:val="24"/>
          <w:szCs w:val="24"/>
        </w:rPr>
      </w:pPr>
    </w:p>
    <w:p w14:paraId="686F448E" w14:textId="77777777" w:rsidR="008A6028" w:rsidRPr="00A577AF" w:rsidRDefault="008A6028" w:rsidP="000F0392">
      <w:pPr>
        <w:jc w:val="left"/>
        <w:outlineLvl w:val="0"/>
        <w:rPr>
          <w:rFonts w:cs="Arial"/>
          <w:sz w:val="24"/>
          <w:szCs w:val="24"/>
        </w:rPr>
      </w:pPr>
    </w:p>
    <w:p w14:paraId="0FA5F08D" w14:textId="77777777" w:rsidR="008A6028" w:rsidRPr="00A577AF" w:rsidRDefault="008A6028" w:rsidP="000F0392">
      <w:pPr>
        <w:jc w:val="left"/>
        <w:outlineLvl w:val="0"/>
        <w:rPr>
          <w:rFonts w:cs="Arial"/>
          <w:sz w:val="24"/>
          <w:szCs w:val="24"/>
        </w:rPr>
      </w:pPr>
    </w:p>
    <w:p w14:paraId="6C0A1973" w14:textId="77777777" w:rsidR="008A6028" w:rsidRPr="00A577AF" w:rsidRDefault="008A6028" w:rsidP="000F0392">
      <w:pPr>
        <w:jc w:val="left"/>
        <w:outlineLvl w:val="0"/>
        <w:rPr>
          <w:rFonts w:cs="Arial"/>
          <w:sz w:val="24"/>
          <w:szCs w:val="24"/>
        </w:rPr>
      </w:pPr>
    </w:p>
    <w:p w14:paraId="5A7F54E0" w14:textId="77777777" w:rsidR="008A6028" w:rsidRPr="00A577AF" w:rsidRDefault="008A6028" w:rsidP="000F0392">
      <w:pPr>
        <w:jc w:val="left"/>
        <w:outlineLvl w:val="0"/>
        <w:rPr>
          <w:rFonts w:cs="Arial"/>
          <w:sz w:val="24"/>
          <w:szCs w:val="24"/>
        </w:rPr>
      </w:pPr>
    </w:p>
    <w:p w14:paraId="61E7F834" w14:textId="77777777" w:rsidR="008A6028" w:rsidRPr="00A577AF" w:rsidRDefault="008A6028" w:rsidP="000F0392">
      <w:pPr>
        <w:jc w:val="left"/>
        <w:outlineLvl w:val="0"/>
        <w:rPr>
          <w:rFonts w:cs="Arial"/>
          <w:sz w:val="24"/>
          <w:szCs w:val="24"/>
        </w:rPr>
      </w:pPr>
    </w:p>
    <w:p w14:paraId="1B29D323" w14:textId="77777777" w:rsidR="008A6028" w:rsidRPr="00A577AF" w:rsidRDefault="008A6028" w:rsidP="000F0392">
      <w:pPr>
        <w:jc w:val="left"/>
        <w:outlineLvl w:val="0"/>
        <w:rPr>
          <w:rFonts w:cs="Arial"/>
          <w:sz w:val="24"/>
          <w:szCs w:val="24"/>
        </w:rPr>
      </w:pPr>
    </w:p>
    <w:p w14:paraId="2E959CF0" w14:textId="77777777" w:rsidR="008A6028" w:rsidRPr="00A577AF" w:rsidRDefault="008A6028" w:rsidP="000F0392">
      <w:pPr>
        <w:jc w:val="left"/>
        <w:outlineLvl w:val="0"/>
        <w:rPr>
          <w:rFonts w:cs="Arial"/>
          <w:sz w:val="24"/>
          <w:szCs w:val="24"/>
        </w:rPr>
      </w:pPr>
    </w:p>
    <w:p w14:paraId="3CB27802" w14:textId="77777777" w:rsidR="008A6028" w:rsidRPr="00A577AF" w:rsidRDefault="008A6028" w:rsidP="000F0392">
      <w:pPr>
        <w:jc w:val="left"/>
        <w:outlineLvl w:val="0"/>
        <w:rPr>
          <w:rFonts w:cs="Arial"/>
          <w:sz w:val="24"/>
          <w:szCs w:val="24"/>
        </w:rPr>
      </w:pPr>
    </w:p>
    <w:p w14:paraId="25B2AFE2" w14:textId="77777777" w:rsidR="008A6028" w:rsidRPr="00A577AF" w:rsidRDefault="008A6028" w:rsidP="000F0392">
      <w:pPr>
        <w:jc w:val="left"/>
        <w:outlineLvl w:val="0"/>
        <w:rPr>
          <w:rFonts w:cs="Arial"/>
          <w:sz w:val="24"/>
          <w:szCs w:val="24"/>
        </w:rPr>
      </w:pPr>
    </w:p>
    <w:p w14:paraId="53122BB2" w14:textId="77777777" w:rsidR="008A6028" w:rsidRDefault="008A6028" w:rsidP="000F0392">
      <w:pPr>
        <w:jc w:val="left"/>
        <w:outlineLvl w:val="0"/>
        <w:rPr>
          <w:rFonts w:cs="Arial"/>
          <w:sz w:val="24"/>
          <w:szCs w:val="24"/>
        </w:rPr>
      </w:pPr>
    </w:p>
    <w:p w14:paraId="7B232726" w14:textId="77777777" w:rsidR="00134488" w:rsidRDefault="00134488" w:rsidP="000F0392">
      <w:pPr>
        <w:jc w:val="left"/>
        <w:outlineLvl w:val="0"/>
        <w:rPr>
          <w:rFonts w:cs="Arial"/>
          <w:sz w:val="24"/>
          <w:szCs w:val="24"/>
        </w:rPr>
      </w:pPr>
    </w:p>
    <w:p w14:paraId="0EA1D4B1" w14:textId="77777777" w:rsidR="00134488" w:rsidRDefault="00134488" w:rsidP="000F0392">
      <w:pPr>
        <w:jc w:val="left"/>
        <w:outlineLvl w:val="0"/>
        <w:rPr>
          <w:rFonts w:cs="Arial"/>
          <w:sz w:val="24"/>
          <w:szCs w:val="24"/>
        </w:rPr>
      </w:pPr>
    </w:p>
    <w:p w14:paraId="716955C0" w14:textId="77777777" w:rsidR="00134488" w:rsidRDefault="00134488" w:rsidP="000F0392">
      <w:pPr>
        <w:jc w:val="left"/>
        <w:outlineLvl w:val="0"/>
        <w:rPr>
          <w:rFonts w:cs="Arial"/>
          <w:sz w:val="24"/>
          <w:szCs w:val="24"/>
        </w:rPr>
      </w:pPr>
    </w:p>
    <w:p w14:paraId="710BA394" w14:textId="77777777" w:rsidR="00134488" w:rsidRDefault="00134488" w:rsidP="000F0392">
      <w:pPr>
        <w:jc w:val="left"/>
        <w:outlineLvl w:val="0"/>
        <w:rPr>
          <w:rFonts w:cs="Arial"/>
          <w:sz w:val="24"/>
          <w:szCs w:val="24"/>
        </w:rPr>
      </w:pPr>
    </w:p>
    <w:p w14:paraId="668F5648" w14:textId="77777777" w:rsidR="00134488" w:rsidRDefault="00134488" w:rsidP="000F0392">
      <w:pPr>
        <w:jc w:val="left"/>
        <w:outlineLvl w:val="0"/>
        <w:rPr>
          <w:rFonts w:cs="Arial"/>
          <w:sz w:val="24"/>
          <w:szCs w:val="24"/>
        </w:rPr>
      </w:pPr>
    </w:p>
    <w:p w14:paraId="23EDE931" w14:textId="77777777" w:rsidR="00134488" w:rsidRDefault="00134488" w:rsidP="000F0392">
      <w:pPr>
        <w:jc w:val="left"/>
        <w:outlineLvl w:val="0"/>
        <w:rPr>
          <w:rFonts w:cs="Arial"/>
          <w:sz w:val="24"/>
          <w:szCs w:val="24"/>
        </w:rPr>
      </w:pPr>
    </w:p>
    <w:p w14:paraId="7917B8E4" w14:textId="77777777" w:rsidR="00134488" w:rsidRDefault="00134488" w:rsidP="000F0392">
      <w:pPr>
        <w:jc w:val="left"/>
        <w:outlineLvl w:val="0"/>
        <w:rPr>
          <w:rFonts w:cs="Arial"/>
          <w:sz w:val="24"/>
          <w:szCs w:val="24"/>
        </w:rPr>
      </w:pPr>
    </w:p>
    <w:p w14:paraId="1E1CF698" w14:textId="77777777" w:rsidR="00134488" w:rsidRPr="00A577AF" w:rsidRDefault="00134488" w:rsidP="000F0392">
      <w:pPr>
        <w:jc w:val="left"/>
        <w:outlineLvl w:val="0"/>
        <w:rPr>
          <w:rFonts w:cs="Arial"/>
          <w:sz w:val="24"/>
          <w:szCs w:val="24"/>
        </w:rPr>
      </w:pPr>
    </w:p>
    <w:p w14:paraId="582CF11F" w14:textId="77777777" w:rsidR="008A6028" w:rsidRPr="00A577AF" w:rsidRDefault="008A6028" w:rsidP="000F0392">
      <w:pPr>
        <w:jc w:val="left"/>
        <w:outlineLvl w:val="0"/>
        <w:rPr>
          <w:rFonts w:cs="Arial"/>
          <w:sz w:val="24"/>
          <w:szCs w:val="24"/>
        </w:rPr>
      </w:pPr>
    </w:p>
    <w:p w14:paraId="4F2B0C2D" w14:textId="77777777" w:rsidR="008A6028" w:rsidRPr="00A577AF" w:rsidRDefault="008A6028" w:rsidP="000F0392">
      <w:pPr>
        <w:jc w:val="left"/>
        <w:outlineLvl w:val="0"/>
        <w:rPr>
          <w:rFonts w:cs="Arial"/>
          <w:sz w:val="24"/>
          <w:szCs w:val="24"/>
        </w:rPr>
      </w:pPr>
    </w:p>
    <w:p w14:paraId="417EF2FD" w14:textId="77777777" w:rsidR="008A6028" w:rsidRDefault="008A6028" w:rsidP="000F0392">
      <w:pPr>
        <w:jc w:val="left"/>
        <w:outlineLvl w:val="0"/>
        <w:rPr>
          <w:rFonts w:cs="Arial"/>
          <w:sz w:val="24"/>
          <w:szCs w:val="24"/>
        </w:rPr>
      </w:pPr>
    </w:p>
    <w:p w14:paraId="3E3CA92E" w14:textId="77777777" w:rsidR="008A6028" w:rsidRPr="00A577AF" w:rsidRDefault="008A6028" w:rsidP="000F0392">
      <w:pPr>
        <w:jc w:val="left"/>
        <w:outlineLvl w:val="0"/>
        <w:rPr>
          <w:rFonts w:cs="Arial"/>
          <w:b/>
          <w:color w:val="000000"/>
          <w:sz w:val="24"/>
          <w:szCs w:val="24"/>
        </w:rPr>
      </w:pPr>
      <w:r w:rsidRPr="00A577AF">
        <w:rPr>
          <w:rFonts w:cs="Arial"/>
          <w:b/>
          <w:color w:val="000000"/>
          <w:sz w:val="24"/>
          <w:szCs w:val="24"/>
        </w:rPr>
        <w:lastRenderedPageBreak/>
        <w:t>Appendix 2 - Glossary of Terms</w:t>
      </w:r>
    </w:p>
    <w:p w14:paraId="38331850" w14:textId="77777777" w:rsidR="008A6028" w:rsidRPr="00A577AF" w:rsidRDefault="008A6028" w:rsidP="000F0392">
      <w:pPr>
        <w:jc w:val="left"/>
        <w:rPr>
          <w:rFonts w:cs="Arial"/>
          <w:b/>
          <w:sz w:val="24"/>
          <w:szCs w:val="24"/>
        </w:rPr>
      </w:pPr>
    </w:p>
    <w:p w14:paraId="1B387D4C" w14:textId="77777777" w:rsidR="008A6028" w:rsidRPr="00A577AF" w:rsidRDefault="008A6028" w:rsidP="000F0392">
      <w:pPr>
        <w:autoSpaceDE w:val="0"/>
        <w:autoSpaceDN w:val="0"/>
        <w:adjustRightInd w:val="0"/>
        <w:jc w:val="left"/>
        <w:outlineLvl w:val="0"/>
        <w:rPr>
          <w:rFonts w:cs="Arial"/>
          <w:b/>
          <w:sz w:val="24"/>
          <w:szCs w:val="24"/>
        </w:rPr>
      </w:pPr>
      <w:r w:rsidRPr="00A577AF">
        <w:rPr>
          <w:rFonts w:cs="Arial"/>
          <w:b/>
          <w:sz w:val="24"/>
          <w:szCs w:val="24"/>
        </w:rPr>
        <w:t xml:space="preserve">Adapted </w:t>
      </w:r>
      <w:r w:rsidR="006D22B1">
        <w:rPr>
          <w:rFonts w:cs="Arial"/>
          <w:b/>
          <w:sz w:val="24"/>
          <w:szCs w:val="24"/>
        </w:rPr>
        <w:t>p</w:t>
      </w:r>
      <w:r w:rsidRPr="00A577AF">
        <w:rPr>
          <w:rFonts w:cs="Arial"/>
          <w:b/>
          <w:sz w:val="24"/>
          <w:szCs w:val="24"/>
        </w:rPr>
        <w:t>roperty</w:t>
      </w:r>
    </w:p>
    <w:p w14:paraId="612B83FB" w14:textId="77777777" w:rsidR="008A6028" w:rsidRPr="00A577AF" w:rsidRDefault="008A6028" w:rsidP="000F0392">
      <w:pPr>
        <w:autoSpaceDE w:val="0"/>
        <w:autoSpaceDN w:val="0"/>
        <w:adjustRightInd w:val="0"/>
        <w:jc w:val="left"/>
        <w:outlineLvl w:val="0"/>
        <w:rPr>
          <w:rFonts w:cs="Arial"/>
          <w:b/>
          <w:sz w:val="24"/>
          <w:szCs w:val="24"/>
        </w:rPr>
      </w:pPr>
      <w:r w:rsidRPr="00A577AF">
        <w:rPr>
          <w:rFonts w:ascii="ArialMT" w:hAnsi="ArialMT" w:cs="ArialMT"/>
          <w:sz w:val="24"/>
          <w:szCs w:val="24"/>
        </w:rPr>
        <w:t>This is a property that has been adapted for a person with disabilities.</w:t>
      </w:r>
    </w:p>
    <w:p w14:paraId="5D7316F0" w14:textId="77777777" w:rsidR="008A6028" w:rsidRPr="00A577AF" w:rsidRDefault="008A6028" w:rsidP="000F0392">
      <w:pPr>
        <w:autoSpaceDE w:val="0"/>
        <w:autoSpaceDN w:val="0"/>
        <w:adjustRightInd w:val="0"/>
        <w:jc w:val="left"/>
        <w:rPr>
          <w:rFonts w:cs="Arial"/>
          <w:b/>
          <w:sz w:val="24"/>
          <w:szCs w:val="24"/>
        </w:rPr>
      </w:pPr>
    </w:p>
    <w:p w14:paraId="2343DE77" w14:textId="77777777" w:rsidR="008A6028" w:rsidRPr="00A577AF" w:rsidRDefault="008A6028" w:rsidP="000F0392">
      <w:pPr>
        <w:autoSpaceDE w:val="0"/>
        <w:autoSpaceDN w:val="0"/>
        <w:adjustRightInd w:val="0"/>
        <w:jc w:val="left"/>
        <w:rPr>
          <w:rFonts w:cs="Arial"/>
          <w:b/>
          <w:sz w:val="24"/>
          <w:szCs w:val="24"/>
        </w:rPr>
      </w:pPr>
      <w:r w:rsidRPr="00A577AF">
        <w:rPr>
          <w:rFonts w:cs="Arial"/>
          <w:b/>
          <w:sz w:val="24"/>
          <w:szCs w:val="24"/>
        </w:rPr>
        <w:t>Age criteria</w:t>
      </w:r>
    </w:p>
    <w:p w14:paraId="7DBA3692"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This will describe a property that is restricted to being let to people of a certain age.</w:t>
      </w:r>
    </w:p>
    <w:p w14:paraId="6BCC79D8" w14:textId="77777777" w:rsidR="008A6028" w:rsidRPr="00A577AF" w:rsidRDefault="008A6028" w:rsidP="000F0392">
      <w:pPr>
        <w:autoSpaceDE w:val="0"/>
        <w:autoSpaceDN w:val="0"/>
        <w:adjustRightInd w:val="0"/>
        <w:jc w:val="left"/>
        <w:rPr>
          <w:rFonts w:cs="Arial"/>
          <w:sz w:val="24"/>
          <w:szCs w:val="24"/>
        </w:rPr>
      </w:pPr>
    </w:p>
    <w:p w14:paraId="1E6B4896" w14:textId="77777777" w:rsidR="008A6028" w:rsidRPr="00A577AF" w:rsidRDefault="008A6028" w:rsidP="000F0392">
      <w:pPr>
        <w:autoSpaceDE w:val="0"/>
        <w:autoSpaceDN w:val="0"/>
        <w:adjustRightInd w:val="0"/>
        <w:jc w:val="left"/>
        <w:rPr>
          <w:rFonts w:cs="Arial"/>
          <w:b/>
          <w:sz w:val="24"/>
          <w:szCs w:val="24"/>
        </w:rPr>
      </w:pPr>
      <w:r w:rsidRPr="00A577AF">
        <w:rPr>
          <w:rFonts w:cs="Arial"/>
          <w:b/>
          <w:sz w:val="24"/>
          <w:szCs w:val="24"/>
        </w:rPr>
        <w:t>Applicant</w:t>
      </w:r>
    </w:p>
    <w:p w14:paraId="14CC5260"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The term “applicant” within this policy refers to all Main applicants, Joint applicants and all members of an applicant</w:t>
      </w:r>
      <w:r w:rsidRPr="00563224">
        <w:rPr>
          <w:rFonts w:cs="Arial"/>
          <w:sz w:val="24"/>
          <w:szCs w:val="24"/>
        </w:rPr>
        <w:t>’</w:t>
      </w:r>
      <w:r w:rsidRPr="00A577AF">
        <w:rPr>
          <w:rFonts w:cs="Arial"/>
          <w:sz w:val="24"/>
          <w:szCs w:val="24"/>
        </w:rPr>
        <w:t>s household.</w:t>
      </w:r>
    </w:p>
    <w:p w14:paraId="7D80E2F8" w14:textId="77777777" w:rsidR="008A6028" w:rsidRPr="00A577AF" w:rsidRDefault="008A6028" w:rsidP="000F0392">
      <w:pPr>
        <w:autoSpaceDE w:val="0"/>
        <w:autoSpaceDN w:val="0"/>
        <w:adjustRightInd w:val="0"/>
        <w:jc w:val="left"/>
        <w:rPr>
          <w:rFonts w:cs="Arial"/>
          <w:sz w:val="24"/>
          <w:szCs w:val="24"/>
        </w:rPr>
      </w:pPr>
    </w:p>
    <w:p w14:paraId="549049D7" w14:textId="77777777" w:rsidR="008A6028" w:rsidRPr="00A577AF" w:rsidRDefault="008A6028" w:rsidP="000F0392">
      <w:pPr>
        <w:autoSpaceDE w:val="0"/>
        <w:autoSpaceDN w:val="0"/>
        <w:adjustRightInd w:val="0"/>
        <w:jc w:val="left"/>
        <w:rPr>
          <w:rFonts w:cs="Arial"/>
          <w:b/>
          <w:sz w:val="24"/>
          <w:szCs w:val="24"/>
        </w:rPr>
      </w:pPr>
      <w:r w:rsidRPr="00A577AF">
        <w:rPr>
          <w:rFonts w:cs="Arial"/>
          <w:b/>
          <w:sz w:val="24"/>
          <w:szCs w:val="24"/>
        </w:rPr>
        <w:t xml:space="preserve">Armed </w:t>
      </w:r>
      <w:r w:rsidR="006D22B1">
        <w:rPr>
          <w:rFonts w:cs="Arial"/>
          <w:b/>
          <w:sz w:val="24"/>
          <w:szCs w:val="24"/>
        </w:rPr>
        <w:t>f</w:t>
      </w:r>
      <w:r w:rsidRPr="00A577AF">
        <w:rPr>
          <w:rFonts w:cs="Arial"/>
          <w:b/>
          <w:sz w:val="24"/>
          <w:szCs w:val="24"/>
        </w:rPr>
        <w:t>orces</w:t>
      </w:r>
    </w:p>
    <w:p w14:paraId="3E6D9FC9"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“Regular Forces” includes members of the Royal Navy, the Royal Marines, the regular </w:t>
      </w:r>
      <w:r w:rsidR="00B1695B">
        <w:rPr>
          <w:rFonts w:cs="Arial"/>
          <w:sz w:val="24"/>
          <w:szCs w:val="24"/>
        </w:rPr>
        <w:t>A</w:t>
      </w:r>
      <w:r w:rsidRPr="00A577AF">
        <w:rPr>
          <w:rFonts w:cs="Arial"/>
          <w:sz w:val="24"/>
          <w:szCs w:val="24"/>
        </w:rPr>
        <w:t>rmy or the Royal Air Force.</w:t>
      </w:r>
    </w:p>
    <w:p w14:paraId="0E97C454" w14:textId="77777777" w:rsidR="008A6028" w:rsidRPr="00A577AF" w:rsidRDefault="008A6028" w:rsidP="000F0392">
      <w:pPr>
        <w:autoSpaceDE w:val="0"/>
        <w:autoSpaceDN w:val="0"/>
        <w:adjustRightInd w:val="0"/>
        <w:jc w:val="left"/>
        <w:rPr>
          <w:rFonts w:cs="Arial"/>
          <w:sz w:val="24"/>
          <w:szCs w:val="24"/>
        </w:rPr>
      </w:pPr>
    </w:p>
    <w:p w14:paraId="6F5389FA" w14:textId="15F0FD94"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“Reserve Forces” means the Royal Fleet Reserve, The Royal Navy Reserve, the Royal Marines Reserve, the Army Reserve, the Territorial Army, the Royal Air Force Reserve or the Royal </w:t>
      </w:r>
      <w:r w:rsidR="009901FD" w:rsidRPr="00A577AF">
        <w:rPr>
          <w:rFonts w:cs="Arial"/>
          <w:sz w:val="24"/>
          <w:szCs w:val="24"/>
        </w:rPr>
        <w:t>Auxiliary</w:t>
      </w:r>
      <w:r w:rsidRPr="00A577AF">
        <w:rPr>
          <w:rFonts w:cs="Arial"/>
          <w:sz w:val="24"/>
          <w:szCs w:val="24"/>
        </w:rPr>
        <w:t xml:space="preserve"> Air Force. </w:t>
      </w:r>
    </w:p>
    <w:p w14:paraId="72E13640" w14:textId="77777777" w:rsidR="008A6028" w:rsidRPr="00A577AF" w:rsidRDefault="008A6028" w:rsidP="000F0392">
      <w:pPr>
        <w:autoSpaceDE w:val="0"/>
        <w:autoSpaceDN w:val="0"/>
        <w:adjustRightInd w:val="0"/>
        <w:jc w:val="left"/>
        <w:rPr>
          <w:rFonts w:cs="Arial"/>
          <w:b/>
          <w:sz w:val="24"/>
          <w:szCs w:val="24"/>
        </w:rPr>
      </w:pPr>
    </w:p>
    <w:p w14:paraId="44EB2DF6" w14:textId="77777777" w:rsidR="008A6028" w:rsidRPr="00A577AF" w:rsidRDefault="008A6028" w:rsidP="000F0392">
      <w:pPr>
        <w:autoSpaceDE w:val="0"/>
        <w:autoSpaceDN w:val="0"/>
        <w:adjustRightInd w:val="0"/>
        <w:jc w:val="left"/>
        <w:rPr>
          <w:rFonts w:cs="Arial"/>
          <w:b/>
          <w:sz w:val="24"/>
          <w:szCs w:val="24"/>
        </w:rPr>
      </w:pPr>
      <w:r w:rsidRPr="00A577AF">
        <w:rPr>
          <w:rFonts w:cs="Arial"/>
          <w:b/>
          <w:sz w:val="24"/>
          <w:szCs w:val="24"/>
        </w:rPr>
        <w:t xml:space="preserve">Assessment </w:t>
      </w:r>
      <w:r w:rsidR="006D22B1">
        <w:rPr>
          <w:rFonts w:cs="Arial"/>
          <w:b/>
          <w:sz w:val="24"/>
          <w:szCs w:val="24"/>
        </w:rPr>
        <w:t>p</w:t>
      </w:r>
      <w:r w:rsidRPr="00A577AF">
        <w:rPr>
          <w:rFonts w:cs="Arial"/>
          <w:b/>
          <w:sz w:val="24"/>
          <w:szCs w:val="24"/>
        </w:rPr>
        <w:t>anel</w:t>
      </w:r>
    </w:p>
    <w:p w14:paraId="0D4F01D3"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The Panel consists of representatives from Homefinder landlords.  The role of the Panel is to assess applicants who have potential high priority on medical or welfare grounds. The Panel also consider possible exclusions from the Housing Register. </w:t>
      </w:r>
    </w:p>
    <w:p w14:paraId="2B05ABC2" w14:textId="77777777" w:rsidR="008A6028" w:rsidRPr="00A577AF" w:rsidRDefault="008A6028" w:rsidP="000F0392">
      <w:pPr>
        <w:autoSpaceDE w:val="0"/>
        <w:autoSpaceDN w:val="0"/>
        <w:adjustRightInd w:val="0"/>
        <w:jc w:val="left"/>
        <w:rPr>
          <w:rFonts w:cs="Arial"/>
          <w:sz w:val="24"/>
          <w:szCs w:val="24"/>
        </w:rPr>
      </w:pPr>
    </w:p>
    <w:p w14:paraId="139AFC7C" w14:textId="77777777" w:rsidR="008A6028" w:rsidRPr="00A577AF" w:rsidRDefault="008A6028" w:rsidP="000F0392">
      <w:pPr>
        <w:autoSpaceDE w:val="0"/>
        <w:autoSpaceDN w:val="0"/>
        <w:adjustRightInd w:val="0"/>
        <w:jc w:val="left"/>
        <w:rPr>
          <w:rFonts w:cs="Arial"/>
          <w:b/>
          <w:sz w:val="24"/>
          <w:szCs w:val="24"/>
          <w:u w:val="single"/>
        </w:rPr>
      </w:pPr>
      <w:r w:rsidRPr="00A577AF">
        <w:rPr>
          <w:rFonts w:cs="Arial"/>
          <w:b/>
          <w:sz w:val="24"/>
          <w:szCs w:val="24"/>
        </w:rPr>
        <w:t>Assignments</w:t>
      </w:r>
    </w:p>
    <w:p w14:paraId="3BD4CDB4"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This is where a tenant has the right to pass on their tenancy to a member of their family who would be entitled to succeed to the tenancy of their </w:t>
      </w:r>
      <w:r w:rsidR="0070678C">
        <w:rPr>
          <w:rFonts w:cs="Arial"/>
          <w:sz w:val="24"/>
          <w:szCs w:val="24"/>
        </w:rPr>
        <w:t>home</w:t>
      </w:r>
      <w:r w:rsidRPr="00A577AF">
        <w:rPr>
          <w:rFonts w:cs="Arial"/>
          <w:sz w:val="24"/>
          <w:szCs w:val="24"/>
        </w:rPr>
        <w:t xml:space="preserve"> in the event of their death.  A tenant will need the landlord</w:t>
      </w:r>
      <w:r w:rsidRPr="00563224">
        <w:rPr>
          <w:rFonts w:cs="Arial"/>
          <w:sz w:val="24"/>
          <w:szCs w:val="24"/>
        </w:rPr>
        <w:t>’</w:t>
      </w:r>
      <w:r w:rsidRPr="00A577AF">
        <w:rPr>
          <w:rFonts w:cs="Arial"/>
          <w:sz w:val="24"/>
          <w:szCs w:val="24"/>
        </w:rPr>
        <w:t xml:space="preserve">s permission to do this.  </w:t>
      </w:r>
    </w:p>
    <w:p w14:paraId="6DE4561E" w14:textId="77777777" w:rsidR="008A6028" w:rsidRPr="00A577AF" w:rsidRDefault="008A6028" w:rsidP="000F0392">
      <w:pPr>
        <w:autoSpaceDE w:val="0"/>
        <w:autoSpaceDN w:val="0"/>
        <w:adjustRightInd w:val="0"/>
        <w:jc w:val="left"/>
        <w:rPr>
          <w:rFonts w:cs="Arial"/>
          <w:sz w:val="24"/>
          <w:szCs w:val="24"/>
        </w:rPr>
      </w:pPr>
    </w:p>
    <w:p w14:paraId="6BC8B408" w14:textId="77777777" w:rsidR="008A6028" w:rsidRPr="00A577AF" w:rsidRDefault="008A6028" w:rsidP="000F0392">
      <w:pPr>
        <w:autoSpaceDE w:val="0"/>
        <w:autoSpaceDN w:val="0"/>
        <w:adjustRightInd w:val="0"/>
        <w:jc w:val="left"/>
        <w:rPr>
          <w:rFonts w:cs="Arial"/>
          <w:b/>
          <w:sz w:val="24"/>
          <w:szCs w:val="24"/>
        </w:rPr>
      </w:pPr>
      <w:r w:rsidRPr="00A577AF">
        <w:rPr>
          <w:rFonts w:cs="Arial"/>
          <w:sz w:val="24"/>
          <w:szCs w:val="24"/>
        </w:rPr>
        <w:t>A court order might also be made in certain circumstances transferring a tenancy from one partner to another in the event of a relationship breakdown</w:t>
      </w:r>
    </w:p>
    <w:p w14:paraId="0DAF8FEB" w14:textId="77777777" w:rsidR="008A6028" w:rsidRPr="00A577AF" w:rsidRDefault="008A6028" w:rsidP="000F0392">
      <w:pPr>
        <w:autoSpaceDE w:val="0"/>
        <w:autoSpaceDN w:val="0"/>
        <w:adjustRightInd w:val="0"/>
        <w:jc w:val="left"/>
        <w:rPr>
          <w:rFonts w:cs="Arial"/>
          <w:b/>
          <w:sz w:val="24"/>
          <w:szCs w:val="24"/>
        </w:rPr>
      </w:pPr>
    </w:p>
    <w:p w14:paraId="2330EB56" w14:textId="77777777" w:rsidR="008A6028" w:rsidRPr="00A577AF" w:rsidRDefault="008A6028" w:rsidP="000F0392">
      <w:pPr>
        <w:autoSpaceDE w:val="0"/>
        <w:autoSpaceDN w:val="0"/>
        <w:adjustRightInd w:val="0"/>
        <w:jc w:val="left"/>
        <w:rPr>
          <w:rFonts w:cs="Arial"/>
          <w:b/>
          <w:sz w:val="24"/>
          <w:szCs w:val="24"/>
        </w:rPr>
      </w:pPr>
      <w:r>
        <w:rPr>
          <w:rFonts w:cs="Arial"/>
          <w:b/>
          <w:sz w:val="24"/>
          <w:szCs w:val="24"/>
        </w:rPr>
        <w:t>Band</w:t>
      </w:r>
      <w:r w:rsidRPr="00A577AF">
        <w:rPr>
          <w:rFonts w:cs="Arial"/>
          <w:b/>
          <w:sz w:val="24"/>
          <w:szCs w:val="24"/>
        </w:rPr>
        <w:t>s</w:t>
      </w:r>
    </w:p>
    <w:p w14:paraId="26C1083A"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An applicant will be placed into one of the five housing need </w:t>
      </w:r>
      <w:r>
        <w:rPr>
          <w:rFonts w:cs="Arial"/>
          <w:sz w:val="24"/>
          <w:szCs w:val="24"/>
        </w:rPr>
        <w:t>Band</w:t>
      </w:r>
      <w:r w:rsidRPr="00A577AF">
        <w:rPr>
          <w:rFonts w:cs="Arial"/>
          <w:sz w:val="24"/>
          <w:szCs w:val="24"/>
        </w:rPr>
        <w:t>s dependant on their housing needs priority</w:t>
      </w:r>
    </w:p>
    <w:p w14:paraId="56656592" w14:textId="77777777" w:rsidR="008A6028" w:rsidRPr="00A577AF" w:rsidRDefault="008A6028" w:rsidP="000F0392">
      <w:pPr>
        <w:autoSpaceDE w:val="0"/>
        <w:autoSpaceDN w:val="0"/>
        <w:adjustRightInd w:val="0"/>
        <w:jc w:val="left"/>
        <w:rPr>
          <w:rFonts w:cs="Arial"/>
          <w:sz w:val="24"/>
          <w:szCs w:val="24"/>
        </w:rPr>
      </w:pPr>
    </w:p>
    <w:p w14:paraId="0AF67D57" w14:textId="77777777" w:rsidR="008A6028" w:rsidRPr="00A577AF" w:rsidRDefault="008A6028" w:rsidP="000F0392">
      <w:pPr>
        <w:autoSpaceDE w:val="0"/>
        <w:autoSpaceDN w:val="0"/>
        <w:adjustRightInd w:val="0"/>
        <w:jc w:val="left"/>
        <w:outlineLvl w:val="0"/>
        <w:rPr>
          <w:rFonts w:cs="Arial"/>
          <w:b/>
          <w:color w:val="000000"/>
          <w:sz w:val="24"/>
          <w:szCs w:val="24"/>
        </w:rPr>
      </w:pPr>
      <w:r w:rsidRPr="00A577AF">
        <w:rPr>
          <w:rFonts w:cs="Arial"/>
          <w:b/>
          <w:color w:val="000000"/>
          <w:sz w:val="24"/>
          <w:szCs w:val="24"/>
        </w:rPr>
        <w:t xml:space="preserve">Bedroom </w:t>
      </w:r>
      <w:r w:rsidR="006D22B1">
        <w:rPr>
          <w:rFonts w:cs="Arial"/>
          <w:b/>
          <w:color w:val="000000"/>
          <w:sz w:val="24"/>
          <w:szCs w:val="24"/>
        </w:rPr>
        <w:t>s</w:t>
      </w:r>
      <w:r w:rsidRPr="00A577AF">
        <w:rPr>
          <w:rFonts w:cs="Arial"/>
          <w:b/>
          <w:color w:val="000000"/>
          <w:sz w:val="24"/>
          <w:szCs w:val="24"/>
        </w:rPr>
        <w:t>tandard</w:t>
      </w:r>
    </w:p>
    <w:p w14:paraId="2D332A47" w14:textId="77777777" w:rsidR="008A6028" w:rsidRPr="00A577AF" w:rsidRDefault="008A6028" w:rsidP="000F0392">
      <w:pPr>
        <w:autoSpaceDE w:val="0"/>
        <w:autoSpaceDN w:val="0"/>
        <w:adjustRightInd w:val="0"/>
        <w:jc w:val="left"/>
        <w:rPr>
          <w:rFonts w:cs="Arial"/>
          <w:sz w:val="24"/>
          <w:szCs w:val="24"/>
        </w:rPr>
      </w:pPr>
      <w:r w:rsidRPr="00A577AF">
        <w:rPr>
          <w:rFonts w:cs="Arial"/>
          <w:color w:val="000000"/>
          <w:sz w:val="24"/>
          <w:szCs w:val="24"/>
        </w:rPr>
        <w:t>Homefinder has regard to the Bedroom standard in the Code of Guidance for Allocations (2012) as the minimum standard.  The property eligibility and overcrowding priority awards are based on this minimum standard.</w:t>
      </w:r>
    </w:p>
    <w:p w14:paraId="1EE9BE10" w14:textId="77777777" w:rsidR="008A6028" w:rsidRPr="00A577AF" w:rsidRDefault="008A6028" w:rsidP="000F0392">
      <w:pPr>
        <w:autoSpaceDE w:val="0"/>
        <w:autoSpaceDN w:val="0"/>
        <w:adjustRightInd w:val="0"/>
        <w:jc w:val="left"/>
        <w:rPr>
          <w:rFonts w:cs="Arial"/>
          <w:b/>
          <w:sz w:val="24"/>
          <w:szCs w:val="24"/>
        </w:rPr>
      </w:pPr>
    </w:p>
    <w:p w14:paraId="082D1E3E" w14:textId="77777777" w:rsidR="008A6028" w:rsidRPr="00A577AF" w:rsidRDefault="008A6028" w:rsidP="000F0392">
      <w:pPr>
        <w:autoSpaceDE w:val="0"/>
        <w:autoSpaceDN w:val="0"/>
        <w:adjustRightInd w:val="0"/>
        <w:jc w:val="left"/>
        <w:rPr>
          <w:rFonts w:cs="Arial"/>
          <w:b/>
          <w:sz w:val="24"/>
          <w:szCs w:val="24"/>
        </w:rPr>
      </w:pPr>
      <w:r w:rsidRPr="00A577AF">
        <w:rPr>
          <w:rFonts w:cs="Arial"/>
          <w:b/>
          <w:sz w:val="24"/>
          <w:szCs w:val="24"/>
        </w:rPr>
        <w:t>Bids</w:t>
      </w:r>
      <w:r w:rsidR="006D22B1">
        <w:rPr>
          <w:rFonts w:cs="Arial"/>
          <w:b/>
          <w:sz w:val="24"/>
          <w:szCs w:val="24"/>
        </w:rPr>
        <w:t xml:space="preserve"> </w:t>
      </w:r>
      <w:r w:rsidRPr="00A577AF">
        <w:rPr>
          <w:rFonts w:cs="Arial"/>
          <w:b/>
          <w:sz w:val="24"/>
          <w:szCs w:val="24"/>
        </w:rPr>
        <w:t>/</w:t>
      </w:r>
      <w:r w:rsidR="006D22B1">
        <w:rPr>
          <w:rFonts w:cs="Arial"/>
          <w:b/>
          <w:sz w:val="24"/>
          <w:szCs w:val="24"/>
        </w:rPr>
        <w:t xml:space="preserve"> </w:t>
      </w:r>
      <w:r w:rsidRPr="00A577AF">
        <w:rPr>
          <w:rFonts w:cs="Arial"/>
          <w:b/>
          <w:sz w:val="24"/>
          <w:szCs w:val="24"/>
        </w:rPr>
        <w:t>Bidding</w:t>
      </w:r>
    </w:p>
    <w:p w14:paraId="45EDED5D"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When a vacant property is advertised, an applicant will submit an expression of interest called a bid.  The process will be called bidding.</w:t>
      </w:r>
    </w:p>
    <w:p w14:paraId="53B7F581" w14:textId="77777777" w:rsidR="008A6028" w:rsidRPr="00A577AF" w:rsidRDefault="008A6028" w:rsidP="000F0392">
      <w:pPr>
        <w:autoSpaceDE w:val="0"/>
        <w:autoSpaceDN w:val="0"/>
        <w:adjustRightInd w:val="0"/>
        <w:jc w:val="left"/>
        <w:rPr>
          <w:rFonts w:cs="Arial"/>
          <w:sz w:val="24"/>
          <w:szCs w:val="24"/>
        </w:rPr>
      </w:pPr>
    </w:p>
    <w:p w14:paraId="53524535" w14:textId="77777777" w:rsidR="008A6028" w:rsidRPr="00A577AF" w:rsidRDefault="008A6028" w:rsidP="000F0392">
      <w:pPr>
        <w:autoSpaceDE w:val="0"/>
        <w:autoSpaceDN w:val="0"/>
        <w:adjustRightInd w:val="0"/>
        <w:jc w:val="left"/>
        <w:outlineLvl w:val="0"/>
        <w:rPr>
          <w:rFonts w:cs="Arial"/>
          <w:b/>
          <w:sz w:val="24"/>
          <w:szCs w:val="24"/>
        </w:rPr>
      </w:pPr>
      <w:r w:rsidRPr="00A577AF">
        <w:rPr>
          <w:rFonts w:cs="Arial"/>
          <w:b/>
          <w:sz w:val="24"/>
          <w:szCs w:val="24"/>
        </w:rPr>
        <w:t>Bidding cycle</w:t>
      </w:r>
    </w:p>
    <w:p w14:paraId="1635D8F3" w14:textId="77777777" w:rsidR="008A6028" w:rsidRPr="00A577AF" w:rsidRDefault="008A6028" w:rsidP="000F0392">
      <w:pPr>
        <w:autoSpaceDE w:val="0"/>
        <w:autoSpaceDN w:val="0"/>
        <w:adjustRightInd w:val="0"/>
        <w:jc w:val="left"/>
        <w:outlineLvl w:val="0"/>
        <w:rPr>
          <w:rFonts w:cs="Arial"/>
          <w:sz w:val="24"/>
          <w:szCs w:val="24"/>
        </w:rPr>
      </w:pPr>
      <w:r w:rsidRPr="00A577AF">
        <w:rPr>
          <w:rFonts w:cs="Arial"/>
          <w:sz w:val="24"/>
          <w:szCs w:val="24"/>
        </w:rPr>
        <w:t>This is the length of time vacant properties are advertised for.  This will be from 00:01 hours on a Wednesday to 23:59 hours on the following Monday.</w:t>
      </w:r>
    </w:p>
    <w:p w14:paraId="2AD09BD3" w14:textId="77777777" w:rsidR="008A6028" w:rsidRDefault="008A6028" w:rsidP="000F0392">
      <w:pPr>
        <w:autoSpaceDE w:val="0"/>
        <w:autoSpaceDN w:val="0"/>
        <w:adjustRightInd w:val="0"/>
        <w:jc w:val="left"/>
        <w:rPr>
          <w:rFonts w:cs="Arial"/>
          <w:sz w:val="24"/>
          <w:szCs w:val="24"/>
        </w:rPr>
      </w:pPr>
    </w:p>
    <w:p w14:paraId="1FF6B450" w14:textId="77777777" w:rsidR="006D22B1" w:rsidRDefault="006D22B1" w:rsidP="000F0392">
      <w:pPr>
        <w:autoSpaceDE w:val="0"/>
        <w:autoSpaceDN w:val="0"/>
        <w:adjustRightInd w:val="0"/>
        <w:jc w:val="left"/>
        <w:rPr>
          <w:rFonts w:cs="Arial"/>
          <w:b/>
          <w:sz w:val="24"/>
          <w:szCs w:val="24"/>
        </w:rPr>
      </w:pPr>
    </w:p>
    <w:p w14:paraId="56701F8D" w14:textId="77777777" w:rsidR="0064675B" w:rsidRDefault="0064675B" w:rsidP="000F0392">
      <w:pPr>
        <w:autoSpaceDE w:val="0"/>
        <w:autoSpaceDN w:val="0"/>
        <w:adjustRightInd w:val="0"/>
        <w:jc w:val="left"/>
        <w:rPr>
          <w:rFonts w:cs="Arial"/>
          <w:b/>
          <w:sz w:val="24"/>
          <w:szCs w:val="24"/>
        </w:rPr>
      </w:pPr>
    </w:p>
    <w:p w14:paraId="267750CC" w14:textId="77777777" w:rsidR="006D22B1" w:rsidRDefault="0064675B" w:rsidP="000F0392">
      <w:pPr>
        <w:autoSpaceDE w:val="0"/>
        <w:autoSpaceDN w:val="0"/>
        <w:adjustRightInd w:val="0"/>
        <w:jc w:val="left"/>
        <w:rPr>
          <w:rFonts w:cs="Arial"/>
          <w:b/>
          <w:sz w:val="24"/>
          <w:szCs w:val="24"/>
        </w:rPr>
      </w:pPr>
      <w:r>
        <w:rPr>
          <w:rFonts w:cs="Arial"/>
          <w:b/>
          <w:sz w:val="24"/>
          <w:szCs w:val="24"/>
        </w:rPr>
        <w:lastRenderedPageBreak/>
        <w:t>Care Leaver</w:t>
      </w:r>
    </w:p>
    <w:p w14:paraId="4A635D27" w14:textId="77777777" w:rsidR="0064675B" w:rsidRPr="0064675B" w:rsidRDefault="0064675B" w:rsidP="0064675B">
      <w:pPr>
        <w:rPr>
          <w:sz w:val="24"/>
          <w:szCs w:val="24"/>
        </w:rPr>
      </w:pPr>
      <w:r>
        <w:rPr>
          <w:sz w:val="24"/>
          <w:szCs w:val="24"/>
        </w:rPr>
        <w:t xml:space="preserve">A </w:t>
      </w:r>
      <w:r w:rsidRPr="0064675B">
        <w:rPr>
          <w:sz w:val="24"/>
          <w:szCs w:val="24"/>
        </w:rPr>
        <w:t xml:space="preserve">Care Leaver </w:t>
      </w:r>
      <w:r>
        <w:rPr>
          <w:sz w:val="24"/>
          <w:szCs w:val="24"/>
        </w:rPr>
        <w:t xml:space="preserve">is </w:t>
      </w:r>
      <w:r w:rsidRPr="0064675B">
        <w:rPr>
          <w:sz w:val="24"/>
          <w:szCs w:val="24"/>
        </w:rPr>
        <w:t>a person who has been looked after for at least 13 weeks since the age of 14, and who was in care on their 16th birthday.</w:t>
      </w:r>
    </w:p>
    <w:p w14:paraId="60F9801A" w14:textId="77777777" w:rsidR="0064675B" w:rsidRDefault="0064675B" w:rsidP="0064675B">
      <w:pPr>
        <w:rPr>
          <w:sz w:val="24"/>
          <w:szCs w:val="24"/>
        </w:rPr>
      </w:pPr>
    </w:p>
    <w:p w14:paraId="5EB4449A" w14:textId="77777777" w:rsidR="0064675B" w:rsidRPr="0064675B" w:rsidRDefault="0064675B" w:rsidP="0064675B">
      <w:pPr>
        <w:rPr>
          <w:sz w:val="24"/>
          <w:szCs w:val="24"/>
        </w:rPr>
      </w:pPr>
      <w:r w:rsidRPr="0064675B">
        <w:rPr>
          <w:sz w:val="24"/>
          <w:szCs w:val="24"/>
        </w:rPr>
        <w:t>A young person's status as a care leaver can be divided into the following:</w:t>
      </w:r>
    </w:p>
    <w:p w14:paraId="44B8BC02" w14:textId="77777777" w:rsidR="0064675B" w:rsidRDefault="0064675B" w:rsidP="0064675B">
      <w:pPr>
        <w:rPr>
          <w:sz w:val="24"/>
          <w:szCs w:val="24"/>
        </w:rPr>
      </w:pPr>
    </w:p>
    <w:p w14:paraId="7E11806D" w14:textId="77777777" w:rsidR="0064675B" w:rsidRPr="0064675B" w:rsidRDefault="0064675B" w:rsidP="0064675B">
      <w:pPr>
        <w:rPr>
          <w:sz w:val="24"/>
          <w:szCs w:val="24"/>
        </w:rPr>
      </w:pPr>
      <w:r w:rsidRPr="0064675B">
        <w:rPr>
          <w:sz w:val="24"/>
          <w:szCs w:val="24"/>
        </w:rPr>
        <w:t>Eligible Child - a young person who is 16 or 17 and who has been looked after by the local authority/Health and Social Care Trust for at least a period of 13 weeks since the age of 14, and who is still looked after.</w:t>
      </w:r>
    </w:p>
    <w:p w14:paraId="0078BE6D" w14:textId="77777777" w:rsidR="0064675B" w:rsidRDefault="0064675B" w:rsidP="0064675B">
      <w:pPr>
        <w:rPr>
          <w:sz w:val="24"/>
          <w:szCs w:val="24"/>
        </w:rPr>
      </w:pPr>
    </w:p>
    <w:p w14:paraId="332E1392" w14:textId="77777777" w:rsidR="0064675B" w:rsidRPr="0064675B" w:rsidRDefault="0064675B" w:rsidP="0064675B">
      <w:pPr>
        <w:rPr>
          <w:sz w:val="24"/>
          <w:szCs w:val="24"/>
        </w:rPr>
      </w:pPr>
      <w:r w:rsidRPr="0064675B">
        <w:rPr>
          <w:sz w:val="24"/>
          <w:szCs w:val="24"/>
        </w:rPr>
        <w:t>Relevant Child - a young person who is 16 or 17 who has left care after their 16th birthday and before leaving care was an eligible child.</w:t>
      </w:r>
    </w:p>
    <w:p w14:paraId="09B195D2" w14:textId="77777777" w:rsidR="0064675B" w:rsidRDefault="0064675B" w:rsidP="0064675B">
      <w:pPr>
        <w:rPr>
          <w:sz w:val="24"/>
          <w:szCs w:val="24"/>
        </w:rPr>
      </w:pPr>
    </w:p>
    <w:p w14:paraId="7CCD46BB" w14:textId="77777777" w:rsidR="0064675B" w:rsidRPr="0064675B" w:rsidRDefault="0064675B" w:rsidP="0064675B">
      <w:pPr>
        <w:rPr>
          <w:sz w:val="24"/>
          <w:szCs w:val="24"/>
        </w:rPr>
      </w:pPr>
      <w:r w:rsidRPr="0064675B">
        <w:rPr>
          <w:sz w:val="24"/>
          <w:szCs w:val="24"/>
        </w:rPr>
        <w:t>Former Relevant Child</w:t>
      </w:r>
      <w:r>
        <w:rPr>
          <w:sz w:val="24"/>
          <w:szCs w:val="24"/>
        </w:rPr>
        <w:t xml:space="preserve"> </w:t>
      </w:r>
      <w:r w:rsidRPr="0064675B">
        <w:rPr>
          <w:sz w:val="24"/>
          <w:szCs w:val="24"/>
        </w:rPr>
        <w:t>- a young person who is aged between 18 and 21 (or beyond if being helped with education or training) who, before turning 18 was either an eligible or a relevant child, or both.</w:t>
      </w:r>
    </w:p>
    <w:p w14:paraId="6A1F6749" w14:textId="77777777" w:rsidR="0064675B" w:rsidRDefault="0064675B" w:rsidP="006D22B1">
      <w:pPr>
        <w:autoSpaceDE w:val="0"/>
        <w:autoSpaceDN w:val="0"/>
        <w:adjustRightInd w:val="0"/>
        <w:jc w:val="left"/>
        <w:rPr>
          <w:rFonts w:cs="Arial"/>
          <w:b/>
          <w:sz w:val="24"/>
          <w:szCs w:val="24"/>
        </w:rPr>
      </w:pPr>
    </w:p>
    <w:p w14:paraId="51CA3A9A" w14:textId="77777777" w:rsidR="006D22B1" w:rsidRDefault="008A6028" w:rsidP="006D22B1">
      <w:pPr>
        <w:autoSpaceDE w:val="0"/>
        <w:autoSpaceDN w:val="0"/>
        <w:adjustRightInd w:val="0"/>
        <w:jc w:val="left"/>
        <w:rPr>
          <w:rFonts w:cs="Arial"/>
          <w:b/>
          <w:sz w:val="24"/>
          <w:szCs w:val="24"/>
        </w:rPr>
      </w:pPr>
      <w:r w:rsidRPr="006D22B1">
        <w:rPr>
          <w:rFonts w:cs="Arial"/>
          <w:b/>
          <w:sz w:val="24"/>
          <w:szCs w:val="24"/>
        </w:rPr>
        <w:t>Carer</w:t>
      </w:r>
    </w:p>
    <w:p w14:paraId="5637130A" w14:textId="77777777" w:rsidR="008A6028" w:rsidRPr="008A6028" w:rsidRDefault="00F53BE7" w:rsidP="006D22B1">
      <w:pPr>
        <w:autoSpaceDE w:val="0"/>
        <w:autoSpaceDN w:val="0"/>
        <w:adjustRightInd w:val="0"/>
        <w:jc w:val="left"/>
        <w:rPr>
          <w:rFonts w:cs="Arial"/>
          <w:sz w:val="24"/>
          <w:szCs w:val="24"/>
        </w:rPr>
      </w:pPr>
      <w:r w:rsidRPr="00F53BE7">
        <w:rPr>
          <w:rFonts w:cs="Arial"/>
          <w:sz w:val="24"/>
          <w:szCs w:val="24"/>
        </w:rPr>
        <w:t>A carer is a person who is unpaid and looks after or supports someone else who needs help with their day-to-day life, because of:</w:t>
      </w:r>
    </w:p>
    <w:p w14:paraId="19E25275" w14:textId="77777777" w:rsidR="008A6028" w:rsidRPr="008A6028" w:rsidRDefault="00F53BE7" w:rsidP="00912C45">
      <w:pPr>
        <w:numPr>
          <w:ilvl w:val="0"/>
          <w:numId w:val="69"/>
        </w:numPr>
        <w:spacing w:before="100" w:beforeAutospacing="1" w:after="100" w:afterAutospacing="1"/>
        <w:jc w:val="left"/>
        <w:rPr>
          <w:rFonts w:cs="Arial"/>
          <w:sz w:val="24"/>
          <w:szCs w:val="24"/>
        </w:rPr>
      </w:pPr>
      <w:r w:rsidRPr="00F53BE7">
        <w:rPr>
          <w:rFonts w:cs="Arial"/>
          <w:sz w:val="24"/>
          <w:szCs w:val="24"/>
        </w:rPr>
        <w:t xml:space="preserve">their age </w:t>
      </w:r>
    </w:p>
    <w:p w14:paraId="1A821498" w14:textId="77777777" w:rsidR="008A6028" w:rsidRPr="008A6028" w:rsidRDefault="00F53BE7" w:rsidP="00912C45">
      <w:pPr>
        <w:numPr>
          <w:ilvl w:val="0"/>
          <w:numId w:val="69"/>
        </w:numPr>
        <w:spacing w:before="100" w:beforeAutospacing="1" w:after="100" w:afterAutospacing="1"/>
        <w:jc w:val="left"/>
        <w:rPr>
          <w:rFonts w:cs="Arial"/>
          <w:sz w:val="24"/>
          <w:szCs w:val="24"/>
        </w:rPr>
      </w:pPr>
      <w:r w:rsidRPr="00F53BE7">
        <w:rPr>
          <w:rFonts w:cs="Arial"/>
          <w:sz w:val="24"/>
          <w:szCs w:val="24"/>
        </w:rPr>
        <w:t xml:space="preserve">a long-term illness </w:t>
      </w:r>
    </w:p>
    <w:p w14:paraId="0B5CC6A4" w14:textId="77777777" w:rsidR="008A6028" w:rsidRPr="008A6028" w:rsidRDefault="00F53BE7" w:rsidP="00912C45">
      <w:pPr>
        <w:numPr>
          <w:ilvl w:val="0"/>
          <w:numId w:val="69"/>
        </w:numPr>
        <w:spacing w:before="100" w:beforeAutospacing="1" w:after="100" w:afterAutospacing="1"/>
        <w:jc w:val="left"/>
        <w:rPr>
          <w:rFonts w:cs="Arial"/>
          <w:sz w:val="24"/>
          <w:szCs w:val="24"/>
        </w:rPr>
      </w:pPr>
      <w:r w:rsidRPr="00F53BE7">
        <w:rPr>
          <w:rFonts w:cs="Arial"/>
          <w:sz w:val="24"/>
          <w:szCs w:val="24"/>
        </w:rPr>
        <w:t xml:space="preserve">disability </w:t>
      </w:r>
    </w:p>
    <w:p w14:paraId="013D36A2" w14:textId="77777777" w:rsidR="008A6028" w:rsidRPr="008A6028" w:rsidRDefault="00F53BE7" w:rsidP="00912C45">
      <w:pPr>
        <w:numPr>
          <w:ilvl w:val="0"/>
          <w:numId w:val="69"/>
        </w:numPr>
        <w:spacing w:before="100" w:beforeAutospacing="1" w:after="100" w:afterAutospacing="1"/>
        <w:jc w:val="left"/>
        <w:rPr>
          <w:rFonts w:cs="Arial"/>
          <w:sz w:val="24"/>
          <w:szCs w:val="24"/>
        </w:rPr>
      </w:pPr>
      <w:r w:rsidRPr="00F53BE7">
        <w:rPr>
          <w:rFonts w:cs="Arial"/>
          <w:sz w:val="24"/>
          <w:szCs w:val="24"/>
        </w:rPr>
        <w:t xml:space="preserve">mental health problems </w:t>
      </w:r>
    </w:p>
    <w:p w14:paraId="2465890B" w14:textId="77777777" w:rsidR="008A6028" w:rsidRPr="008A6028" w:rsidRDefault="00F53BE7" w:rsidP="00912C45">
      <w:pPr>
        <w:numPr>
          <w:ilvl w:val="0"/>
          <w:numId w:val="69"/>
        </w:numPr>
        <w:spacing w:before="100" w:beforeAutospacing="1" w:after="100" w:afterAutospacing="1"/>
        <w:jc w:val="left"/>
        <w:rPr>
          <w:rFonts w:cs="Arial"/>
          <w:sz w:val="24"/>
          <w:szCs w:val="24"/>
        </w:rPr>
      </w:pPr>
      <w:r w:rsidRPr="00F53BE7">
        <w:rPr>
          <w:rFonts w:cs="Arial"/>
          <w:sz w:val="24"/>
          <w:szCs w:val="24"/>
        </w:rPr>
        <w:t xml:space="preserve">substance misuse </w:t>
      </w:r>
    </w:p>
    <w:p w14:paraId="66473A92" w14:textId="77777777" w:rsidR="008A6028" w:rsidRPr="008A6028" w:rsidRDefault="00F53BE7" w:rsidP="00912C45">
      <w:pPr>
        <w:spacing w:before="100" w:beforeAutospacing="1" w:after="100" w:afterAutospacing="1"/>
        <w:jc w:val="left"/>
        <w:rPr>
          <w:rFonts w:cs="Arial"/>
          <w:sz w:val="24"/>
          <w:szCs w:val="24"/>
        </w:rPr>
      </w:pPr>
      <w:r w:rsidRPr="00F53BE7">
        <w:rPr>
          <w:rFonts w:cs="Arial"/>
          <w:sz w:val="24"/>
          <w:szCs w:val="24"/>
        </w:rPr>
        <w:t xml:space="preserve">The term </w:t>
      </w:r>
      <w:r>
        <w:rPr>
          <w:rFonts w:cs="Arial"/>
          <w:sz w:val="24"/>
          <w:szCs w:val="24"/>
        </w:rPr>
        <w:t>‘</w:t>
      </w:r>
      <w:r w:rsidRPr="00F53BE7">
        <w:rPr>
          <w:rFonts w:cs="Arial"/>
          <w:sz w:val="24"/>
          <w:szCs w:val="24"/>
        </w:rPr>
        <w:t>carer</w:t>
      </w:r>
      <w:r>
        <w:rPr>
          <w:rFonts w:cs="Arial"/>
          <w:sz w:val="24"/>
          <w:szCs w:val="24"/>
        </w:rPr>
        <w:t>’</w:t>
      </w:r>
      <w:r w:rsidRPr="00F53BE7">
        <w:rPr>
          <w:rFonts w:cs="Arial"/>
          <w:sz w:val="24"/>
          <w:szCs w:val="24"/>
        </w:rPr>
        <w:t xml:space="preserve"> does not include any carer who:</w:t>
      </w:r>
    </w:p>
    <w:p w14:paraId="559ED4A2" w14:textId="77777777" w:rsidR="008A6028" w:rsidRPr="008A6028" w:rsidRDefault="00F53BE7" w:rsidP="00912C45">
      <w:pPr>
        <w:numPr>
          <w:ilvl w:val="0"/>
          <w:numId w:val="70"/>
        </w:numPr>
        <w:spacing w:before="100" w:beforeAutospacing="1" w:after="100" w:afterAutospacing="1"/>
        <w:jc w:val="left"/>
        <w:rPr>
          <w:rFonts w:cs="Arial"/>
          <w:sz w:val="24"/>
          <w:szCs w:val="24"/>
        </w:rPr>
      </w:pPr>
      <w:r w:rsidRPr="00F53BE7">
        <w:rPr>
          <w:rFonts w:cs="Arial"/>
          <w:sz w:val="24"/>
          <w:szCs w:val="24"/>
        </w:rPr>
        <w:t>gets payment either in cash or in another way for the care they provide</w:t>
      </w:r>
    </w:p>
    <w:p w14:paraId="49502810" w14:textId="77777777" w:rsidR="008A6028" w:rsidRPr="008A6028" w:rsidRDefault="00F53BE7" w:rsidP="00912C45">
      <w:pPr>
        <w:numPr>
          <w:ilvl w:val="0"/>
          <w:numId w:val="70"/>
        </w:numPr>
        <w:spacing w:before="100" w:beforeAutospacing="1" w:after="100" w:afterAutospacing="1"/>
        <w:jc w:val="left"/>
        <w:rPr>
          <w:rFonts w:cs="Arial"/>
          <w:sz w:val="24"/>
          <w:szCs w:val="24"/>
        </w:rPr>
      </w:pPr>
      <w:r w:rsidRPr="00F53BE7">
        <w:rPr>
          <w:rFonts w:cs="Arial"/>
          <w:sz w:val="24"/>
          <w:szCs w:val="24"/>
        </w:rPr>
        <w:t>works as a volunteer on behalf of a voluntary organisation</w:t>
      </w:r>
    </w:p>
    <w:p w14:paraId="231DC628" w14:textId="77777777" w:rsidR="008A6028" w:rsidRPr="00A577AF" w:rsidRDefault="008A6028" w:rsidP="000F0392">
      <w:pPr>
        <w:autoSpaceDE w:val="0"/>
        <w:autoSpaceDN w:val="0"/>
        <w:adjustRightInd w:val="0"/>
        <w:jc w:val="left"/>
        <w:outlineLvl w:val="0"/>
        <w:rPr>
          <w:rFonts w:cs="Arial"/>
          <w:sz w:val="24"/>
          <w:szCs w:val="24"/>
        </w:rPr>
      </w:pPr>
      <w:r w:rsidRPr="00A577AF">
        <w:rPr>
          <w:rFonts w:cs="Arial"/>
          <w:b/>
          <w:sz w:val="24"/>
          <w:szCs w:val="24"/>
        </w:rPr>
        <w:t xml:space="preserve">Choice </w:t>
      </w:r>
      <w:r w:rsidR="006D22B1">
        <w:rPr>
          <w:rFonts w:cs="Arial"/>
          <w:b/>
          <w:sz w:val="24"/>
          <w:szCs w:val="24"/>
        </w:rPr>
        <w:t>b</w:t>
      </w:r>
      <w:r w:rsidRPr="00A577AF">
        <w:rPr>
          <w:rFonts w:cs="Arial"/>
          <w:b/>
          <w:sz w:val="24"/>
          <w:szCs w:val="24"/>
        </w:rPr>
        <w:t xml:space="preserve">ased </w:t>
      </w:r>
      <w:r w:rsidR="006D22B1">
        <w:rPr>
          <w:rFonts w:cs="Arial"/>
          <w:b/>
          <w:sz w:val="24"/>
          <w:szCs w:val="24"/>
        </w:rPr>
        <w:t>l</w:t>
      </w:r>
      <w:r w:rsidRPr="00A577AF">
        <w:rPr>
          <w:rFonts w:cs="Arial"/>
          <w:b/>
          <w:sz w:val="24"/>
          <w:szCs w:val="24"/>
        </w:rPr>
        <w:t>ettings</w:t>
      </w:r>
      <w:r w:rsidRPr="00A577AF">
        <w:rPr>
          <w:rFonts w:cs="Arial"/>
          <w:sz w:val="24"/>
          <w:szCs w:val="24"/>
        </w:rPr>
        <w:t xml:space="preserve"> (CBL)</w:t>
      </w:r>
    </w:p>
    <w:p w14:paraId="4847A5ED" w14:textId="77777777" w:rsidR="008A6028" w:rsidRPr="00A577AF" w:rsidRDefault="008A6028" w:rsidP="000F0392">
      <w:pPr>
        <w:autoSpaceDE w:val="0"/>
        <w:autoSpaceDN w:val="0"/>
        <w:adjustRightInd w:val="0"/>
        <w:jc w:val="left"/>
        <w:rPr>
          <w:rFonts w:cs="Arial"/>
          <w:color w:val="000000"/>
          <w:sz w:val="24"/>
          <w:szCs w:val="24"/>
        </w:rPr>
      </w:pPr>
      <w:r w:rsidRPr="00A577AF">
        <w:rPr>
          <w:rFonts w:cs="Arial"/>
          <w:color w:val="000000"/>
          <w:sz w:val="24"/>
          <w:szCs w:val="24"/>
        </w:rPr>
        <w:t>CBL is the process of letting social housing.  It allows applicants for social housing (and existing tenants seeking a move) to apply for available vacancies which are advertised widely (e.g. in the local newspaper or on a website).  Applicants can see the full range of available properties and can bid (i.e. apply) for any home to which they are eligible (e.g. a single person would not be eligible for a three-bedroom house).</w:t>
      </w:r>
      <w:r w:rsidRPr="00563224">
        <w:rPr>
          <w:rFonts w:cs="Arial"/>
          <w:color w:val="000000"/>
          <w:sz w:val="24"/>
          <w:szCs w:val="24"/>
        </w:rPr>
        <w:t> </w:t>
      </w:r>
    </w:p>
    <w:p w14:paraId="7FB5542E" w14:textId="77777777" w:rsidR="006D22B1" w:rsidRDefault="006D22B1" w:rsidP="000F0392">
      <w:pPr>
        <w:autoSpaceDE w:val="0"/>
        <w:autoSpaceDN w:val="0"/>
        <w:adjustRightInd w:val="0"/>
        <w:jc w:val="left"/>
        <w:rPr>
          <w:rFonts w:cs="Arial"/>
          <w:b/>
          <w:sz w:val="24"/>
          <w:szCs w:val="24"/>
        </w:rPr>
      </w:pPr>
    </w:p>
    <w:p w14:paraId="6A6B55CE" w14:textId="77777777" w:rsidR="008A6028" w:rsidRPr="00A577AF" w:rsidRDefault="008A6028" w:rsidP="000F0392">
      <w:pPr>
        <w:autoSpaceDE w:val="0"/>
        <w:autoSpaceDN w:val="0"/>
        <w:adjustRightInd w:val="0"/>
        <w:jc w:val="left"/>
        <w:rPr>
          <w:rFonts w:cs="Arial"/>
          <w:b/>
          <w:sz w:val="24"/>
          <w:szCs w:val="24"/>
        </w:rPr>
      </w:pPr>
      <w:r w:rsidRPr="00A577AF">
        <w:rPr>
          <w:rFonts w:cs="Arial"/>
          <w:b/>
          <w:sz w:val="24"/>
          <w:szCs w:val="24"/>
        </w:rPr>
        <w:t>Decant</w:t>
      </w:r>
    </w:p>
    <w:p w14:paraId="32C7ABA9" w14:textId="77777777" w:rsidR="008A6028" w:rsidRPr="00A577AF" w:rsidRDefault="008A6028" w:rsidP="000F0392">
      <w:pPr>
        <w:autoSpaceDE w:val="0"/>
        <w:autoSpaceDN w:val="0"/>
        <w:adjustRightInd w:val="0"/>
        <w:jc w:val="left"/>
        <w:rPr>
          <w:rFonts w:cs="Arial"/>
          <w:sz w:val="24"/>
          <w:szCs w:val="24"/>
        </w:rPr>
      </w:pPr>
      <w:r w:rsidRPr="00A577AF">
        <w:rPr>
          <w:rFonts w:cs="Arial"/>
          <w:color w:val="000000"/>
          <w:sz w:val="24"/>
          <w:szCs w:val="24"/>
        </w:rPr>
        <w:t>Where a tenant has to move out of their home during major improvements or repairs, and they have been offered temporary or permanent re-housing</w:t>
      </w:r>
    </w:p>
    <w:p w14:paraId="3111347C" w14:textId="77777777" w:rsidR="008A6028" w:rsidRPr="00A577AF" w:rsidRDefault="008A6028" w:rsidP="000F0392">
      <w:pPr>
        <w:autoSpaceDE w:val="0"/>
        <w:autoSpaceDN w:val="0"/>
        <w:adjustRightInd w:val="0"/>
        <w:jc w:val="left"/>
        <w:rPr>
          <w:rFonts w:cs="Arial"/>
          <w:sz w:val="24"/>
          <w:szCs w:val="24"/>
        </w:rPr>
      </w:pPr>
    </w:p>
    <w:p w14:paraId="7C173476" w14:textId="77777777" w:rsidR="008A6028" w:rsidRPr="00A577AF" w:rsidRDefault="006D22B1" w:rsidP="000F0392">
      <w:pPr>
        <w:autoSpaceDE w:val="0"/>
        <w:autoSpaceDN w:val="0"/>
        <w:adjustRightInd w:val="0"/>
        <w:jc w:val="left"/>
        <w:rPr>
          <w:rFonts w:cs="Arial"/>
          <w:b/>
          <w:sz w:val="24"/>
          <w:szCs w:val="24"/>
        </w:rPr>
      </w:pPr>
      <w:r w:rsidRPr="00A577AF">
        <w:rPr>
          <w:rFonts w:cs="Arial"/>
          <w:b/>
          <w:sz w:val="24"/>
          <w:szCs w:val="24"/>
        </w:rPr>
        <w:t>Dependent</w:t>
      </w:r>
      <w:r w:rsidR="008A6028" w:rsidRPr="00A577AF">
        <w:rPr>
          <w:rFonts w:cs="Arial"/>
          <w:b/>
          <w:sz w:val="24"/>
          <w:szCs w:val="24"/>
        </w:rPr>
        <w:t xml:space="preserve"> </w:t>
      </w:r>
      <w:r>
        <w:rPr>
          <w:rFonts w:cs="Arial"/>
          <w:b/>
          <w:sz w:val="24"/>
          <w:szCs w:val="24"/>
        </w:rPr>
        <w:t>c</w:t>
      </w:r>
      <w:r w:rsidR="008A6028" w:rsidRPr="00A577AF">
        <w:rPr>
          <w:rFonts w:cs="Arial"/>
          <w:b/>
          <w:sz w:val="24"/>
          <w:szCs w:val="24"/>
        </w:rPr>
        <w:t>hild</w:t>
      </w:r>
    </w:p>
    <w:p w14:paraId="214494A5"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A </w:t>
      </w:r>
      <w:r w:rsidR="006D22B1" w:rsidRPr="00A577AF">
        <w:rPr>
          <w:rFonts w:cs="Arial"/>
          <w:sz w:val="24"/>
          <w:szCs w:val="24"/>
        </w:rPr>
        <w:t>dependent</w:t>
      </w:r>
      <w:r w:rsidRPr="00A577AF">
        <w:rPr>
          <w:rFonts w:cs="Arial"/>
          <w:sz w:val="24"/>
          <w:szCs w:val="24"/>
        </w:rPr>
        <w:t xml:space="preserve"> child is aged under the age of 16 years, or under the age of 18 years whilst in full-time education or full-time training.  A household member aged over the age of 18 may be treated as a dependant if they are unable to live independently.</w:t>
      </w:r>
    </w:p>
    <w:p w14:paraId="5F07487E" w14:textId="77777777" w:rsidR="008A6028" w:rsidRPr="00A577AF" w:rsidRDefault="008A6028" w:rsidP="000F0392">
      <w:pPr>
        <w:autoSpaceDE w:val="0"/>
        <w:autoSpaceDN w:val="0"/>
        <w:adjustRightInd w:val="0"/>
        <w:jc w:val="left"/>
        <w:rPr>
          <w:rFonts w:cs="Arial"/>
          <w:b/>
          <w:sz w:val="24"/>
          <w:szCs w:val="24"/>
        </w:rPr>
      </w:pPr>
    </w:p>
    <w:p w14:paraId="3574FFB6" w14:textId="77777777" w:rsidR="008A6028" w:rsidRPr="00A577AF" w:rsidRDefault="008A6028" w:rsidP="000F0392">
      <w:pPr>
        <w:autoSpaceDE w:val="0"/>
        <w:autoSpaceDN w:val="0"/>
        <w:adjustRightInd w:val="0"/>
        <w:jc w:val="left"/>
        <w:rPr>
          <w:rFonts w:cs="Arial"/>
          <w:b/>
          <w:sz w:val="24"/>
          <w:szCs w:val="24"/>
        </w:rPr>
      </w:pPr>
      <w:r w:rsidRPr="00A577AF">
        <w:rPr>
          <w:rFonts w:cs="Arial"/>
          <w:b/>
          <w:sz w:val="24"/>
          <w:szCs w:val="24"/>
        </w:rPr>
        <w:t>Direct let</w:t>
      </w:r>
    </w:p>
    <w:p w14:paraId="6482BF35"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This is when a property is offered to a household without it having been advertised.</w:t>
      </w:r>
    </w:p>
    <w:p w14:paraId="06EE4925" w14:textId="77777777" w:rsidR="008A6028" w:rsidRPr="00A577AF" w:rsidRDefault="008A6028" w:rsidP="000F0392">
      <w:pPr>
        <w:autoSpaceDE w:val="0"/>
        <w:autoSpaceDN w:val="0"/>
        <w:adjustRightInd w:val="0"/>
        <w:jc w:val="left"/>
        <w:rPr>
          <w:rFonts w:cs="Arial"/>
          <w:sz w:val="24"/>
          <w:szCs w:val="24"/>
        </w:rPr>
      </w:pPr>
    </w:p>
    <w:p w14:paraId="7E78D1B3" w14:textId="77777777" w:rsidR="00B96063" w:rsidRDefault="00B96063" w:rsidP="000F0392">
      <w:pPr>
        <w:autoSpaceDE w:val="0"/>
        <w:autoSpaceDN w:val="0"/>
        <w:adjustRightInd w:val="0"/>
        <w:jc w:val="left"/>
        <w:outlineLvl w:val="0"/>
        <w:rPr>
          <w:rFonts w:cs="Arial"/>
          <w:b/>
          <w:sz w:val="24"/>
          <w:szCs w:val="24"/>
        </w:rPr>
      </w:pPr>
    </w:p>
    <w:p w14:paraId="7C11C83E" w14:textId="77777777" w:rsidR="008A6028" w:rsidRPr="00A577AF" w:rsidRDefault="008A6028" w:rsidP="000F0392">
      <w:pPr>
        <w:autoSpaceDE w:val="0"/>
        <w:autoSpaceDN w:val="0"/>
        <w:adjustRightInd w:val="0"/>
        <w:jc w:val="left"/>
        <w:outlineLvl w:val="0"/>
        <w:rPr>
          <w:rFonts w:cs="Arial"/>
          <w:b/>
          <w:sz w:val="24"/>
          <w:szCs w:val="24"/>
        </w:rPr>
      </w:pPr>
      <w:r w:rsidRPr="00A577AF">
        <w:rPr>
          <w:rFonts w:cs="Arial"/>
          <w:b/>
          <w:sz w:val="24"/>
          <w:szCs w:val="24"/>
        </w:rPr>
        <w:lastRenderedPageBreak/>
        <w:t>Effective date</w:t>
      </w:r>
    </w:p>
    <w:p w14:paraId="513BFB6B" w14:textId="77777777" w:rsidR="008A6028" w:rsidRPr="00A577AF" w:rsidRDefault="008A6028" w:rsidP="000F0392">
      <w:pPr>
        <w:autoSpaceDE w:val="0"/>
        <w:autoSpaceDN w:val="0"/>
        <w:adjustRightInd w:val="0"/>
        <w:jc w:val="left"/>
        <w:rPr>
          <w:rFonts w:ascii="ArialMT" w:hAnsi="ArialMT" w:cs="ArialMT"/>
          <w:sz w:val="24"/>
          <w:szCs w:val="24"/>
        </w:rPr>
      </w:pPr>
      <w:r w:rsidRPr="00A577AF">
        <w:rPr>
          <w:rFonts w:ascii="ArialMT" w:hAnsi="ArialMT" w:cs="ArialMT"/>
          <w:sz w:val="24"/>
          <w:szCs w:val="24"/>
        </w:rPr>
        <w:t>The date that Homefinder has accepted that an applicant</w:t>
      </w:r>
      <w:r w:rsidRPr="00563224">
        <w:rPr>
          <w:rFonts w:ascii="ArialMT" w:hAnsi="ArialMT" w:cs="ArialMT"/>
          <w:sz w:val="24"/>
          <w:szCs w:val="24"/>
        </w:rPr>
        <w:t>’</w:t>
      </w:r>
      <w:r w:rsidRPr="00A577AF">
        <w:rPr>
          <w:rFonts w:ascii="ArialMT" w:hAnsi="ArialMT" w:cs="ArialMT"/>
          <w:sz w:val="24"/>
          <w:szCs w:val="24"/>
        </w:rPr>
        <w:t xml:space="preserve">s participation within a specific Housing Need </w:t>
      </w:r>
      <w:r>
        <w:rPr>
          <w:rFonts w:ascii="ArialMT" w:hAnsi="ArialMT" w:cs="ArialMT"/>
          <w:sz w:val="24"/>
          <w:szCs w:val="24"/>
        </w:rPr>
        <w:t xml:space="preserve">Band </w:t>
      </w:r>
      <w:r w:rsidRPr="00A577AF">
        <w:rPr>
          <w:rFonts w:ascii="ArialMT" w:hAnsi="ArialMT" w:cs="ArialMT"/>
          <w:sz w:val="24"/>
          <w:szCs w:val="24"/>
        </w:rPr>
        <w:t xml:space="preserve">commences.  </w:t>
      </w:r>
    </w:p>
    <w:p w14:paraId="05290C52" w14:textId="77777777" w:rsidR="008A6028" w:rsidRPr="00A577AF" w:rsidRDefault="008A6028" w:rsidP="000F0392">
      <w:pPr>
        <w:autoSpaceDE w:val="0"/>
        <w:autoSpaceDN w:val="0"/>
        <w:adjustRightInd w:val="0"/>
        <w:jc w:val="left"/>
        <w:rPr>
          <w:rFonts w:cs="Arial"/>
          <w:sz w:val="24"/>
          <w:szCs w:val="24"/>
        </w:rPr>
      </w:pPr>
    </w:p>
    <w:p w14:paraId="12CA4E1B" w14:textId="77777777" w:rsidR="008A6028" w:rsidRPr="00A577AF" w:rsidRDefault="008A6028" w:rsidP="000F0392">
      <w:pPr>
        <w:autoSpaceDE w:val="0"/>
        <w:autoSpaceDN w:val="0"/>
        <w:adjustRightInd w:val="0"/>
        <w:jc w:val="left"/>
        <w:outlineLvl w:val="0"/>
        <w:rPr>
          <w:rFonts w:cs="Arial"/>
          <w:sz w:val="24"/>
          <w:szCs w:val="24"/>
        </w:rPr>
      </w:pPr>
      <w:r w:rsidRPr="00A577AF">
        <w:rPr>
          <w:rFonts w:cs="Arial"/>
          <w:b/>
          <w:sz w:val="24"/>
          <w:szCs w:val="24"/>
        </w:rPr>
        <w:t xml:space="preserve">Eligibility </w:t>
      </w:r>
    </w:p>
    <w:p w14:paraId="76230AA4"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The term used to describe factors that match an applicant to a property. For example, the size of an applicant</w:t>
      </w:r>
      <w:r w:rsidRPr="00563224">
        <w:rPr>
          <w:rFonts w:cs="Arial"/>
          <w:sz w:val="24"/>
          <w:szCs w:val="24"/>
        </w:rPr>
        <w:t>’</w:t>
      </w:r>
      <w:r w:rsidRPr="00A577AF">
        <w:rPr>
          <w:rFonts w:cs="Arial"/>
          <w:sz w:val="24"/>
          <w:szCs w:val="24"/>
        </w:rPr>
        <w:t>s household and the number of bed</w:t>
      </w:r>
      <w:r w:rsidR="0070678C">
        <w:rPr>
          <w:rFonts w:cs="Arial"/>
          <w:sz w:val="24"/>
          <w:szCs w:val="24"/>
        </w:rPr>
        <w:t>rooms</w:t>
      </w:r>
      <w:r w:rsidRPr="00A577AF">
        <w:rPr>
          <w:rFonts w:cs="Arial"/>
          <w:sz w:val="24"/>
          <w:szCs w:val="24"/>
        </w:rPr>
        <w:t xml:space="preserve"> in a property.</w:t>
      </w:r>
    </w:p>
    <w:p w14:paraId="395C358E" w14:textId="77777777" w:rsidR="008A6028" w:rsidRPr="00A577AF" w:rsidRDefault="008A6028" w:rsidP="000F0392">
      <w:pPr>
        <w:autoSpaceDE w:val="0"/>
        <w:autoSpaceDN w:val="0"/>
        <w:adjustRightInd w:val="0"/>
        <w:jc w:val="left"/>
        <w:rPr>
          <w:rFonts w:cs="Arial"/>
          <w:sz w:val="24"/>
          <w:szCs w:val="24"/>
        </w:rPr>
      </w:pPr>
    </w:p>
    <w:p w14:paraId="217F6BB8" w14:textId="77777777" w:rsidR="008A6028" w:rsidRPr="0036512B" w:rsidRDefault="008A6028" w:rsidP="000F0392">
      <w:pPr>
        <w:autoSpaceDE w:val="0"/>
        <w:autoSpaceDN w:val="0"/>
        <w:adjustRightInd w:val="0"/>
        <w:jc w:val="left"/>
        <w:outlineLvl w:val="0"/>
        <w:rPr>
          <w:rFonts w:cs="Arial"/>
          <w:b/>
          <w:sz w:val="24"/>
          <w:szCs w:val="24"/>
        </w:rPr>
      </w:pPr>
      <w:r w:rsidRPr="0036512B">
        <w:rPr>
          <w:rFonts w:cs="Arial"/>
          <w:b/>
          <w:sz w:val="24"/>
          <w:szCs w:val="24"/>
        </w:rPr>
        <w:t>Employment</w:t>
      </w:r>
    </w:p>
    <w:p w14:paraId="3054313C" w14:textId="77777777" w:rsidR="008A6028" w:rsidRPr="0036512B" w:rsidRDefault="008A6028" w:rsidP="000F0392">
      <w:pPr>
        <w:autoSpaceDE w:val="0"/>
        <w:autoSpaceDN w:val="0"/>
        <w:adjustRightInd w:val="0"/>
        <w:jc w:val="left"/>
        <w:outlineLvl w:val="0"/>
        <w:rPr>
          <w:rFonts w:cs="Arial"/>
          <w:sz w:val="24"/>
          <w:szCs w:val="24"/>
        </w:rPr>
      </w:pPr>
      <w:r w:rsidRPr="0036512B">
        <w:rPr>
          <w:rFonts w:cs="Arial"/>
          <w:sz w:val="24"/>
          <w:szCs w:val="24"/>
        </w:rPr>
        <w:t xml:space="preserve">An applicant is classed as being in employment if they meet the “Minimum Earnings Threshold” which determines that the current work is genuine and effective.  The M.E.T. is set at the level at which workers start to pay National Insurance Contributions.  The applicant will need to provide confirmation that they have been in suitable employment for a minimum period of three months. </w:t>
      </w:r>
    </w:p>
    <w:p w14:paraId="28F197E6" w14:textId="77777777" w:rsidR="008A6028" w:rsidRPr="0036512B" w:rsidRDefault="008A6028" w:rsidP="000F0392">
      <w:pPr>
        <w:autoSpaceDE w:val="0"/>
        <w:autoSpaceDN w:val="0"/>
        <w:adjustRightInd w:val="0"/>
        <w:jc w:val="left"/>
        <w:outlineLvl w:val="0"/>
        <w:rPr>
          <w:rFonts w:cs="Arial"/>
          <w:b/>
          <w:sz w:val="24"/>
          <w:szCs w:val="24"/>
        </w:rPr>
      </w:pPr>
    </w:p>
    <w:p w14:paraId="575D28DF" w14:textId="77777777" w:rsidR="007B4265" w:rsidRPr="00B96063" w:rsidRDefault="00B96063" w:rsidP="000F0392">
      <w:pPr>
        <w:autoSpaceDE w:val="0"/>
        <w:autoSpaceDN w:val="0"/>
        <w:adjustRightInd w:val="0"/>
        <w:jc w:val="left"/>
        <w:outlineLvl w:val="0"/>
        <w:rPr>
          <w:rFonts w:cs="Arial"/>
          <w:sz w:val="24"/>
          <w:szCs w:val="24"/>
        </w:rPr>
      </w:pPr>
      <w:r w:rsidRPr="00B96063">
        <w:rPr>
          <w:rFonts w:cs="Arial"/>
          <w:sz w:val="24"/>
          <w:szCs w:val="24"/>
        </w:rPr>
        <w:t>An applicant will be classed as being in full-time work if they have an employment contract, for at least a minimum period of 12 months, to work at leas</w:t>
      </w:r>
      <w:r>
        <w:rPr>
          <w:rFonts w:cs="Arial"/>
          <w:sz w:val="24"/>
          <w:szCs w:val="24"/>
        </w:rPr>
        <w:t>t</w:t>
      </w:r>
      <w:r w:rsidRPr="00B96063">
        <w:rPr>
          <w:rFonts w:cs="Arial"/>
          <w:sz w:val="24"/>
          <w:szCs w:val="24"/>
        </w:rPr>
        <w:t xml:space="preserve"> 35 hours per week.</w:t>
      </w:r>
    </w:p>
    <w:p w14:paraId="2BF5D671" w14:textId="77777777" w:rsidR="007B4265" w:rsidRDefault="007B4265" w:rsidP="000F0392">
      <w:pPr>
        <w:autoSpaceDE w:val="0"/>
        <w:autoSpaceDN w:val="0"/>
        <w:adjustRightInd w:val="0"/>
        <w:jc w:val="left"/>
        <w:outlineLvl w:val="0"/>
        <w:rPr>
          <w:rFonts w:cs="Arial"/>
          <w:b/>
          <w:sz w:val="24"/>
          <w:szCs w:val="24"/>
        </w:rPr>
      </w:pPr>
    </w:p>
    <w:p w14:paraId="11308851" w14:textId="77777777" w:rsidR="008A6028" w:rsidRPr="0036512B" w:rsidRDefault="008A6028" w:rsidP="000F0392">
      <w:pPr>
        <w:autoSpaceDE w:val="0"/>
        <w:autoSpaceDN w:val="0"/>
        <w:adjustRightInd w:val="0"/>
        <w:jc w:val="left"/>
        <w:outlineLvl w:val="0"/>
        <w:rPr>
          <w:rFonts w:cs="Arial"/>
          <w:b/>
          <w:sz w:val="24"/>
          <w:szCs w:val="24"/>
        </w:rPr>
      </w:pPr>
      <w:r w:rsidRPr="0036512B">
        <w:rPr>
          <w:rFonts w:cs="Arial"/>
          <w:b/>
          <w:sz w:val="24"/>
          <w:szCs w:val="24"/>
        </w:rPr>
        <w:t xml:space="preserve">Financial </w:t>
      </w:r>
      <w:r w:rsidR="006D22B1">
        <w:rPr>
          <w:rFonts w:cs="Arial"/>
          <w:b/>
          <w:sz w:val="24"/>
          <w:szCs w:val="24"/>
        </w:rPr>
        <w:t>a</w:t>
      </w:r>
      <w:r w:rsidRPr="0036512B">
        <w:rPr>
          <w:rFonts w:cs="Arial"/>
          <w:b/>
          <w:sz w:val="24"/>
          <w:szCs w:val="24"/>
        </w:rPr>
        <w:t>ssessment</w:t>
      </w:r>
    </w:p>
    <w:p w14:paraId="0DEA480C" w14:textId="77777777" w:rsidR="008A6028" w:rsidRPr="006E5502" w:rsidRDefault="008A6028" w:rsidP="000F0392">
      <w:pPr>
        <w:autoSpaceDE w:val="0"/>
        <w:autoSpaceDN w:val="0"/>
        <w:adjustRightInd w:val="0"/>
        <w:jc w:val="left"/>
        <w:outlineLvl w:val="0"/>
        <w:rPr>
          <w:rFonts w:cs="Arial"/>
          <w:sz w:val="24"/>
          <w:szCs w:val="24"/>
        </w:rPr>
      </w:pPr>
      <w:r w:rsidRPr="0036512B">
        <w:rPr>
          <w:rFonts w:cs="Arial"/>
          <w:sz w:val="24"/>
          <w:szCs w:val="24"/>
        </w:rPr>
        <w:t>A financial assessment will determine whether an applicant can afford the housing costs without being deprived of basic essentials, such as food, clothing, heating, transport and other essentials.</w:t>
      </w:r>
    </w:p>
    <w:p w14:paraId="6FDAA5CF" w14:textId="77777777" w:rsidR="008A6028" w:rsidRDefault="008A6028" w:rsidP="000F0392">
      <w:pPr>
        <w:autoSpaceDE w:val="0"/>
        <w:autoSpaceDN w:val="0"/>
        <w:adjustRightInd w:val="0"/>
        <w:jc w:val="left"/>
        <w:outlineLvl w:val="0"/>
        <w:rPr>
          <w:rFonts w:cs="Arial"/>
          <w:b/>
          <w:sz w:val="24"/>
          <w:szCs w:val="24"/>
        </w:rPr>
      </w:pPr>
    </w:p>
    <w:p w14:paraId="3217F1E8" w14:textId="77777777" w:rsidR="008A6028" w:rsidRPr="00A577AF" w:rsidRDefault="008A6028" w:rsidP="000F0392">
      <w:pPr>
        <w:jc w:val="left"/>
        <w:rPr>
          <w:rFonts w:cs="Arial"/>
          <w:b/>
          <w:color w:val="101010"/>
          <w:sz w:val="24"/>
          <w:szCs w:val="24"/>
        </w:rPr>
      </w:pPr>
      <w:r w:rsidRPr="00A577AF">
        <w:rPr>
          <w:rFonts w:cs="Arial"/>
          <w:b/>
          <w:color w:val="101010"/>
          <w:sz w:val="24"/>
          <w:szCs w:val="24"/>
        </w:rPr>
        <w:t>Homefinder area</w:t>
      </w:r>
    </w:p>
    <w:p w14:paraId="5BA826EC" w14:textId="44FC9C0D" w:rsidR="008A6028" w:rsidRPr="00A577AF" w:rsidRDefault="008A6028" w:rsidP="000F0392">
      <w:pPr>
        <w:jc w:val="left"/>
        <w:rPr>
          <w:rFonts w:cs="Arial"/>
          <w:b/>
          <w:sz w:val="24"/>
          <w:szCs w:val="24"/>
        </w:rPr>
      </w:pPr>
      <w:r w:rsidRPr="00A577AF">
        <w:rPr>
          <w:rFonts w:cs="Arial"/>
          <w:color w:val="101010"/>
          <w:sz w:val="24"/>
          <w:szCs w:val="24"/>
        </w:rPr>
        <w:t>The geographical area within the political administrative boundaries of both Ashfield District Council and Mansfield District Council.</w:t>
      </w:r>
    </w:p>
    <w:p w14:paraId="5CEA1D2D" w14:textId="77777777" w:rsidR="008A6028" w:rsidRDefault="008A6028" w:rsidP="000F0392">
      <w:pPr>
        <w:autoSpaceDE w:val="0"/>
        <w:autoSpaceDN w:val="0"/>
        <w:adjustRightInd w:val="0"/>
        <w:jc w:val="left"/>
        <w:rPr>
          <w:rFonts w:cs="Arial"/>
          <w:b/>
          <w:sz w:val="24"/>
          <w:szCs w:val="24"/>
        </w:rPr>
      </w:pPr>
    </w:p>
    <w:p w14:paraId="1C6E2157" w14:textId="77777777" w:rsidR="0070678C" w:rsidRPr="00A577AF" w:rsidRDefault="0070678C" w:rsidP="0070678C">
      <w:pPr>
        <w:autoSpaceDE w:val="0"/>
        <w:autoSpaceDN w:val="0"/>
        <w:adjustRightInd w:val="0"/>
        <w:jc w:val="left"/>
        <w:rPr>
          <w:rFonts w:cs="Arial"/>
          <w:b/>
          <w:sz w:val="24"/>
          <w:szCs w:val="24"/>
        </w:rPr>
      </w:pPr>
      <w:r>
        <w:rPr>
          <w:rFonts w:cs="Arial"/>
          <w:b/>
          <w:sz w:val="24"/>
          <w:szCs w:val="24"/>
        </w:rPr>
        <w:t>Homefinder</w:t>
      </w:r>
      <w:r w:rsidRPr="00A577AF">
        <w:rPr>
          <w:rFonts w:cs="Arial"/>
          <w:b/>
          <w:sz w:val="24"/>
          <w:szCs w:val="24"/>
        </w:rPr>
        <w:t xml:space="preserve"> </w:t>
      </w:r>
      <w:r w:rsidR="006D22B1">
        <w:rPr>
          <w:rFonts w:cs="Arial"/>
          <w:b/>
          <w:sz w:val="24"/>
          <w:szCs w:val="24"/>
        </w:rPr>
        <w:t>l</w:t>
      </w:r>
      <w:r w:rsidRPr="00A577AF">
        <w:rPr>
          <w:rFonts w:cs="Arial"/>
          <w:b/>
          <w:sz w:val="24"/>
          <w:szCs w:val="24"/>
        </w:rPr>
        <w:t>andlords</w:t>
      </w:r>
    </w:p>
    <w:p w14:paraId="4801BFDA" w14:textId="77777777" w:rsidR="0070678C" w:rsidRPr="00A577AF" w:rsidRDefault="0070678C" w:rsidP="0070678C">
      <w:pPr>
        <w:autoSpaceDE w:val="0"/>
        <w:autoSpaceDN w:val="0"/>
        <w:adjustRightInd w:val="0"/>
        <w:jc w:val="left"/>
        <w:rPr>
          <w:rFonts w:cs="Arial"/>
          <w:sz w:val="24"/>
          <w:szCs w:val="24"/>
        </w:rPr>
      </w:pPr>
      <w:r w:rsidRPr="00A577AF">
        <w:rPr>
          <w:rFonts w:cs="Arial"/>
          <w:sz w:val="24"/>
          <w:szCs w:val="24"/>
        </w:rPr>
        <w:t xml:space="preserve">These include, Ashfield </w:t>
      </w:r>
      <w:r w:rsidR="006D22B1">
        <w:rPr>
          <w:rFonts w:cs="Arial"/>
          <w:sz w:val="24"/>
          <w:szCs w:val="24"/>
        </w:rPr>
        <w:t>d</w:t>
      </w:r>
      <w:r w:rsidRPr="00A577AF">
        <w:rPr>
          <w:rFonts w:cs="Arial"/>
          <w:sz w:val="24"/>
          <w:szCs w:val="24"/>
        </w:rPr>
        <w:t xml:space="preserve">istrict </w:t>
      </w:r>
      <w:r w:rsidR="006D22B1">
        <w:rPr>
          <w:rFonts w:cs="Arial"/>
          <w:sz w:val="24"/>
          <w:szCs w:val="24"/>
        </w:rPr>
        <w:t>c</w:t>
      </w:r>
      <w:r w:rsidRPr="00A577AF">
        <w:rPr>
          <w:rFonts w:cs="Arial"/>
          <w:sz w:val="24"/>
          <w:szCs w:val="24"/>
        </w:rPr>
        <w:t xml:space="preserve">ouncil, using Ashfield Homes Ltd to manage its homes, Mansfield </w:t>
      </w:r>
      <w:r w:rsidR="006D22B1">
        <w:rPr>
          <w:rFonts w:cs="Arial"/>
          <w:sz w:val="24"/>
          <w:szCs w:val="24"/>
        </w:rPr>
        <w:t>d</w:t>
      </w:r>
      <w:r w:rsidRPr="00A577AF">
        <w:rPr>
          <w:rFonts w:cs="Arial"/>
          <w:sz w:val="24"/>
          <w:szCs w:val="24"/>
        </w:rPr>
        <w:t xml:space="preserve">istrict </w:t>
      </w:r>
      <w:r w:rsidR="006D22B1">
        <w:rPr>
          <w:rFonts w:cs="Arial"/>
          <w:sz w:val="24"/>
          <w:szCs w:val="24"/>
        </w:rPr>
        <w:t>c</w:t>
      </w:r>
      <w:r w:rsidRPr="00A577AF">
        <w:rPr>
          <w:rFonts w:cs="Arial"/>
          <w:sz w:val="24"/>
          <w:szCs w:val="24"/>
        </w:rPr>
        <w:t>ouncil, and participating Private Registered Providers of Social Housing with properties in the Homefinder areas</w:t>
      </w:r>
    </w:p>
    <w:p w14:paraId="0629DF59" w14:textId="77777777" w:rsidR="008A6028" w:rsidRDefault="008A6028" w:rsidP="000F0392">
      <w:pPr>
        <w:autoSpaceDE w:val="0"/>
        <w:autoSpaceDN w:val="0"/>
        <w:adjustRightInd w:val="0"/>
        <w:jc w:val="left"/>
        <w:outlineLvl w:val="0"/>
        <w:rPr>
          <w:rFonts w:cs="Arial"/>
          <w:b/>
          <w:sz w:val="24"/>
          <w:szCs w:val="24"/>
        </w:rPr>
      </w:pPr>
    </w:p>
    <w:p w14:paraId="0F6A01F2" w14:textId="77777777" w:rsidR="008A6028" w:rsidRPr="00A577AF" w:rsidRDefault="008A6028" w:rsidP="000F0392">
      <w:pPr>
        <w:autoSpaceDE w:val="0"/>
        <w:autoSpaceDN w:val="0"/>
        <w:adjustRightInd w:val="0"/>
        <w:jc w:val="left"/>
        <w:outlineLvl w:val="0"/>
        <w:rPr>
          <w:rFonts w:cs="Arial"/>
          <w:b/>
          <w:sz w:val="24"/>
          <w:szCs w:val="24"/>
        </w:rPr>
      </w:pPr>
      <w:r w:rsidRPr="00A577AF">
        <w:rPr>
          <w:rFonts w:cs="Arial"/>
          <w:b/>
          <w:sz w:val="24"/>
          <w:szCs w:val="24"/>
        </w:rPr>
        <w:t>Labelling criteria</w:t>
      </w:r>
    </w:p>
    <w:p w14:paraId="70D9659F"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The phrase used to refer to the information about properties advertised through the Scheme.</w:t>
      </w:r>
    </w:p>
    <w:p w14:paraId="5F1C7441" w14:textId="77777777" w:rsidR="008A6028" w:rsidRPr="00A577AF" w:rsidRDefault="008A6028" w:rsidP="000F0392">
      <w:pPr>
        <w:autoSpaceDE w:val="0"/>
        <w:autoSpaceDN w:val="0"/>
        <w:adjustRightInd w:val="0"/>
        <w:jc w:val="left"/>
        <w:rPr>
          <w:rFonts w:cs="Arial"/>
          <w:b/>
          <w:sz w:val="24"/>
          <w:szCs w:val="24"/>
        </w:rPr>
      </w:pPr>
    </w:p>
    <w:p w14:paraId="61A4C63E" w14:textId="77777777" w:rsidR="008A6028" w:rsidRPr="00A577AF" w:rsidRDefault="008A6028" w:rsidP="000F0392">
      <w:pPr>
        <w:autoSpaceDE w:val="0"/>
        <w:autoSpaceDN w:val="0"/>
        <w:adjustRightInd w:val="0"/>
        <w:jc w:val="left"/>
        <w:outlineLvl w:val="0"/>
        <w:rPr>
          <w:rFonts w:cs="Arial"/>
          <w:b/>
          <w:sz w:val="24"/>
          <w:szCs w:val="24"/>
        </w:rPr>
      </w:pPr>
      <w:r w:rsidRPr="00A577AF">
        <w:rPr>
          <w:rFonts w:cs="Arial"/>
          <w:b/>
          <w:sz w:val="24"/>
          <w:szCs w:val="24"/>
        </w:rPr>
        <w:t xml:space="preserve">Lettings </w:t>
      </w:r>
      <w:r w:rsidR="006D22B1">
        <w:rPr>
          <w:rFonts w:cs="Arial"/>
          <w:b/>
          <w:sz w:val="24"/>
          <w:szCs w:val="24"/>
        </w:rPr>
        <w:t>p</w:t>
      </w:r>
      <w:r w:rsidRPr="00A577AF">
        <w:rPr>
          <w:rFonts w:cs="Arial"/>
          <w:b/>
          <w:sz w:val="24"/>
          <w:szCs w:val="24"/>
        </w:rPr>
        <w:t>olicy</w:t>
      </w:r>
    </w:p>
    <w:p w14:paraId="09561031"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This explains the rules that determine how the Councils and the Registered Providers let their properties within this scheme. The policy also outlines other housing options.</w:t>
      </w:r>
    </w:p>
    <w:p w14:paraId="45B7EF35" w14:textId="77777777" w:rsidR="008A6028" w:rsidRPr="00A577AF" w:rsidRDefault="008A6028" w:rsidP="000F0392">
      <w:pPr>
        <w:autoSpaceDE w:val="0"/>
        <w:autoSpaceDN w:val="0"/>
        <w:adjustRightInd w:val="0"/>
        <w:jc w:val="left"/>
        <w:rPr>
          <w:rFonts w:cs="Arial"/>
          <w:b/>
          <w:sz w:val="24"/>
          <w:szCs w:val="24"/>
        </w:rPr>
      </w:pPr>
    </w:p>
    <w:p w14:paraId="3C60A211" w14:textId="77777777" w:rsidR="0012048D" w:rsidRPr="00A577AF" w:rsidRDefault="0012048D" w:rsidP="0012048D">
      <w:pPr>
        <w:autoSpaceDE w:val="0"/>
        <w:autoSpaceDN w:val="0"/>
        <w:adjustRightInd w:val="0"/>
        <w:jc w:val="left"/>
        <w:outlineLvl w:val="0"/>
        <w:rPr>
          <w:rFonts w:cs="Arial"/>
          <w:b/>
          <w:sz w:val="24"/>
          <w:szCs w:val="24"/>
        </w:rPr>
      </w:pPr>
      <w:r w:rsidRPr="00A577AF">
        <w:rPr>
          <w:rFonts w:cs="Arial"/>
          <w:b/>
          <w:sz w:val="24"/>
          <w:szCs w:val="24"/>
        </w:rPr>
        <w:t>L</w:t>
      </w:r>
      <w:r>
        <w:rPr>
          <w:rFonts w:cs="Arial"/>
          <w:b/>
          <w:sz w:val="24"/>
          <w:szCs w:val="24"/>
        </w:rPr>
        <w:t>ocal authority area</w:t>
      </w:r>
    </w:p>
    <w:p w14:paraId="62362989" w14:textId="77777777" w:rsidR="0012048D" w:rsidRPr="00A577AF" w:rsidRDefault="0012048D" w:rsidP="0012048D">
      <w:pPr>
        <w:autoSpaceDE w:val="0"/>
        <w:autoSpaceDN w:val="0"/>
        <w:adjustRightInd w:val="0"/>
        <w:jc w:val="left"/>
        <w:rPr>
          <w:rFonts w:cs="Arial"/>
          <w:sz w:val="24"/>
          <w:szCs w:val="24"/>
        </w:rPr>
      </w:pPr>
      <w:r w:rsidRPr="00A577AF">
        <w:rPr>
          <w:rFonts w:cs="Arial"/>
          <w:sz w:val="24"/>
          <w:szCs w:val="24"/>
        </w:rPr>
        <w:t>Th</w:t>
      </w:r>
      <w:r>
        <w:rPr>
          <w:rFonts w:cs="Arial"/>
          <w:sz w:val="24"/>
          <w:szCs w:val="24"/>
        </w:rPr>
        <w:t xml:space="preserve">e local authority area </w:t>
      </w:r>
      <w:r w:rsidRPr="00A577AF">
        <w:rPr>
          <w:rFonts w:cs="Arial"/>
          <w:sz w:val="24"/>
          <w:szCs w:val="24"/>
        </w:rPr>
        <w:t xml:space="preserve">is </w:t>
      </w:r>
      <w:r>
        <w:rPr>
          <w:rFonts w:cs="Arial"/>
          <w:sz w:val="24"/>
          <w:szCs w:val="24"/>
        </w:rPr>
        <w:t xml:space="preserve">the </w:t>
      </w:r>
      <w:r w:rsidR="00E52E62">
        <w:rPr>
          <w:rFonts w:cs="Arial"/>
          <w:sz w:val="24"/>
          <w:szCs w:val="24"/>
        </w:rPr>
        <w:t>geographic area within the boundary cover</w:t>
      </w:r>
      <w:r w:rsidR="00B255DA">
        <w:rPr>
          <w:rFonts w:cs="Arial"/>
          <w:sz w:val="24"/>
          <w:szCs w:val="24"/>
        </w:rPr>
        <w:t>ed</w:t>
      </w:r>
      <w:r w:rsidR="00E52E62">
        <w:rPr>
          <w:rFonts w:cs="Arial"/>
          <w:sz w:val="24"/>
          <w:szCs w:val="24"/>
        </w:rPr>
        <w:t xml:space="preserve"> by either </w:t>
      </w:r>
      <w:r>
        <w:rPr>
          <w:rFonts w:cs="Arial"/>
          <w:sz w:val="24"/>
          <w:szCs w:val="24"/>
        </w:rPr>
        <w:t>Mansfield District Council</w:t>
      </w:r>
      <w:r w:rsidR="00E52E62">
        <w:rPr>
          <w:rFonts w:cs="Arial"/>
          <w:sz w:val="24"/>
          <w:szCs w:val="24"/>
        </w:rPr>
        <w:t xml:space="preserve"> </w:t>
      </w:r>
      <w:r>
        <w:rPr>
          <w:rFonts w:cs="Arial"/>
          <w:sz w:val="24"/>
          <w:szCs w:val="24"/>
        </w:rPr>
        <w:t xml:space="preserve">or </w:t>
      </w:r>
      <w:r w:rsidR="00E52E62">
        <w:rPr>
          <w:rFonts w:cs="Arial"/>
          <w:sz w:val="24"/>
          <w:szCs w:val="24"/>
        </w:rPr>
        <w:t xml:space="preserve">the </w:t>
      </w:r>
      <w:r>
        <w:rPr>
          <w:rFonts w:cs="Arial"/>
          <w:sz w:val="24"/>
          <w:szCs w:val="24"/>
        </w:rPr>
        <w:t>Ashfield District Council</w:t>
      </w:r>
      <w:r w:rsidR="00E52E62">
        <w:rPr>
          <w:rFonts w:cs="Arial"/>
          <w:sz w:val="24"/>
          <w:szCs w:val="24"/>
        </w:rPr>
        <w:t>; but not both areas</w:t>
      </w:r>
      <w:r>
        <w:rPr>
          <w:rFonts w:cs="Arial"/>
          <w:sz w:val="24"/>
          <w:szCs w:val="24"/>
        </w:rPr>
        <w:t xml:space="preserve">. </w:t>
      </w:r>
    </w:p>
    <w:p w14:paraId="52E451EC" w14:textId="77777777" w:rsidR="0012048D" w:rsidRDefault="0012048D" w:rsidP="000F0392">
      <w:pPr>
        <w:autoSpaceDE w:val="0"/>
        <w:autoSpaceDN w:val="0"/>
        <w:adjustRightInd w:val="0"/>
        <w:jc w:val="left"/>
        <w:rPr>
          <w:rFonts w:cs="Arial"/>
          <w:b/>
          <w:sz w:val="24"/>
          <w:szCs w:val="24"/>
        </w:rPr>
      </w:pPr>
    </w:p>
    <w:p w14:paraId="1C27ACD1" w14:textId="77777777" w:rsidR="008A6028" w:rsidRPr="00A577AF" w:rsidRDefault="008A6028" w:rsidP="000F0392">
      <w:pPr>
        <w:autoSpaceDE w:val="0"/>
        <w:autoSpaceDN w:val="0"/>
        <w:adjustRightInd w:val="0"/>
        <w:jc w:val="left"/>
        <w:rPr>
          <w:rFonts w:cs="Arial"/>
          <w:b/>
          <w:sz w:val="24"/>
          <w:szCs w:val="24"/>
        </w:rPr>
      </w:pPr>
      <w:r w:rsidRPr="00A577AF">
        <w:rPr>
          <w:rFonts w:cs="Arial"/>
          <w:b/>
          <w:sz w:val="24"/>
          <w:szCs w:val="24"/>
        </w:rPr>
        <w:t xml:space="preserve">Low cost home ownership </w:t>
      </w:r>
    </w:p>
    <w:p w14:paraId="391D9ED9"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Low cost home ownership (LCHO), which is sometimes referred to as shared ownership</w:t>
      </w:r>
      <w:r w:rsidRPr="00563224">
        <w:rPr>
          <w:rFonts w:cs="Arial"/>
          <w:sz w:val="24"/>
          <w:szCs w:val="24"/>
        </w:rPr>
        <w:t> </w:t>
      </w:r>
      <w:r w:rsidRPr="00A577AF">
        <w:rPr>
          <w:rFonts w:cs="Arial"/>
          <w:sz w:val="24"/>
          <w:szCs w:val="24"/>
        </w:rPr>
        <w:t xml:space="preserve">(part-rent, part-buy) or share equity, offer those eligible the opportunity to purchase part of their home and begin building their own equity.  </w:t>
      </w:r>
    </w:p>
    <w:p w14:paraId="4063CB44" w14:textId="77777777" w:rsidR="008A6028" w:rsidRPr="00A577AF" w:rsidRDefault="008A6028" w:rsidP="000F0392">
      <w:pPr>
        <w:autoSpaceDE w:val="0"/>
        <w:autoSpaceDN w:val="0"/>
        <w:adjustRightInd w:val="0"/>
        <w:jc w:val="left"/>
        <w:rPr>
          <w:rFonts w:cs="Arial"/>
          <w:color w:val="04254D"/>
          <w:sz w:val="24"/>
          <w:szCs w:val="24"/>
        </w:rPr>
      </w:pPr>
    </w:p>
    <w:p w14:paraId="4F79C0C6"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There are a number of schemes designed to help people buy an affordable home:  </w:t>
      </w:r>
    </w:p>
    <w:p w14:paraId="0CE55A4D" w14:textId="77777777" w:rsidR="008A6028" w:rsidRPr="00A577AF" w:rsidRDefault="008A6028" w:rsidP="000F0392">
      <w:pPr>
        <w:numPr>
          <w:ilvl w:val="0"/>
          <w:numId w:val="38"/>
        </w:numPr>
        <w:autoSpaceDE w:val="0"/>
        <w:autoSpaceDN w:val="0"/>
        <w:adjustRightInd w:val="0"/>
        <w:jc w:val="left"/>
        <w:rPr>
          <w:rFonts w:cs="Arial"/>
          <w:b/>
          <w:sz w:val="24"/>
          <w:szCs w:val="24"/>
        </w:rPr>
      </w:pPr>
      <w:r w:rsidRPr="00A577AF">
        <w:rPr>
          <w:rFonts w:cs="Arial"/>
          <w:sz w:val="24"/>
          <w:szCs w:val="24"/>
        </w:rPr>
        <w:t xml:space="preserve">New Build </w:t>
      </w:r>
      <w:proofErr w:type="spellStart"/>
      <w:r w:rsidRPr="00A577AF">
        <w:rPr>
          <w:rFonts w:cs="Arial"/>
          <w:sz w:val="24"/>
          <w:szCs w:val="24"/>
        </w:rPr>
        <w:t>HomeBuy</w:t>
      </w:r>
      <w:proofErr w:type="spellEnd"/>
      <w:r w:rsidRPr="00A577AF">
        <w:rPr>
          <w:rFonts w:cs="Arial"/>
          <w:sz w:val="24"/>
          <w:szCs w:val="24"/>
        </w:rPr>
        <w:t xml:space="preserve"> (shared ownership)  </w:t>
      </w:r>
    </w:p>
    <w:p w14:paraId="55C604CD" w14:textId="77777777" w:rsidR="008A6028" w:rsidRPr="00A577AF" w:rsidRDefault="008A6028" w:rsidP="000F0392">
      <w:pPr>
        <w:numPr>
          <w:ilvl w:val="0"/>
          <w:numId w:val="38"/>
        </w:numPr>
        <w:autoSpaceDE w:val="0"/>
        <w:autoSpaceDN w:val="0"/>
        <w:adjustRightInd w:val="0"/>
        <w:jc w:val="left"/>
        <w:rPr>
          <w:rFonts w:cs="Arial"/>
          <w:b/>
          <w:sz w:val="24"/>
          <w:szCs w:val="24"/>
        </w:rPr>
      </w:pPr>
      <w:r w:rsidRPr="00A577AF">
        <w:rPr>
          <w:rFonts w:cs="Arial"/>
          <w:sz w:val="24"/>
          <w:szCs w:val="24"/>
        </w:rPr>
        <w:lastRenderedPageBreak/>
        <w:t xml:space="preserve">Social </w:t>
      </w:r>
      <w:proofErr w:type="spellStart"/>
      <w:r w:rsidRPr="00A577AF">
        <w:rPr>
          <w:rFonts w:cs="Arial"/>
          <w:sz w:val="24"/>
          <w:szCs w:val="24"/>
        </w:rPr>
        <w:t>HomeBuy</w:t>
      </w:r>
      <w:proofErr w:type="spellEnd"/>
      <w:r w:rsidRPr="00A577AF">
        <w:rPr>
          <w:rFonts w:cs="Arial"/>
          <w:sz w:val="24"/>
          <w:szCs w:val="24"/>
        </w:rPr>
        <w:t xml:space="preserve"> </w:t>
      </w:r>
    </w:p>
    <w:p w14:paraId="28B31B98" w14:textId="77777777" w:rsidR="008A6028" w:rsidRPr="00A577AF" w:rsidRDefault="008A6028" w:rsidP="000F0392">
      <w:pPr>
        <w:numPr>
          <w:ilvl w:val="0"/>
          <w:numId w:val="38"/>
        </w:numPr>
        <w:autoSpaceDE w:val="0"/>
        <w:autoSpaceDN w:val="0"/>
        <w:adjustRightInd w:val="0"/>
        <w:jc w:val="left"/>
        <w:rPr>
          <w:rFonts w:cs="Arial"/>
          <w:b/>
          <w:sz w:val="24"/>
          <w:szCs w:val="24"/>
        </w:rPr>
      </w:pPr>
      <w:r w:rsidRPr="00A577AF">
        <w:rPr>
          <w:rFonts w:cs="Arial"/>
          <w:sz w:val="24"/>
          <w:szCs w:val="24"/>
        </w:rPr>
        <w:t xml:space="preserve">Rent to </w:t>
      </w:r>
      <w:proofErr w:type="spellStart"/>
      <w:r w:rsidRPr="00A577AF">
        <w:rPr>
          <w:rFonts w:cs="Arial"/>
          <w:sz w:val="24"/>
          <w:szCs w:val="24"/>
        </w:rPr>
        <w:t>HomeBuy</w:t>
      </w:r>
      <w:proofErr w:type="spellEnd"/>
      <w:r w:rsidRPr="00A577AF">
        <w:rPr>
          <w:rFonts w:cs="Arial"/>
          <w:sz w:val="24"/>
          <w:szCs w:val="24"/>
        </w:rPr>
        <w:t xml:space="preserve"> </w:t>
      </w:r>
    </w:p>
    <w:p w14:paraId="7A365801" w14:textId="77777777" w:rsidR="008A6028" w:rsidRPr="00A577AF" w:rsidRDefault="008A6028" w:rsidP="000F0392">
      <w:pPr>
        <w:numPr>
          <w:ilvl w:val="0"/>
          <w:numId w:val="38"/>
        </w:numPr>
        <w:autoSpaceDE w:val="0"/>
        <w:autoSpaceDN w:val="0"/>
        <w:adjustRightInd w:val="0"/>
        <w:jc w:val="left"/>
        <w:rPr>
          <w:rFonts w:cs="Arial"/>
          <w:b/>
          <w:sz w:val="24"/>
          <w:szCs w:val="24"/>
        </w:rPr>
      </w:pPr>
      <w:proofErr w:type="spellStart"/>
      <w:r w:rsidRPr="00A577AF">
        <w:rPr>
          <w:rFonts w:cs="Arial"/>
          <w:sz w:val="24"/>
          <w:szCs w:val="24"/>
        </w:rPr>
        <w:t>HomeBuy</w:t>
      </w:r>
      <w:proofErr w:type="spellEnd"/>
      <w:r w:rsidRPr="00A577AF">
        <w:rPr>
          <w:rFonts w:cs="Arial"/>
          <w:sz w:val="24"/>
          <w:szCs w:val="24"/>
        </w:rPr>
        <w:t xml:space="preserve"> Direct</w:t>
      </w:r>
    </w:p>
    <w:p w14:paraId="11DB0AA3" w14:textId="77777777" w:rsidR="008A6028" w:rsidRPr="00A577AF" w:rsidRDefault="008A6028" w:rsidP="000F0392">
      <w:pPr>
        <w:autoSpaceDE w:val="0"/>
        <w:autoSpaceDN w:val="0"/>
        <w:adjustRightInd w:val="0"/>
        <w:ind w:left="360"/>
        <w:jc w:val="left"/>
        <w:rPr>
          <w:rFonts w:cs="Arial"/>
          <w:b/>
          <w:sz w:val="24"/>
          <w:szCs w:val="24"/>
        </w:rPr>
      </w:pPr>
    </w:p>
    <w:p w14:paraId="1B33D4D3"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These schemes are to help first time buyers, key workers and social tenants who would otherwise be unable to buy a home. Each region in England has a designated </w:t>
      </w:r>
      <w:proofErr w:type="spellStart"/>
      <w:r w:rsidRPr="00A577AF">
        <w:rPr>
          <w:rFonts w:cs="Arial"/>
          <w:sz w:val="24"/>
          <w:szCs w:val="24"/>
        </w:rPr>
        <w:t>HomeBuy</w:t>
      </w:r>
      <w:proofErr w:type="spellEnd"/>
      <w:r w:rsidRPr="00A577AF">
        <w:rPr>
          <w:rFonts w:cs="Arial"/>
          <w:sz w:val="24"/>
          <w:szCs w:val="24"/>
        </w:rPr>
        <w:t xml:space="preserve"> Agent who will assess </w:t>
      </w:r>
      <w:r w:rsidR="0070678C">
        <w:rPr>
          <w:rFonts w:cs="Arial"/>
          <w:sz w:val="24"/>
          <w:szCs w:val="24"/>
        </w:rPr>
        <w:t>an</w:t>
      </w:r>
      <w:r w:rsidRPr="00A577AF">
        <w:rPr>
          <w:rFonts w:cs="Arial"/>
          <w:sz w:val="24"/>
          <w:szCs w:val="24"/>
        </w:rPr>
        <w:t xml:space="preserve"> application and advise </w:t>
      </w:r>
      <w:r w:rsidR="0070678C">
        <w:rPr>
          <w:rFonts w:cs="Arial"/>
          <w:sz w:val="24"/>
          <w:szCs w:val="24"/>
        </w:rPr>
        <w:t>applicants</w:t>
      </w:r>
      <w:r w:rsidRPr="00A577AF">
        <w:rPr>
          <w:rFonts w:cs="Arial"/>
          <w:sz w:val="24"/>
          <w:szCs w:val="24"/>
        </w:rPr>
        <w:t xml:space="preserve"> of the options for which </w:t>
      </w:r>
      <w:r w:rsidR="0070678C">
        <w:rPr>
          <w:rFonts w:cs="Arial"/>
          <w:sz w:val="24"/>
          <w:szCs w:val="24"/>
        </w:rPr>
        <w:t>the</w:t>
      </w:r>
      <w:r w:rsidRPr="00A577AF">
        <w:rPr>
          <w:rFonts w:cs="Arial"/>
          <w:sz w:val="24"/>
          <w:szCs w:val="24"/>
        </w:rPr>
        <w:t xml:space="preserve">y are eligible. </w:t>
      </w:r>
    </w:p>
    <w:p w14:paraId="2E7872AD" w14:textId="77777777" w:rsidR="008A6028" w:rsidRPr="00A577AF" w:rsidRDefault="008A6028" w:rsidP="00D026DA">
      <w:pPr>
        <w:autoSpaceDE w:val="0"/>
        <w:autoSpaceDN w:val="0"/>
        <w:adjustRightInd w:val="0"/>
        <w:jc w:val="left"/>
        <w:rPr>
          <w:rFonts w:cs="Arial"/>
          <w:b/>
          <w:sz w:val="24"/>
          <w:szCs w:val="24"/>
        </w:rPr>
      </w:pPr>
    </w:p>
    <w:p w14:paraId="5DD43063" w14:textId="77777777" w:rsidR="008A6028" w:rsidRPr="00A577AF" w:rsidRDefault="008A6028" w:rsidP="000F0392">
      <w:pPr>
        <w:autoSpaceDE w:val="0"/>
        <w:autoSpaceDN w:val="0"/>
        <w:adjustRightInd w:val="0"/>
        <w:jc w:val="left"/>
        <w:outlineLvl w:val="0"/>
        <w:rPr>
          <w:rFonts w:cs="Arial"/>
          <w:sz w:val="24"/>
          <w:szCs w:val="24"/>
        </w:rPr>
      </w:pPr>
      <w:r w:rsidRPr="00A577AF">
        <w:rPr>
          <w:rFonts w:cs="Arial"/>
          <w:b/>
          <w:sz w:val="24"/>
          <w:szCs w:val="24"/>
        </w:rPr>
        <w:t>Mutual exchange</w:t>
      </w:r>
      <w:r w:rsidRPr="00A577AF">
        <w:rPr>
          <w:rFonts w:cs="Arial"/>
          <w:sz w:val="24"/>
          <w:szCs w:val="24"/>
        </w:rPr>
        <w:t xml:space="preserve"> </w:t>
      </w:r>
    </w:p>
    <w:p w14:paraId="30512221"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An exchange of accommodation between two social housing tenants that relies on each tenant moving permanently into the other tenants home, subject to the landlords prior agreement.</w:t>
      </w:r>
    </w:p>
    <w:p w14:paraId="33970F80" w14:textId="77777777" w:rsidR="008A6028" w:rsidRPr="00A577AF" w:rsidRDefault="008A6028" w:rsidP="000F0392">
      <w:pPr>
        <w:autoSpaceDE w:val="0"/>
        <w:autoSpaceDN w:val="0"/>
        <w:adjustRightInd w:val="0"/>
        <w:jc w:val="left"/>
        <w:rPr>
          <w:rFonts w:cs="Arial"/>
          <w:sz w:val="24"/>
          <w:szCs w:val="24"/>
        </w:rPr>
      </w:pPr>
    </w:p>
    <w:p w14:paraId="453A6E3A" w14:textId="77777777" w:rsidR="008A6028" w:rsidRPr="00A577AF" w:rsidRDefault="008A6028" w:rsidP="000F0392">
      <w:pPr>
        <w:autoSpaceDE w:val="0"/>
        <w:autoSpaceDN w:val="0"/>
        <w:adjustRightInd w:val="0"/>
        <w:jc w:val="left"/>
        <w:outlineLvl w:val="0"/>
        <w:rPr>
          <w:rFonts w:cs="Arial"/>
          <w:sz w:val="24"/>
          <w:szCs w:val="24"/>
        </w:rPr>
      </w:pPr>
      <w:r w:rsidRPr="00A577AF">
        <w:rPr>
          <w:rFonts w:cs="Arial"/>
          <w:b/>
          <w:sz w:val="24"/>
          <w:szCs w:val="24"/>
        </w:rPr>
        <w:t>Nomination</w:t>
      </w:r>
      <w:r w:rsidRPr="00A577AF">
        <w:rPr>
          <w:rFonts w:cs="Arial"/>
          <w:sz w:val="24"/>
          <w:szCs w:val="24"/>
        </w:rPr>
        <w:t xml:space="preserve"> </w:t>
      </w:r>
    </w:p>
    <w:p w14:paraId="6DA380E8"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The term is used when a </w:t>
      </w:r>
      <w:r w:rsidR="00096B22">
        <w:rPr>
          <w:rFonts w:cs="Arial"/>
          <w:sz w:val="24"/>
          <w:szCs w:val="24"/>
        </w:rPr>
        <w:t>Local Authority</w:t>
      </w:r>
      <w:r w:rsidRPr="00A577AF">
        <w:rPr>
          <w:rFonts w:cs="Arial"/>
          <w:sz w:val="24"/>
          <w:szCs w:val="24"/>
        </w:rPr>
        <w:t xml:space="preserve"> provides the name and details of an applicant to a PRP landlord for an offer of housing.</w:t>
      </w:r>
    </w:p>
    <w:p w14:paraId="34953C51" w14:textId="77777777" w:rsidR="007B4265" w:rsidRDefault="007B4265" w:rsidP="000F0392">
      <w:pPr>
        <w:autoSpaceDE w:val="0"/>
        <w:autoSpaceDN w:val="0"/>
        <w:adjustRightInd w:val="0"/>
        <w:jc w:val="left"/>
        <w:rPr>
          <w:rFonts w:cs="Arial"/>
          <w:b/>
          <w:sz w:val="24"/>
          <w:szCs w:val="24"/>
        </w:rPr>
      </w:pPr>
    </w:p>
    <w:p w14:paraId="5C37C8F7" w14:textId="77777777" w:rsidR="008A6028" w:rsidRPr="00A577AF" w:rsidRDefault="008A6028" w:rsidP="000F0392">
      <w:pPr>
        <w:autoSpaceDE w:val="0"/>
        <w:autoSpaceDN w:val="0"/>
        <w:adjustRightInd w:val="0"/>
        <w:jc w:val="left"/>
        <w:rPr>
          <w:rFonts w:cs="Arial"/>
          <w:b/>
          <w:sz w:val="24"/>
          <w:szCs w:val="24"/>
        </w:rPr>
      </w:pPr>
      <w:r w:rsidRPr="00A577AF">
        <w:rPr>
          <w:rFonts w:cs="Arial"/>
          <w:b/>
          <w:sz w:val="24"/>
          <w:szCs w:val="24"/>
        </w:rPr>
        <w:t>Owner occupier</w:t>
      </w:r>
    </w:p>
    <w:p w14:paraId="632587E4"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An applicant who owns their property outright (jointly or solely) or who has a financial interest in a property that is currently subject to a mortgage. </w:t>
      </w:r>
    </w:p>
    <w:p w14:paraId="31DB1FB4" w14:textId="77777777" w:rsidR="006D22B1" w:rsidRDefault="006D22B1" w:rsidP="000F0392">
      <w:pPr>
        <w:autoSpaceDE w:val="0"/>
        <w:autoSpaceDN w:val="0"/>
        <w:adjustRightInd w:val="0"/>
        <w:jc w:val="left"/>
        <w:rPr>
          <w:rFonts w:cs="Arial"/>
          <w:b/>
          <w:sz w:val="24"/>
          <w:szCs w:val="24"/>
        </w:rPr>
      </w:pPr>
    </w:p>
    <w:p w14:paraId="3E5C091E" w14:textId="77777777" w:rsidR="008A6028" w:rsidRPr="00A577AF" w:rsidRDefault="008A6028" w:rsidP="000F0392">
      <w:pPr>
        <w:autoSpaceDE w:val="0"/>
        <w:autoSpaceDN w:val="0"/>
        <w:adjustRightInd w:val="0"/>
        <w:jc w:val="left"/>
        <w:rPr>
          <w:rFonts w:cs="Arial"/>
          <w:b/>
          <w:sz w:val="24"/>
          <w:szCs w:val="24"/>
        </w:rPr>
      </w:pPr>
      <w:r w:rsidRPr="00A577AF">
        <w:rPr>
          <w:rFonts w:cs="Arial"/>
          <w:b/>
          <w:sz w:val="24"/>
          <w:szCs w:val="24"/>
        </w:rPr>
        <w:t>Private Registered Providers (RP</w:t>
      </w:r>
      <w:r w:rsidRPr="00563224">
        <w:rPr>
          <w:rFonts w:cs="Arial"/>
          <w:b/>
          <w:sz w:val="24"/>
          <w:szCs w:val="24"/>
        </w:rPr>
        <w:t>’</w:t>
      </w:r>
      <w:r w:rsidRPr="00A577AF">
        <w:rPr>
          <w:rFonts w:cs="Arial"/>
          <w:b/>
          <w:sz w:val="24"/>
          <w:szCs w:val="24"/>
        </w:rPr>
        <w:t>s)</w:t>
      </w:r>
    </w:p>
    <w:p w14:paraId="6BD69DBC"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Private Registered Provider of Social Housing (RP</w:t>
      </w:r>
      <w:r w:rsidRPr="00563224">
        <w:rPr>
          <w:rFonts w:cs="Arial"/>
          <w:sz w:val="24"/>
          <w:szCs w:val="24"/>
        </w:rPr>
        <w:t>’</w:t>
      </w:r>
      <w:r w:rsidRPr="00A577AF">
        <w:rPr>
          <w:rFonts w:cs="Arial"/>
          <w:sz w:val="24"/>
          <w:szCs w:val="24"/>
        </w:rPr>
        <w:t xml:space="preserve">s) are government-funded not-for-profit organisations that provide affordable housing. They include housing associations, trusts and cooperatives. They work with </w:t>
      </w:r>
      <w:r w:rsidR="007A454B">
        <w:rPr>
          <w:rFonts w:cs="Arial"/>
          <w:sz w:val="24"/>
          <w:szCs w:val="24"/>
        </w:rPr>
        <w:t>L</w:t>
      </w:r>
      <w:r w:rsidRPr="00A577AF">
        <w:rPr>
          <w:rFonts w:cs="Arial"/>
          <w:sz w:val="24"/>
          <w:szCs w:val="24"/>
        </w:rPr>
        <w:t xml:space="preserve">ocal </w:t>
      </w:r>
      <w:r w:rsidR="007A454B">
        <w:rPr>
          <w:rFonts w:cs="Arial"/>
          <w:sz w:val="24"/>
          <w:szCs w:val="24"/>
        </w:rPr>
        <w:t>A</w:t>
      </w:r>
      <w:r w:rsidRPr="00A577AF">
        <w:rPr>
          <w:rFonts w:cs="Arial"/>
          <w:sz w:val="24"/>
          <w:szCs w:val="24"/>
        </w:rPr>
        <w:t>uthorities to provide homes for people meeting the affordable homes criteria. As well as developing land and building homes, PRP</w:t>
      </w:r>
      <w:r w:rsidRPr="00563224">
        <w:rPr>
          <w:rFonts w:cs="Arial"/>
          <w:sz w:val="24"/>
          <w:szCs w:val="24"/>
        </w:rPr>
        <w:t>’</w:t>
      </w:r>
      <w:r w:rsidRPr="00A577AF">
        <w:rPr>
          <w:rFonts w:cs="Arial"/>
          <w:sz w:val="24"/>
          <w:szCs w:val="24"/>
        </w:rPr>
        <w:t>s undertake a landlord function by maintaining properties and collecting rent.</w:t>
      </w:r>
    </w:p>
    <w:p w14:paraId="236E2D56" w14:textId="77777777" w:rsidR="008A6028" w:rsidRPr="00A577AF" w:rsidRDefault="008A6028" w:rsidP="000F0392">
      <w:pPr>
        <w:autoSpaceDE w:val="0"/>
        <w:autoSpaceDN w:val="0"/>
        <w:adjustRightInd w:val="0"/>
        <w:jc w:val="left"/>
        <w:rPr>
          <w:rFonts w:cs="Arial"/>
          <w:b/>
          <w:sz w:val="24"/>
          <w:szCs w:val="24"/>
        </w:rPr>
      </w:pPr>
    </w:p>
    <w:p w14:paraId="54CDEF6B" w14:textId="77777777" w:rsidR="008A6028" w:rsidRPr="00A577AF" w:rsidRDefault="008A6028" w:rsidP="000F0392">
      <w:pPr>
        <w:autoSpaceDE w:val="0"/>
        <w:autoSpaceDN w:val="0"/>
        <w:adjustRightInd w:val="0"/>
        <w:jc w:val="left"/>
        <w:rPr>
          <w:rFonts w:cs="Arial"/>
          <w:b/>
          <w:sz w:val="24"/>
          <w:szCs w:val="24"/>
        </w:rPr>
      </w:pPr>
      <w:r w:rsidRPr="00A577AF">
        <w:rPr>
          <w:rFonts w:cs="Arial"/>
          <w:b/>
          <w:sz w:val="24"/>
          <w:szCs w:val="24"/>
        </w:rPr>
        <w:t>Reduced preference</w:t>
      </w:r>
    </w:p>
    <w:p w14:paraId="7B66B808"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This is where an applicant</w:t>
      </w:r>
      <w:r w:rsidR="00D27FF4">
        <w:rPr>
          <w:rFonts w:cs="Arial"/>
          <w:sz w:val="24"/>
          <w:szCs w:val="24"/>
        </w:rPr>
        <w:t>’s</w:t>
      </w:r>
      <w:r w:rsidRPr="00A577AF">
        <w:rPr>
          <w:rFonts w:cs="Arial"/>
          <w:sz w:val="24"/>
          <w:szCs w:val="24"/>
        </w:rPr>
        <w:t xml:space="preserve"> priority is reduced as a result of either their financial resources; outstanding rent arrears, or committed acts of anti-social behaviour.</w:t>
      </w:r>
    </w:p>
    <w:p w14:paraId="2EAEF4C8" w14:textId="77777777" w:rsidR="008A6028" w:rsidRPr="00A577AF" w:rsidRDefault="008A6028" w:rsidP="000F0392">
      <w:pPr>
        <w:autoSpaceDE w:val="0"/>
        <w:autoSpaceDN w:val="0"/>
        <w:adjustRightInd w:val="0"/>
        <w:jc w:val="left"/>
        <w:rPr>
          <w:rFonts w:cs="Arial"/>
          <w:b/>
          <w:sz w:val="24"/>
          <w:szCs w:val="24"/>
        </w:rPr>
      </w:pPr>
    </w:p>
    <w:p w14:paraId="08F16976" w14:textId="77777777" w:rsidR="008A6028" w:rsidRPr="00A577AF" w:rsidRDefault="008A6028" w:rsidP="000F0392">
      <w:pPr>
        <w:autoSpaceDE w:val="0"/>
        <w:autoSpaceDN w:val="0"/>
        <w:adjustRightInd w:val="0"/>
        <w:jc w:val="left"/>
        <w:outlineLvl w:val="0"/>
        <w:rPr>
          <w:rFonts w:cs="Arial"/>
          <w:sz w:val="24"/>
          <w:szCs w:val="24"/>
        </w:rPr>
      </w:pPr>
      <w:r w:rsidRPr="00A577AF">
        <w:rPr>
          <w:rFonts w:cs="Arial"/>
          <w:b/>
          <w:sz w:val="24"/>
          <w:szCs w:val="24"/>
        </w:rPr>
        <w:t xml:space="preserve">Shortlist </w:t>
      </w:r>
    </w:p>
    <w:p w14:paraId="30678E50"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A list of applicants that have expressed an interest in a particular property advertised through Choice Based Lettings.</w:t>
      </w:r>
    </w:p>
    <w:p w14:paraId="0FCB609E"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 </w:t>
      </w:r>
    </w:p>
    <w:p w14:paraId="084640CE" w14:textId="77777777" w:rsidR="008A6028" w:rsidRPr="00A577AF" w:rsidRDefault="008A6028" w:rsidP="000F0392">
      <w:pPr>
        <w:autoSpaceDE w:val="0"/>
        <w:autoSpaceDN w:val="0"/>
        <w:adjustRightInd w:val="0"/>
        <w:jc w:val="left"/>
        <w:outlineLvl w:val="0"/>
        <w:rPr>
          <w:rFonts w:cs="Arial"/>
          <w:sz w:val="24"/>
          <w:szCs w:val="24"/>
        </w:rPr>
      </w:pPr>
      <w:r w:rsidRPr="00A577AF">
        <w:rPr>
          <w:rFonts w:cs="Arial"/>
          <w:b/>
          <w:sz w:val="24"/>
          <w:szCs w:val="24"/>
        </w:rPr>
        <w:t>Social housing</w:t>
      </w:r>
      <w:r w:rsidRPr="00A577AF">
        <w:rPr>
          <w:rFonts w:cs="Arial"/>
          <w:sz w:val="24"/>
          <w:szCs w:val="24"/>
        </w:rPr>
        <w:t xml:space="preserve"> </w:t>
      </w:r>
    </w:p>
    <w:p w14:paraId="0A30C32E"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The term used for affordable rental accommodation owned by a </w:t>
      </w:r>
      <w:r w:rsidR="00096B22">
        <w:rPr>
          <w:rFonts w:cs="Arial"/>
          <w:sz w:val="24"/>
          <w:szCs w:val="24"/>
        </w:rPr>
        <w:t>Local Authority</w:t>
      </w:r>
      <w:r w:rsidRPr="00A577AF">
        <w:rPr>
          <w:rFonts w:cs="Arial"/>
          <w:sz w:val="24"/>
          <w:szCs w:val="24"/>
        </w:rPr>
        <w:t xml:space="preserve"> or a Private Registered Provider (RP).</w:t>
      </w:r>
    </w:p>
    <w:p w14:paraId="0BBC72DD" w14:textId="77777777" w:rsidR="008A6028" w:rsidRPr="00A577AF" w:rsidRDefault="008A6028" w:rsidP="000F0392">
      <w:pPr>
        <w:autoSpaceDE w:val="0"/>
        <w:autoSpaceDN w:val="0"/>
        <w:adjustRightInd w:val="0"/>
        <w:jc w:val="left"/>
        <w:rPr>
          <w:rFonts w:cs="Arial"/>
          <w:sz w:val="24"/>
          <w:szCs w:val="24"/>
        </w:rPr>
      </w:pPr>
    </w:p>
    <w:p w14:paraId="578F2FC5" w14:textId="77777777" w:rsidR="008A6028" w:rsidRPr="00A577AF" w:rsidRDefault="008A6028" w:rsidP="000F0392">
      <w:pPr>
        <w:autoSpaceDE w:val="0"/>
        <w:autoSpaceDN w:val="0"/>
        <w:adjustRightInd w:val="0"/>
        <w:jc w:val="left"/>
        <w:outlineLvl w:val="0"/>
        <w:rPr>
          <w:rFonts w:cs="Arial"/>
          <w:sz w:val="24"/>
          <w:szCs w:val="24"/>
        </w:rPr>
      </w:pPr>
      <w:r w:rsidRPr="00A577AF">
        <w:rPr>
          <w:rFonts w:cs="Arial"/>
          <w:b/>
          <w:sz w:val="24"/>
          <w:szCs w:val="24"/>
        </w:rPr>
        <w:t xml:space="preserve">Statutorily homeless </w:t>
      </w:r>
    </w:p>
    <w:p w14:paraId="2B288E35"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Statutory homeless applicants are those who have been assessed under Part VII of The Housing Act 1996, as amended by The Homelessness Act 2002.  To be statutorily homeless a </w:t>
      </w:r>
      <w:r w:rsidR="00096B22">
        <w:rPr>
          <w:rFonts w:cs="Arial"/>
          <w:sz w:val="24"/>
          <w:szCs w:val="24"/>
        </w:rPr>
        <w:t>Local Authority</w:t>
      </w:r>
      <w:r w:rsidRPr="00A577AF">
        <w:rPr>
          <w:rFonts w:cs="Arial"/>
          <w:sz w:val="24"/>
          <w:szCs w:val="24"/>
        </w:rPr>
        <w:t xml:space="preserve"> has to be satisfied the applicant is homeless, eligible for assistance and has a priority need, and did not become homeless intentionally.</w:t>
      </w:r>
    </w:p>
    <w:p w14:paraId="4DE44179" w14:textId="77777777" w:rsidR="008A6028" w:rsidRPr="00A577AF" w:rsidRDefault="008A6028" w:rsidP="000F0392">
      <w:pPr>
        <w:autoSpaceDE w:val="0"/>
        <w:autoSpaceDN w:val="0"/>
        <w:adjustRightInd w:val="0"/>
        <w:jc w:val="left"/>
        <w:rPr>
          <w:rFonts w:cs="Arial"/>
          <w:sz w:val="24"/>
          <w:szCs w:val="24"/>
        </w:rPr>
      </w:pPr>
    </w:p>
    <w:p w14:paraId="48B09DF7" w14:textId="77777777" w:rsidR="008A6028" w:rsidRPr="00A577AF" w:rsidRDefault="008A6028" w:rsidP="000F0392">
      <w:pPr>
        <w:autoSpaceDE w:val="0"/>
        <w:autoSpaceDN w:val="0"/>
        <w:adjustRightInd w:val="0"/>
        <w:jc w:val="left"/>
        <w:rPr>
          <w:rFonts w:cs="Arial"/>
          <w:b/>
          <w:sz w:val="24"/>
          <w:szCs w:val="24"/>
        </w:rPr>
      </w:pPr>
      <w:r w:rsidRPr="00A577AF">
        <w:rPr>
          <w:rFonts w:cs="Arial"/>
          <w:b/>
          <w:sz w:val="24"/>
          <w:szCs w:val="24"/>
        </w:rPr>
        <w:t>Sub-region</w:t>
      </w:r>
    </w:p>
    <w:p w14:paraId="3AA8F2DC"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The term “sub-region” in this policy refers to the Ashfield </w:t>
      </w:r>
      <w:r w:rsidR="006D22B1">
        <w:rPr>
          <w:rFonts w:cs="Arial"/>
          <w:sz w:val="24"/>
          <w:szCs w:val="24"/>
        </w:rPr>
        <w:t>d</w:t>
      </w:r>
      <w:r w:rsidRPr="00A577AF">
        <w:rPr>
          <w:rFonts w:cs="Arial"/>
          <w:sz w:val="24"/>
          <w:szCs w:val="24"/>
        </w:rPr>
        <w:t xml:space="preserve">istrict </w:t>
      </w:r>
      <w:r w:rsidR="006D22B1">
        <w:rPr>
          <w:rFonts w:cs="Arial"/>
          <w:sz w:val="24"/>
          <w:szCs w:val="24"/>
        </w:rPr>
        <w:t>c</w:t>
      </w:r>
      <w:r w:rsidRPr="00A577AF">
        <w:rPr>
          <w:rFonts w:cs="Arial"/>
          <w:sz w:val="24"/>
          <w:szCs w:val="24"/>
        </w:rPr>
        <w:t xml:space="preserve">ouncil and the Mansfield </w:t>
      </w:r>
      <w:r w:rsidR="006D22B1">
        <w:rPr>
          <w:rFonts w:cs="Arial"/>
          <w:sz w:val="24"/>
          <w:szCs w:val="24"/>
        </w:rPr>
        <w:t>d</w:t>
      </w:r>
      <w:r w:rsidRPr="00A577AF">
        <w:rPr>
          <w:rFonts w:cs="Arial"/>
          <w:sz w:val="24"/>
          <w:szCs w:val="24"/>
        </w:rPr>
        <w:t xml:space="preserve">istrict </w:t>
      </w:r>
      <w:r w:rsidR="006D22B1">
        <w:rPr>
          <w:rFonts w:cs="Arial"/>
          <w:sz w:val="24"/>
          <w:szCs w:val="24"/>
        </w:rPr>
        <w:t>c</w:t>
      </w:r>
      <w:r w:rsidRPr="00A577AF">
        <w:rPr>
          <w:rFonts w:cs="Arial"/>
          <w:sz w:val="24"/>
          <w:szCs w:val="24"/>
        </w:rPr>
        <w:t xml:space="preserve">ouncil </w:t>
      </w:r>
      <w:r w:rsidR="006D22B1">
        <w:rPr>
          <w:rFonts w:cs="Arial"/>
          <w:sz w:val="24"/>
          <w:szCs w:val="24"/>
        </w:rPr>
        <w:t>a</w:t>
      </w:r>
      <w:r w:rsidRPr="00A577AF">
        <w:rPr>
          <w:rFonts w:cs="Arial"/>
          <w:sz w:val="24"/>
          <w:szCs w:val="24"/>
        </w:rPr>
        <w:t>dministrative areas.</w:t>
      </w:r>
    </w:p>
    <w:p w14:paraId="7E79AB7F" w14:textId="77777777" w:rsidR="008A6028" w:rsidRPr="00A577AF" w:rsidRDefault="008A6028" w:rsidP="000F0392">
      <w:pPr>
        <w:autoSpaceDE w:val="0"/>
        <w:autoSpaceDN w:val="0"/>
        <w:adjustRightInd w:val="0"/>
        <w:jc w:val="left"/>
        <w:rPr>
          <w:rFonts w:cs="Arial"/>
          <w:sz w:val="24"/>
          <w:szCs w:val="24"/>
        </w:rPr>
      </w:pPr>
      <w:r w:rsidRPr="00A577AF">
        <w:rPr>
          <w:rFonts w:cs="Arial"/>
          <w:sz w:val="24"/>
          <w:szCs w:val="24"/>
        </w:rPr>
        <w:t xml:space="preserve"> </w:t>
      </w:r>
    </w:p>
    <w:p w14:paraId="1CB53594" w14:textId="77777777" w:rsidR="008A6028" w:rsidRPr="00E62F65" w:rsidRDefault="008A6028" w:rsidP="000F0392">
      <w:pPr>
        <w:autoSpaceDE w:val="0"/>
        <w:autoSpaceDN w:val="0"/>
        <w:adjustRightInd w:val="0"/>
        <w:jc w:val="left"/>
        <w:outlineLvl w:val="0"/>
        <w:rPr>
          <w:rFonts w:cs="Arial"/>
          <w:sz w:val="24"/>
          <w:szCs w:val="24"/>
        </w:rPr>
      </w:pPr>
      <w:r w:rsidRPr="00E62F65">
        <w:rPr>
          <w:rFonts w:cs="Arial"/>
          <w:b/>
          <w:sz w:val="24"/>
          <w:szCs w:val="24"/>
        </w:rPr>
        <w:t xml:space="preserve">Succession of tenancy </w:t>
      </w:r>
    </w:p>
    <w:p w14:paraId="6ED52DC7" w14:textId="77777777" w:rsidR="008A6028" w:rsidRPr="00E62F65" w:rsidRDefault="008A6028" w:rsidP="000F0392">
      <w:pPr>
        <w:autoSpaceDE w:val="0"/>
        <w:autoSpaceDN w:val="0"/>
        <w:adjustRightInd w:val="0"/>
        <w:jc w:val="left"/>
        <w:rPr>
          <w:rFonts w:cs="Arial"/>
          <w:sz w:val="24"/>
          <w:szCs w:val="24"/>
        </w:rPr>
      </w:pPr>
      <w:r w:rsidRPr="00E62F65">
        <w:rPr>
          <w:rFonts w:cs="Arial"/>
          <w:sz w:val="24"/>
          <w:szCs w:val="24"/>
        </w:rPr>
        <w:lastRenderedPageBreak/>
        <w:t xml:space="preserve">When a tenant dies, providing there has not been a previous succession, the tenancy </w:t>
      </w:r>
      <w:r w:rsidR="00D27FF4" w:rsidRPr="00E62F65">
        <w:rPr>
          <w:rFonts w:cs="Arial"/>
          <w:sz w:val="24"/>
          <w:szCs w:val="24"/>
        </w:rPr>
        <w:t>may</w:t>
      </w:r>
      <w:r w:rsidRPr="00E62F65">
        <w:rPr>
          <w:rFonts w:cs="Arial"/>
          <w:sz w:val="24"/>
          <w:szCs w:val="24"/>
        </w:rPr>
        <w:t xml:space="preserve"> pass to a </w:t>
      </w:r>
      <w:r w:rsidR="00B92E47" w:rsidRPr="00E62F65">
        <w:rPr>
          <w:rFonts w:cs="Arial"/>
          <w:sz w:val="24"/>
          <w:szCs w:val="24"/>
        </w:rPr>
        <w:t>spouse or partner, including civil partners. I</w:t>
      </w:r>
      <w:r w:rsidR="00572A99" w:rsidRPr="00126651">
        <w:rPr>
          <w:rFonts w:cs="Arial"/>
          <w:sz w:val="24"/>
          <w:szCs w:val="24"/>
        </w:rPr>
        <w:t>f the tenancy commenced before 1</w:t>
      </w:r>
      <w:r w:rsidR="00572A99" w:rsidRPr="00126651">
        <w:rPr>
          <w:rFonts w:cs="Arial"/>
          <w:sz w:val="24"/>
          <w:szCs w:val="24"/>
          <w:vertAlign w:val="superscript"/>
        </w:rPr>
        <w:t>st</w:t>
      </w:r>
      <w:r w:rsidR="00572A99" w:rsidRPr="00126651">
        <w:rPr>
          <w:rFonts w:cs="Arial"/>
          <w:sz w:val="24"/>
          <w:szCs w:val="24"/>
        </w:rPr>
        <w:t xml:space="preserve"> April 2012</w:t>
      </w:r>
      <w:r w:rsidR="00B92E47" w:rsidRPr="00126651">
        <w:rPr>
          <w:rFonts w:cs="Arial"/>
          <w:sz w:val="24"/>
          <w:szCs w:val="24"/>
        </w:rPr>
        <w:t>,</w:t>
      </w:r>
      <w:r w:rsidRPr="00E62F65">
        <w:rPr>
          <w:rFonts w:cs="Arial"/>
          <w:sz w:val="24"/>
          <w:szCs w:val="24"/>
        </w:rPr>
        <w:t>a close member of the tenant's family who has been living with them for at least one year</w:t>
      </w:r>
      <w:r w:rsidR="00B92E47" w:rsidRPr="00E62F65">
        <w:rPr>
          <w:rFonts w:cs="Arial"/>
          <w:sz w:val="24"/>
          <w:szCs w:val="24"/>
        </w:rPr>
        <w:t xml:space="preserve"> may also be eligible to succeed to the tenancy</w:t>
      </w:r>
      <w:r w:rsidRPr="00E62F65">
        <w:rPr>
          <w:rFonts w:cs="Arial"/>
          <w:sz w:val="24"/>
          <w:szCs w:val="24"/>
        </w:rPr>
        <w:t xml:space="preserve">. </w:t>
      </w:r>
    </w:p>
    <w:p w14:paraId="034A2248" w14:textId="77777777" w:rsidR="008A6028" w:rsidRPr="00A577AF" w:rsidRDefault="008A6028" w:rsidP="000F0392">
      <w:pPr>
        <w:autoSpaceDE w:val="0"/>
        <w:autoSpaceDN w:val="0"/>
        <w:adjustRightInd w:val="0"/>
        <w:jc w:val="left"/>
        <w:rPr>
          <w:rFonts w:cs="Arial"/>
          <w:sz w:val="24"/>
          <w:szCs w:val="24"/>
        </w:rPr>
      </w:pPr>
    </w:p>
    <w:p w14:paraId="4E11E8B7" w14:textId="77777777" w:rsidR="008A6028" w:rsidRPr="00A577AF" w:rsidRDefault="008A6028" w:rsidP="000F0392">
      <w:pPr>
        <w:autoSpaceDE w:val="0"/>
        <w:autoSpaceDN w:val="0"/>
        <w:adjustRightInd w:val="0"/>
        <w:jc w:val="left"/>
        <w:outlineLvl w:val="0"/>
        <w:rPr>
          <w:rFonts w:cs="Arial"/>
          <w:b/>
          <w:sz w:val="24"/>
          <w:szCs w:val="24"/>
        </w:rPr>
      </w:pPr>
      <w:r w:rsidRPr="00A577AF">
        <w:rPr>
          <w:rFonts w:cs="Arial"/>
          <w:b/>
          <w:sz w:val="24"/>
          <w:szCs w:val="24"/>
        </w:rPr>
        <w:t>Sustainable communities</w:t>
      </w:r>
    </w:p>
    <w:p w14:paraId="2019960B" w14:textId="77777777" w:rsidR="008A6028" w:rsidRPr="00BE00CE" w:rsidRDefault="008A6028" w:rsidP="000F0392">
      <w:pPr>
        <w:autoSpaceDE w:val="0"/>
        <w:autoSpaceDN w:val="0"/>
        <w:adjustRightInd w:val="0"/>
        <w:jc w:val="left"/>
        <w:rPr>
          <w:sz w:val="24"/>
          <w:szCs w:val="24"/>
        </w:rPr>
      </w:pPr>
      <w:r w:rsidRPr="00A577AF">
        <w:rPr>
          <w:rFonts w:cs="Arial"/>
          <w:sz w:val="24"/>
          <w:szCs w:val="24"/>
        </w:rPr>
        <w:t>The Department for Communities and Local Government says a sustainable community is a place where people want to live and work now and in the future.</w:t>
      </w:r>
    </w:p>
    <w:sectPr w:rsidR="008A6028" w:rsidRPr="00BE00CE" w:rsidSect="00AD47CF">
      <w:footerReference w:type="even" r:id="rId11"/>
      <w:footerReference w:type="default" r:id="rId12"/>
      <w:pgSz w:w="11906" w:h="16838" w:code="9"/>
      <w:pgMar w:top="1264" w:right="1106" w:bottom="1077" w:left="1440"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A6A4D" w14:textId="77777777" w:rsidR="00495C32" w:rsidRDefault="00495C32">
      <w:r>
        <w:separator/>
      </w:r>
    </w:p>
  </w:endnote>
  <w:endnote w:type="continuationSeparator" w:id="0">
    <w:p w14:paraId="01A9FD63" w14:textId="77777777" w:rsidR="00495C32" w:rsidRDefault="0049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FrutigerLTStd-Ligh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5D21" w14:textId="77777777" w:rsidR="00B14628" w:rsidRDefault="00B14628" w:rsidP="00AD47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0B908E" w14:textId="77777777" w:rsidR="00B14628" w:rsidRDefault="00B14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578E" w14:textId="78F5ACFD" w:rsidR="00B14628" w:rsidRDefault="00B14628" w:rsidP="00AD47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7D9D">
      <w:rPr>
        <w:rStyle w:val="PageNumber"/>
        <w:noProof/>
      </w:rPr>
      <w:t>28</w:t>
    </w:r>
    <w:r>
      <w:rPr>
        <w:rStyle w:val="PageNumber"/>
      </w:rPr>
      <w:fldChar w:fldCharType="end"/>
    </w:r>
  </w:p>
  <w:p w14:paraId="386AE82F" w14:textId="77777777" w:rsidR="00B14628" w:rsidRDefault="00B14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930CD" w14:textId="77777777" w:rsidR="00495C32" w:rsidRDefault="00495C32">
      <w:r>
        <w:separator/>
      </w:r>
    </w:p>
  </w:footnote>
  <w:footnote w:type="continuationSeparator" w:id="0">
    <w:p w14:paraId="64509C72" w14:textId="77777777" w:rsidR="00495C32" w:rsidRDefault="0049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ABCF3B"/>
    <w:multiLevelType w:val="hybridMultilevel"/>
    <w:tmpl w:val="FD2F2436"/>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6D4FBB6"/>
    <w:multiLevelType w:val="hybridMultilevel"/>
    <w:tmpl w:val="D9DCC66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9"/>
    <w:multiLevelType w:val="singleLevel"/>
    <w:tmpl w:val="73D8B25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62286"/>
    <w:multiLevelType w:val="multilevel"/>
    <w:tmpl w:val="418AE184"/>
    <w:lvl w:ilvl="0">
      <w:start w:val="8"/>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4BD06AF"/>
    <w:multiLevelType w:val="hybridMultilevel"/>
    <w:tmpl w:val="4D9CC4A8"/>
    <w:lvl w:ilvl="0" w:tplc="FA02B908">
      <w:start w:val="3"/>
      <w:numFmt w:val="lowerRoman"/>
      <w:lvlText w:val="%1)"/>
      <w:lvlJc w:val="left"/>
      <w:pPr>
        <w:tabs>
          <w:tab w:val="num" w:pos="1080"/>
        </w:tabs>
        <w:ind w:left="1080" w:hanging="360"/>
      </w:pPr>
      <w:rPr>
        <w:rFonts w:cs="Times New Roman"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4D04284"/>
    <w:multiLevelType w:val="hybridMultilevel"/>
    <w:tmpl w:val="2B70C3F6"/>
    <w:lvl w:ilvl="0" w:tplc="D092FED4">
      <w:start w:val="1"/>
      <w:numFmt w:val="bullet"/>
      <w:lvlText w:val=""/>
      <w:lvlJc w:val="left"/>
      <w:pPr>
        <w:tabs>
          <w:tab w:val="num" w:pos="720"/>
        </w:tabs>
        <w:ind w:left="72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F42314"/>
    <w:multiLevelType w:val="multilevel"/>
    <w:tmpl w:val="FD7654BA"/>
    <w:lvl w:ilvl="0">
      <w:start w:val="5"/>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5374217"/>
    <w:multiLevelType w:val="hybridMultilevel"/>
    <w:tmpl w:val="381CE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00B47"/>
    <w:multiLevelType w:val="multilevel"/>
    <w:tmpl w:val="2A521B34"/>
    <w:lvl w:ilvl="0">
      <w:start w:val="5"/>
      <w:numFmt w:val="none"/>
      <w:lvlText w:val="6"/>
      <w:lvlJc w:val="left"/>
      <w:pPr>
        <w:tabs>
          <w:tab w:val="num" w:pos="1080"/>
        </w:tabs>
        <w:ind w:left="1080" w:hanging="720"/>
      </w:pPr>
      <w:rPr>
        <w:rFonts w:cs="Times New Roman" w:hint="default"/>
      </w:rPr>
    </w:lvl>
    <w:lvl w:ilvl="1">
      <w:start w:val="2"/>
      <w:numFmt w:val="none"/>
      <w:isLgl/>
      <w:lvlText w:val="5.3"/>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10A12499"/>
    <w:multiLevelType w:val="multilevel"/>
    <w:tmpl w:val="67046690"/>
    <w:lvl w:ilvl="0">
      <w:start w:val="9"/>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32F12EB"/>
    <w:multiLevelType w:val="hybridMultilevel"/>
    <w:tmpl w:val="E45C5874"/>
    <w:lvl w:ilvl="0" w:tplc="08090005">
      <w:start w:val="1"/>
      <w:numFmt w:val="bullet"/>
      <w:lvlText w:val=""/>
      <w:lvlJc w:val="left"/>
      <w:pPr>
        <w:tabs>
          <w:tab w:val="num" w:pos="2880"/>
        </w:tabs>
        <w:ind w:left="2880" w:hanging="360"/>
      </w:pPr>
      <w:rPr>
        <w:rFonts w:ascii="Wingdings" w:hAnsi="Wingdings"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13845D0A"/>
    <w:multiLevelType w:val="hybridMultilevel"/>
    <w:tmpl w:val="6A90B11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3B24E1B"/>
    <w:multiLevelType w:val="hybridMultilevel"/>
    <w:tmpl w:val="7B1A3142"/>
    <w:lvl w:ilvl="0" w:tplc="17F0D0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C86F85"/>
    <w:multiLevelType w:val="multilevel"/>
    <w:tmpl w:val="FC3414C4"/>
    <w:lvl w:ilvl="0">
      <w:start w:val="10"/>
      <w:numFmt w:val="decimal"/>
      <w:lvlText w:val="%1"/>
      <w:lvlJc w:val="left"/>
      <w:pPr>
        <w:tabs>
          <w:tab w:val="num" w:pos="795"/>
        </w:tabs>
        <w:ind w:left="795" w:hanging="795"/>
      </w:pPr>
      <w:rPr>
        <w:rFonts w:cs="Times New Roman" w:hint="default"/>
      </w:rPr>
    </w:lvl>
    <w:lvl w:ilvl="1">
      <w:start w:val="12"/>
      <w:numFmt w:val="none"/>
      <w:lvlText w:val="8.12.2"/>
      <w:lvlJc w:val="left"/>
      <w:pPr>
        <w:tabs>
          <w:tab w:val="num" w:pos="795"/>
        </w:tabs>
        <w:ind w:left="795" w:hanging="795"/>
      </w:pPr>
      <w:rPr>
        <w:rFonts w:cs="Times New Roman" w:hint="default"/>
      </w:rPr>
    </w:lvl>
    <w:lvl w:ilvl="2">
      <w:start w:val="3"/>
      <w:numFmt w:val="decimal"/>
      <w:lvlText w:val="%1.14.%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4DA1989"/>
    <w:multiLevelType w:val="multilevel"/>
    <w:tmpl w:val="AC4AFEE6"/>
    <w:lvl w:ilvl="0">
      <w:start w:val="8"/>
      <w:numFmt w:val="decimal"/>
      <w:lvlText w:val="%1"/>
      <w:lvlJc w:val="left"/>
      <w:pPr>
        <w:tabs>
          <w:tab w:val="num" w:pos="465"/>
        </w:tabs>
        <w:ind w:left="465" w:hanging="465"/>
      </w:pPr>
      <w:rPr>
        <w:rFonts w:cs="Times New Roman" w:hint="default"/>
      </w:rPr>
    </w:lvl>
    <w:lvl w:ilvl="1">
      <w:start w:val="23"/>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74D1D5F"/>
    <w:multiLevelType w:val="multilevel"/>
    <w:tmpl w:val="EAD80B4C"/>
    <w:lvl w:ilvl="0">
      <w:start w:val="8"/>
      <w:numFmt w:val="decimal"/>
      <w:lvlText w:val="%1"/>
      <w:lvlJc w:val="left"/>
      <w:pPr>
        <w:tabs>
          <w:tab w:val="num" w:pos="675"/>
        </w:tabs>
        <w:ind w:left="675" w:hanging="675"/>
      </w:pPr>
      <w:rPr>
        <w:rFonts w:cs="Times New Roman" w:hint="default"/>
      </w:rPr>
    </w:lvl>
    <w:lvl w:ilvl="1">
      <w:start w:val="14"/>
      <w:numFmt w:val="decimal"/>
      <w:lvlText w:val="%1.%2"/>
      <w:lvlJc w:val="left"/>
      <w:pPr>
        <w:tabs>
          <w:tab w:val="num" w:pos="675"/>
        </w:tabs>
        <w:ind w:left="675" w:hanging="67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17E00FC8"/>
    <w:multiLevelType w:val="hybridMultilevel"/>
    <w:tmpl w:val="36781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890362"/>
    <w:multiLevelType w:val="multilevel"/>
    <w:tmpl w:val="EA50C4FE"/>
    <w:lvl w:ilvl="0">
      <w:start w:val="8"/>
      <w:numFmt w:val="decimal"/>
      <w:lvlText w:val="%1"/>
      <w:lvlJc w:val="left"/>
      <w:pPr>
        <w:tabs>
          <w:tab w:val="num" w:pos="660"/>
        </w:tabs>
        <w:ind w:left="660" w:hanging="660"/>
      </w:pPr>
      <w:rPr>
        <w:rFonts w:cs="Times New Roman" w:hint="default"/>
      </w:rPr>
    </w:lvl>
    <w:lvl w:ilvl="1">
      <w:start w:val="16"/>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191B50AA"/>
    <w:multiLevelType w:val="hybridMultilevel"/>
    <w:tmpl w:val="08029224"/>
    <w:lvl w:ilvl="0" w:tplc="93C43F1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9254547"/>
    <w:multiLevelType w:val="hybridMultilevel"/>
    <w:tmpl w:val="D418292C"/>
    <w:lvl w:ilvl="0" w:tplc="D092FED4">
      <w:start w:val="1"/>
      <w:numFmt w:val="bullet"/>
      <w:lvlText w:val=""/>
      <w:lvlJc w:val="left"/>
      <w:pPr>
        <w:tabs>
          <w:tab w:val="num" w:pos="1080"/>
        </w:tabs>
        <w:ind w:left="1080" w:hanging="360"/>
      </w:pPr>
      <w:rPr>
        <w:rFonts w:ascii="Symbol" w:hAnsi="Symbol" w:hint="default"/>
        <w:sz w:val="24"/>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95E6B45"/>
    <w:multiLevelType w:val="hybridMultilevel"/>
    <w:tmpl w:val="E2C08D34"/>
    <w:lvl w:ilvl="0" w:tplc="0040FC06">
      <w:start w:val="1"/>
      <w:numFmt w:val="bullet"/>
      <w:lvlText w:val=""/>
      <w:lvlJc w:val="left"/>
      <w:pPr>
        <w:tabs>
          <w:tab w:val="num" w:pos="1174"/>
        </w:tabs>
        <w:ind w:left="1174" w:hanging="454"/>
      </w:pPr>
      <w:rPr>
        <w:rFonts w:ascii="Wingdings" w:hAnsi="Wingdings"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5C6B1B"/>
    <w:multiLevelType w:val="hybridMultilevel"/>
    <w:tmpl w:val="6FC08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F76566"/>
    <w:multiLevelType w:val="hybridMultilevel"/>
    <w:tmpl w:val="F4E2148E"/>
    <w:lvl w:ilvl="0" w:tplc="93C43F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FF589E"/>
    <w:multiLevelType w:val="multilevel"/>
    <w:tmpl w:val="F53ED8E0"/>
    <w:lvl w:ilvl="0">
      <w:start w:val="10"/>
      <w:numFmt w:val="decimal"/>
      <w:lvlText w:val="%1"/>
      <w:lvlJc w:val="left"/>
      <w:pPr>
        <w:tabs>
          <w:tab w:val="num" w:pos="675"/>
        </w:tabs>
        <w:ind w:left="675" w:hanging="675"/>
      </w:pPr>
      <w:rPr>
        <w:rFonts w:cs="Times New Roman" w:hint="default"/>
      </w:rPr>
    </w:lvl>
    <w:lvl w:ilvl="1">
      <w:start w:val="6"/>
      <w:numFmt w:val="decimal"/>
      <w:lvlText w:val="%1.%2"/>
      <w:lvlJc w:val="left"/>
      <w:pPr>
        <w:tabs>
          <w:tab w:val="num" w:pos="675"/>
        </w:tabs>
        <w:ind w:left="675" w:hanging="675"/>
      </w:pPr>
      <w:rPr>
        <w:rFonts w:cs="Times New Roman" w:hint="default"/>
      </w:rPr>
    </w:lvl>
    <w:lvl w:ilvl="2">
      <w:start w:val="2"/>
      <w:numFmt w:val="decimal"/>
      <w:lvlText w:val="8.7.%3"/>
      <w:lvlJc w:val="left"/>
      <w:pPr>
        <w:tabs>
          <w:tab w:val="num" w:pos="720"/>
        </w:tabs>
        <w:ind w:left="720" w:hanging="720"/>
      </w:pPr>
      <w:rPr>
        <w:rFonts w:cs="Times New Roman" w:hint="default"/>
      </w:rPr>
    </w:lvl>
    <w:lvl w:ilvl="3">
      <w:start w:val="1"/>
      <w:numFmt w:val="none"/>
      <w:lvlText w:val="8.7.3"/>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1F721AC4"/>
    <w:multiLevelType w:val="hybridMultilevel"/>
    <w:tmpl w:val="04E404EC"/>
    <w:lvl w:ilvl="0" w:tplc="D092FED4">
      <w:start w:val="1"/>
      <w:numFmt w:val="bullet"/>
      <w:lvlText w:val=""/>
      <w:lvlJc w:val="left"/>
      <w:pPr>
        <w:tabs>
          <w:tab w:val="num" w:pos="1080"/>
        </w:tabs>
        <w:ind w:left="1080" w:hanging="360"/>
      </w:pPr>
      <w:rPr>
        <w:rFonts w:ascii="Symbol" w:hAnsi="Symbol" w:hint="default"/>
        <w:sz w:val="24"/>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06A2D87"/>
    <w:multiLevelType w:val="hybridMultilevel"/>
    <w:tmpl w:val="8862B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0994BDA"/>
    <w:multiLevelType w:val="hybridMultilevel"/>
    <w:tmpl w:val="486005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D01366"/>
    <w:multiLevelType w:val="multilevel"/>
    <w:tmpl w:val="B24A491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0F1700C"/>
    <w:multiLevelType w:val="multilevel"/>
    <w:tmpl w:val="B97E9EEA"/>
    <w:lvl w:ilvl="0">
      <w:start w:val="8"/>
      <w:numFmt w:val="decimal"/>
      <w:lvlText w:val="%1"/>
      <w:lvlJc w:val="left"/>
      <w:pPr>
        <w:tabs>
          <w:tab w:val="num" w:pos="660"/>
        </w:tabs>
        <w:ind w:left="660" w:hanging="660"/>
      </w:pPr>
      <w:rPr>
        <w:rFonts w:cs="Times New Roman" w:hint="default"/>
      </w:rPr>
    </w:lvl>
    <w:lvl w:ilvl="1">
      <w:start w:val="21"/>
      <w:numFmt w:val="decimal"/>
      <w:lvlText w:val="%1.%2"/>
      <w:lvlJc w:val="left"/>
      <w:pPr>
        <w:tabs>
          <w:tab w:val="num" w:pos="1020"/>
        </w:tabs>
        <w:ind w:left="102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2351652"/>
    <w:multiLevelType w:val="hybridMultilevel"/>
    <w:tmpl w:val="6AC6AC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56019C"/>
    <w:multiLevelType w:val="hybridMultilevel"/>
    <w:tmpl w:val="B3901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5E27962"/>
    <w:multiLevelType w:val="multilevel"/>
    <w:tmpl w:val="19067896"/>
    <w:lvl w:ilvl="0">
      <w:start w:val="10"/>
      <w:numFmt w:val="decimal"/>
      <w:lvlText w:val="%1"/>
      <w:lvlJc w:val="left"/>
      <w:pPr>
        <w:tabs>
          <w:tab w:val="num" w:pos="600"/>
        </w:tabs>
        <w:ind w:left="600" w:hanging="600"/>
      </w:pPr>
      <w:rPr>
        <w:rFonts w:cs="Times New Roman" w:hint="default"/>
      </w:rPr>
    </w:lvl>
    <w:lvl w:ilvl="1">
      <w:start w:val="17"/>
      <w:numFmt w:val="none"/>
      <w:lvlText w:val="10.4"/>
      <w:lvlJc w:val="left"/>
      <w:pPr>
        <w:tabs>
          <w:tab w:val="num" w:pos="600"/>
        </w:tabs>
        <w:ind w:left="600" w:hanging="600"/>
      </w:pPr>
      <w:rPr>
        <w:rFonts w:cs="Times New Roman" w:hint="default"/>
      </w:rPr>
    </w:lvl>
    <w:lvl w:ilvl="2">
      <w:start w:val="1"/>
      <w:numFmt w:val="none"/>
      <w:lvlText w:val="10.4.1"/>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6843E3E"/>
    <w:multiLevelType w:val="hybridMultilevel"/>
    <w:tmpl w:val="2DC2CD44"/>
    <w:lvl w:ilvl="0" w:tplc="93C43F12">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7286CDB"/>
    <w:multiLevelType w:val="hybridMultilevel"/>
    <w:tmpl w:val="C808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5A2C0E"/>
    <w:multiLevelType w:val="hybridMultilevel"/>
    <w:tmpl w:val="A9EC3FEE"/>
    <w:lvl w:ilvl="0" w:tplc="93C43F1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2DFA06D4"/>
    <w:multiLevelType w:val="hybridMultilevel"/>
    <w:tmpl w:val="537C1B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0295BC0"/>
    <w:multiLevelType w:val="hybridMultilevel"/>
    <w:tmpl w:val="518CF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4415DC9"/>
    <w:multiLevelType w:val="multilevel"/>
    <w:tmpl w:val="4706FF5C"/>
    <w:lvl w:ilvl="0">
      <w:start w:val="1"/>
      <w:numFmt w:val="decimal"/>
      <w:lvlText w:val="%1"/>
      <w:lvlJc w:val="left"/>
      <w:pPr>
        <w:tabs>
          <w:tab w:val="num" w:pos="720"/>
        </w:tabs>
        <w:ind w:left="720" w:hanging="720"/>
      </w:pPr>
      <w:rPr>
        <w:rFonts w:cs="Times New Roman" w:hint="default"/>
        <w:sz w:val="24"/>
      </w:rPr>
    </w:lvl>
    <w:lvl w:ilvl="1">
      <w:start w:val="1"/>
      <w:numFmt w:val="decimal"/>
      <w:lvlText w:val="%1.%2"/>
      <w:lvlJc w:val="left"/>
      <w:pPr>
        <w:tabs>
          <w:tab w:val="num" w:pos="720"/>
        </w:tabs>
        <w:ind w:left="720" w:hanging="72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38" w15:restartNumberingAfterBreak="0">
    <w:nsid w:val="363F4C2B"/>
    <w:multiLevelType w:val="multilevel"/>
    <w:tmpl w:val="C7605ECA"/>
    <w:lvl w:ilvl="0">
      <w:start w:val="8"/>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4.%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38026792"/>
    <w:multiLevelType w:val="hybridMultilevel"/>
    <w:tmpl w:val="25F6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9F93E32"/>
    <w:multiLevelType w:val="hybridMultilevel"/>
    <w:tmpl w:val="25F4864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3B915882"/>
    <w:multiLevelType w:val="multilevel"/>
    <w:tmpl w:val="92869FC4"/>
    <w:lvl w:ilvl="0">
      <w:start w:val="10"/>
      <w:numFmt w:val="decimal"/>
      <w:lvlText w:val="%1"/>
      <w:lvlJc w:val="left"/>
      <w:pPr>
        <w:tabs>
          <w:tab w:val="num" w:pos="675"/>
        </w:tabs>
        <w:ind w:left="675" w:hanging="675"/>
      </w:pPr>
      <w:rPr>
        <w:rFonts w:cs="Times New Roman" w:hint="default"/>
      </w:rPr>
    </w:lvl>
    <w:lvl w:ilvl="1">
      <w:start w:val="2"/>
      <w:numFmt w:val="decimal"/>
      <w:lvlText w:val="%1.%2"/>
      <w:lvlJc w:val="left"/>
      <w:pPr>
        <w:tabs>
          <w:tab w:val="num" w:pos="675"/>
        </w:tabs>
        <w:ind w:left="675" w:hanging="675"/>
      </w:pPr>
      <w:rPr>
        <w:rFonts w:cs="Times New Roman" w:hint="default"/>
      </w:rPr>
    </w:lvl>
    <w:lvl w:ilvl="2">
      <w:start w:val="3"/>
      <w:numFmt w:val="decimal"/>
      <w:lvlText w:val="8.%2.%3"/>
      <w:lvlJc w:val="left"/>
      <w:pPr>
        <w:tabs>
          <w:tab w:val="num" w:pos="720"/>
        </w:tabs>
        <w:ind w:left="720" w:hanging="720"/>
      </w:pPr>
      <w:rPr>
        <w:rFonts w:ascii="Arial" w:hAnsi="Arial" w:cs="Arial" w:hint="default"/>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CDC7AE3"/>
    <w:multiLevelType w:val="multilevel"/>
    <w:tmpl w:val="3D22CDA2"/>
    <w:lvl w:ilvl="0">
      <w:start w:val="8"/>
      <w:numFmt w:val="decimal"/>
      <w:lvlText w:val="%1"/>
      <w:lvlJc w:val="left"/>
      <w:pPr>
        <w:ind w:left="660" w:hanging="660"/>
      </w:pPr>
      <w:rPr>
        <w:rFonts w:hint="default"/>
      </w:rPr>
    </w:lvl>
    <w:lvl w:ilvl="1">
      <w:start w:val="14"/>
      <w:numFmt w:val="decimal"/>
      <w:lvlText w:val="%1.%2"/>
      <w:lvlJc w:val="left"/>
      <w:pPr>
        <w:ind w:left="1380" w:hanging="66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DAB13A1"/>
    <w:multiLevelType w:val="multilevel"/>
    <w:tmpl w:val="CA9EA9BC"/>
    <w:lvl w:ilvl="0">
      <w:start w:val="10"/>
      <w:numFmt w:val="decimal"/>
      <w:lvlText w:val="%1"/>
      <w:lvlJc w:val="left"/>
      <w:pPr>
        <w:tabs>
          <w:tab w:val="num" w:pos="795"/>
        </w:tabs>
        <w:ind w:left="795" w:hanging="795"/>
      </w:pPr>
      <w:rPr>
        <w:rFonts w:cs="Times New Roman" w:hint="default"/>
      </w:rPr>
    </w:lvl>
    <w:lvl w:ilvl="1">
      <w:start w:val="14"/>
      <w:numFmt w:val="decimal"/>
      <w:lvlText w:val="%1.%2"/>
      <w:lvlJc w:val="left"/>
      <w:pPr>
        <w:tabs>
          <w:tab w:val="num" w:pos="795"/>
        </w:tabs>
        <w:ind w:left="795" w:hanging="795"/>
      </w:pPr>
      <w:rPr>
        <w:rFonts w:cs="Times New Roman" w:hint="default"/>
      </w:rPr>
    </w:lvl>
    <w:lvl w:ilvl="2">
      <w:start w:val="2"/>
      <w:numFmt w:val="decimal"/>
      <w:lvlText w:val="8.14.%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3DC85AA9"/>
    <w:multiLevelType w:val="hybridMultilevel"/>
    <w:tmpl w:val="A880DD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DD1433D"/>
    <w:multiLevelType w:val="hybridMultilevel"/>
    <w:tmpl w:val="8E168608"/>
    <w:lvl w:ilvl="0" w:tplc="08090001">
      <w:start w:val="1"/>
      <w:numFmt w:val="bullet"/>
      <w:pStyle w:val="List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3EEF1E7C"/>
    <w:multiLevelType w:val="hybridMultilevel"/>
    <w:tmpl w:val="53EC1668"/>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7" w15:restartNumberingAfterBreak="0">
    <w:nsid w:val="3F5F60B6"/>
    <w:multiLevelType w:val="hybridMultilevel"/>
    <w:tmpl w:val="F9060DC2"/>
    <w:lvl w:ilvl="0" w:tplc="0040FC06">
      <w:start w:val="1"/>
      <w:numFmt w:val="bullet"/>
      <w:lvlText w:val=""/>
      <w:lvlJc w:val="left"/>
      <w:pPr>
        <w:tabs>
          <w:tab w:val="num" w:pos="694"/>
        </w:tabs>
        <w:ind w:left="694" w:hanging="454"/>
      </w:pPr>
      <w:rPr>
        <w:rFonts w:ascii="Wingdings" w:hAnsi="Wingdings" w:hint="default"/>
        <w:color w:val="auto"/>
        <w:sz w:val="16"/>
      </w:rPr>
    </w:lvl>
    <w:lvl w:ilvl="1" w:tplc="08090003" w:tentative="1">
      <w:start w:val="1"/>
      <w:numFmt w:val="bullet"/>
      <w:lvlText w:val="o"/>
      <w:lvlJc w:val="left"/>
      <w:pPr>
        <w:tabs>
          <w:tab w:val="num" w:pos="1680"/>
        </w:tabs>
        <w:ind w:left="1680" w:hanging="360"/>
      </w:pPr>
      <w:rPr>
        <w:rFonts w:ascii="Courier New" w:hAnsi="Courier New" w:hint="default"/>
      </w:rPr>
    </w:lvl>
    <w:lvl w:ilvl="2" w:tplc="08090005">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48" w15:restartNumberingAfterBreak="0">
    <w:nsid w:val="40A24952"/>
    <w:multiLevelType w:val="hybridMultilevel"/>
    <w:tmpl w:val="2A7658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2AF7A31"/>
    <w:multiLevelType w:val="hybridMultilevel"/>
    <w:tmpl w:val="46F80E8E"/>
    <w:lvl w:ilvl="0" w:tplc="1F1CDBBC">
      <w:start w:val="1"/>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43583DFF"/>
    <w:multiLevelType w:val="hybridMultilevel"/>
    <w:tmpl w:val="368AB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88E2B4D"/>
    <w:multiLevelType w:val="multilevel"/>
    <w:tmpl w:val="ADE4A4E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9.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504F3527"/>
    <w:multiLevelType w:val="multilevel"/>
    <w:tmpl w:val="AF80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241C74"/>
    <w:multiLevelType w:val="multilevel"/>
    <w:tmpl w:val="A192C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BF1344"/>
    <w:multiLevelType w:val="multilevel"/>
    <w:tmpl w:val="B74EBDAA"/>
    <w:lvl w:ilvl="0">
      <w:start w:val="7"/>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3"/>
      <w:numFmt w:val="decimal"/>
      <w:lvlText w:val="9.%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54FC025A"/>
    <w:multiLevelType w:val="hybridMultilevel"/>
    <w:tmpl w:val="043E17BA"/>
    <w:lvl w:ilvl="0" w:tplc="0040FC06">
      <w:start w:val="1"/>
      <w:numFmt w:val="bullet"/>
      <w:lvlText w:val=""/>
      <w:lvlJc w:val="left"/>
      <w:pPr>
        <w:tabs>
          <w:tab w:val="num" w:pos="454"/>
        </w:tabs>
        <w:ind w:left="454" w:hanging="454"/>
      </w:pPr>
      <w:rPr>
        <w:rFonts w:ascii="Wingdings" w:hAnsi="Wingdings" w:hint="default"/>
        <w:color w:val="auto"/>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495745"/>
    <w:multiLevelType w:val="multilevel"/>
    <w:tmpl w:val="52B67E82"/>
    <w:lvl w:ilvl="0">
      <w:start w:val="8"/>
      <w:numFmt w:val="decimal"/>
      <w:lvlText w:val="%1"/>
      <w:lvlJc w:val="left"/>
      <w:pPr>
        <w:ind w:left="465" w:hanging="465"/>
      </w:pPr>
      <w:rPr>
        <w:rFonts w:hint="default"/>
      </w:rPr>
    </w:lvl>
    <w:lvl w:ilvl="1">
      <w:start w:val="22"/>
      <w:numFmt w:val="decimal"/>
      <w:lvlText w:val="%1.%2"/>
      <w:lvlJc w:val="left"/>
      <w:pPr>
        <w:ind w:left="1305" w:hanging="46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57" w15:restartNumberingAfterBreak="0">
    <w:nsid w:val="5840602B"/>
    <w:multiLevelType w:val="hybridMultilevel"/>
    <w:tmpl w:val="562678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9EB5A85"/>
    <w:multiLevelType w:val="hybridMultilevel"/>
    <w:tmpl w:val="C442ADE6"/>
    <w:lvl w:ilvl="0" w:tplc="0040FC06">
      <w:start w:val="1"/>
      <w:numFmt w:val="bullet"/>
      <w:lvlText w:val=""/>
      <w:lvlJc w:val="left"/>
      <w:pPr>
        <w:tabs>
          <w:tab w:val="num" w:pos="1174"/>
        </w:tabs>
        <w:ind w:left="1174" w:hanging="454"/>
      </w:pPr>
      <w:rPr>
        <w:rFonts w:ascii="Wingdings" w:hAnsi="Wingdings" w:hint="default"/>
        <w:color w:val="auto"/>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5AE844A1"/>
    <w:multiLevelType w:val="hybridMultilevel"/>
    <w:tmpl w:val="0EBA4A0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B3E2F77"/>
    <w:multiLevelType w:val="multilevel"/>
    <w:tmpl w:val="5D700EFE"/>
    <w:lvl w:ilvl="0">
      <w:start w:val="1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04B5ACE"/>
    <w:multiLevelType w:val="hybridMultilevel"/>
    <w:tmpl w:val="132259EC"/>
    <w:lvl w:ilvl="0" w:tplc="D092FED4">
      <w:start w:val="1"/>
      <w:numFmt w:val="bullet"/>
      <w:lvlText w:val=""/>
      <w:lvlJc w:val="left"/>
      <w:pPr>
        <w:tabs>
          <w:tab w:val="num" w:pos="1080"/>
        </w:tabs>
        <w:ind w:left="1080" w:hanging="360"/>
      </w:pPr>
      <w:rPr>
        <w:rFonts w:ascii="Symbol" w:hAnsi="Symbol" w:hint="default"/>
        <w:sz w:val="24"/>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60D400B2"/>
    <w:multiLevelType w:val="hybridMultilevel"/>
    <w:tmpl w:val="ABE02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3E81727"/>
    <w:multiLevelType w:val="hybridMultilevel"/>
    <w:tmpl w:val="C674030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F45928"/>
    <w:multiLevelType w:val="hybridMultilevel"/>
    <w:tmpl w:val="7DC8D394"/>
    <w:lvl w:ilvl="0" w:tplc="93C43F12">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5" w15:restartNumberingAfterBreak="0">
    <w:nsid w:val="6441D96A"/>
    <w:multiLevelType w:val="hybridMultilevel"/>
    <w:tmpl w:val="0CC0A33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15:restartNumberingAfterBreak="0">
    <w:nsid w:val="654A278F"/>
    <w:multiLevelType w:val="hybridMultilevel"/>
    <w:tmpl w:val="AD16B3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9EF5424"/>
    <w:multiLevelType w:val="hybridMultilevel"/>
    <w:tmpl w:val="B6B48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090E73"/>
    <w:multiLevelType w:val="hybridMultilevel"/>
    <w:tmpl w:val="2D82540E"/>
    <w:lvl w:ilvl="0" w:tplc="93C43F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B10160C"/>
    <w:multiLevelType w:val="multilevel"/>
    <w:tmpl w:val="DD5EE50A"/>
    <w:lvl w:ilvl="0">
      <w:start w:val="5"/>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15:restartNumberingAfterBreak="0">
    <w:nsid w:val="6BCA65A1"/>
    <w:multiLevelType w:val="hybridMultilevel"/>
    <w:tmpl w:val="53AE9D3E"/>
    <w:lvl w:ilvl="0" w:tplc="7D3AB232">
      <w:start w:val="1"/>
      <w:numFmt w:val="bullet"/>
      <w:lvlText w:val=""/>
      <w:lvlJc w:val="left"/>
      <w:pPr>
        <w:tabs>
          <w:tab w:val="num" w:pos="1800"/>
        </w:tabs>
        <w:ind w:left="1800" w:hanging="360"/>
      </w:pPr>
      <w:rPr>
        <w:rFonts w:ascii="Symbol" w:hAnsi="Symbol" w:hint="default"/>
        <w:color w:val="auto"/>
      </w:rPr>
    </w:lvl>
    <w:lvl w:ilvl="1" w:tplc="D092FED4">
      <w:start w:val="1"/>
      <w:numFmt w:val="bullet"/>
      <w:lvlText w:val=""/>
      <w:lvlJc w:val="left"/>
      <w:pPr>
        <w:tabs>
          <w:tab w:val="num" w:pos="2520"/>
        </w:tabs>
        <w:ind w:left="2520" w:hanging="360"/>
      </w:pPr>
      <w:rPr>
        <w:rFonts w:ascii="Symbol" w:hAnsi="Symbol" w:hint="default"/>
        <w:color w:val="auto"/>
        <w:sz w:val="24"/>
      </w:rPr>
    </w:lvl>
    <w:lvl w:ilvl="2" w:tplc="08090005">
      <w:start w:val="1"/>
      <w:numFmt w:val="bullet"/>
      <w:lvlText w:val=""/>
      <w:lvlJc w:val="left"/>
      <w:pPr>
        <w:tabs>
          <w:tab w:val="num" w:pos="3240"/>
        </w:tabs>
        <w:ind w:left="3240" w:hanging="360"/>
      </w:pPr>
      <w:rPr>
        <w:rFonts w:ascii="Wingdings" w:hAnsi="Wingdings" w:hint="default"/>
        <w:color w:val="auto"/>
      </w:rPr>
    </w:lvl>
    <w:lvl w:ilvl="3" w:tplc="B9BE40AA">
      <w:start w:val="8"/>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1" w15:restartNumberingAfterBreak="0">
    <w:nsid w:val="6E1905DE"/>
    <w:multiLevelType w:val="multilevel"/>
    <w:tmpl w:val="655A9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15:restartNumberingAfterBreak="0">
    <w:nsid w:val="6FBD00EC"/>
    <w:multiLevelType w:val="multilevel"/>
    <w:tmpl w:val="E4E49848"/>
    <w:lvl w:ilvl="0">
      <w:start w:val="6"/>
      <w:numFmt w:val="decimal"/>
      <w:lvlText w:val="%1"/>
      <w:lvlJc w:val="left"/>
      <w:pPr>
        <w:tabs>
          <w:tab w:val="num" w:pos="720"/>
        </w:tabs>
        <w:ind w:left="720" w:hanging="720"/>
      </w:pPr>
      <w:rPr>
        <w:rFonts w:cs="Times New Roman" w:hint="default"/>
      </w:rPr>
    </w:lvl>
    <w:lvl w:ilvl="1">
      <w:start w:val="1"/>
      <w:numFmt w:val="none"/>
      <w:lvlText w:val="6.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3" w15:restartNumberingAfterBreak="0">
    <w:nsid w:val="708C7AFF"/>
    <w:multiLevelType w:val="multilevel"/>
    <w:tmpl w:val="AF583272"/>
    <w:lvl w:ilvl="0">
      <w:start w:val="8"/>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716D23D5"/>
    <w:multiLevelType w:val="multilevel"/>
    <w:tmpl w:val="29D2D866"/>
    <w:lvl w:ilvl="0">
      <w:start w:val="8"/>
      <w:numFmt w:val="decimal"/>
      <w:lvlText w:val="%1"/>
      <w:lvlJc w:val="left"/>
      <w:pPr>
        <w:tabs>
          <w:tab w:val="num" w:pos="660"/>
        </w:tabs>
        <w:ind w:left="660" w:hanging="660"/>
      </w:pPr>
      <w:rPr>
        <w:rFonts w:cs="Times New Roman" w:hint="default"/>
      </w:rPr>
    </w:lvl>
    <w:lvl w:ilvl="1">
      <w:start w:val="15"/>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73C33E83"/>
    <w:multiLevelType w:val="hybridMultilevel"/>
    <w:tmpl w:val="D9D08428"/>
    <w:lvl w:ilvl="0" w:tplc="2D78C6E0">
      <w:start w:val="1"/>
      <w:numFmt w:val="bullet"/>
      <w:lvlText w:val=""/>
      <w:legacy w:legacy="1" w:legacySpace="0" w:legacyIndent="283"/>
      <w:lvlJc w:val="left"/>
      <w:pPr>
        <w:ind w:left="1003" w:hanging="283"/>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74937E9B"/>
    <w:multiLevelType w:val="multilevel"/>
    <w:tmpl w:val="DA3813EC"/>
    <w:lvl w:ilvl="0">
      <w:start w:val="8"/>
      <w:numFmt w:val="decimal"/>
      <w:lvlText w:val="%1"/>
      <w:lvlJc w:val="left"/>
      <w:pPr>
        <w:tabs>
          <w:tab w:val="num" w:pos="360"/>
        </w:tabs>
        <w:ind w:left="360" w:hanging="360"/>
      </w:pPr>
      <w:rPr>
        <w:rFonts w:cs="Times New Roman" w:hint="default"/>
      </w:rPr>
    </w:lvl>
    <w:lvl w:ilvl="1">
      <w:start w:val="3"/>
      <w:numFmt w:val="decimal"/>
      <w:lvlText w:val="10.%2"/>
      <w:lvlJc w:val="left"/>
      <w:pPr>
        <w:tabs>
          <w:tab w:val="num" w:pos="360"/>
        </w:tabs>
        <w:ind w:left="360" w:hanging="360"/>
      </w:pPr>
      <w:rPr>
        <w:rFonts w:cs="Times New Roman" w:hint="default"/>
        <w:color w:val="auto"/>
      </w:rPr>
    </w:lvl>
    <w:lvl w:ilvl="2">
      <w:start w:val="1"/>
      <w:numFmt w:val="decimal"/>
      <w:lvlText w:val="10.%2.%3"/>
      <w:lvlJc w:val="left"/>
      <w:pPr>
        <w:tabs>
          <w:tab w:val="num" w:pos="720"/>
        </w:tabs>
        <w:ind w:left="720" w:hanging="720"/>
      </w:pPr>
      <w:rPr>
        <w:rFonts w:cs="Times New Roman" w:hint="default"/>
        <w:color w:val="auto"/>
        <w:sz w:val="24"/>
        <w:szCs w:val="24"/>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749D703D"/>
    <w:multiLevelType w:val="hybridMultilevel"/>
    <w:tmpl w:val="48DE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5CB4B0C"/>
    <w:multiLevelType w:val="hybridMultilevel"/>
    <w:tmpl w:val="77EE5F54"/>
    <w:lvl w:ilvl="0" w:tplc="93C43F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60F62EB"/>
    <w:multiLevelType w:val="multilevel"/>
    <w:tmpl w:val="4734FF98"/>
    <w:lvl w:ilvl="0">
      <w:start w:val="8"/>
      <w:numFmt w:val="decimal"/>
      <w:lvlText w:val="%1"/>
      <w:lvlJc w:val="left"/>
      <w:pPr>
        <w:tabs>
          <w:tab w:val="num" w:pos="660"/>
        </w:tabs>
        <w:ind w:left="660" w:hanging="660"/>
      </w:pPr>
      <w:rPr>
        <w:rFonts w:cs="Times New Roman" w:hint="default"/>
      </w:rPr>
    </w:lvl>
    <w:lvl w:ilvl="1">
      <w:start w:val="20"/>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15:restartNumberingAfterBreak="0">
    <w:nsid w:val="79D24E56"/>
    <w:multiLevelType w:val="multilevel"/>
    <w:tmpl w:val="DD8265E4"/>
    <w:lvl w:ilvl="0">
      <w:start w:val="5"/>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1" w15:restartNumberingAfterBreak="0">
    <w:nsid w:val="7F76335C"/>
    <w:multiLevelType w:val="multilevel"/>
    <w:tmpl w:val="2DF4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807371">
    <w:abstractNumId w:val="2"/>
  </w:num>
  <w:num w:numId="2" w16cid:durableId="337119753">
    <w:abstractNumId w:val="67"/>
  </w:num>
  <w:num w:numId="3" w16cid:durableId="737871040">
    <w:abstractNumId w:val="55"/>
  </w:num>
  <w:num w:numId="4" w16cid:durableId="48574750">
    <w:abstractNumId w:val="50"/>
  </w:num>
  <w:num w:numId="5" w16cid:durableId="1153450167">
    <w:abstractNumId w:val="25"/>
  </w:num>
  <w:num w:numId="6" w16cid:durableId="485165116">
    <w:abstractNumId w:val="78"/>
  </w:num>
  <w:num w:numId="7" w16cid:durableId="2106144647">
    <w:abstractNumId w:val="22"/>
  </w:num>
  <w:num w:numId="8" w16cid:durableId="1613515190">
    <w:abstractNumId w:val="70"/>
  </w:num>
  <w:num w:numId="9" w16cid:durableId="276984082">
    <w:abstractNumId w:val="64"/>
  </w:num>
  <w:num w:numId="10" w16cid:durableId="460810094">
    <w:abstractNumId w:val="0"/>
  </w:num>
  <w:num w:numId="11" w16cid:durableId="840315861">
    <w:abstractNumId w:val="34"/>
  </w:num>
  <w:num w:numId="12" w16cid:durableId="1325277250">
    <w:abstractNumId w:val="65"/>
  </w:num>
  <w:num w:numId="13" w16cid:durableId="1427733000">
    <w:abstractNumId w:val="32"/>
  </w:num>
  <w:num w:numId="14" w16cid:durableId="1334919113">
    <w:abstractNumId w:val="68"/>
  </w:num>
  <w:num w:numId="15" w16cid:durableId="472450189">
    <w:abstractNumId w:val="57"/>
  </w:num>
  <w:num w:numId="16" w16cid:durableId="1291278055">
    <w:abstractNumId w:val="36"/>
  </w:num>
  <w:num w:numId="17" w16cid:durableId="109401371">
    <w:abstractNumId w:val="37"/>
  </w:num>
  <w:num w:numId="18" w16cid:durableId="1390305540">
    <w:abstractNumId w:val="72"/>
  </w:num>
  <w:num w:numId="19" w16cid:durableId="1963681723">
    <w:abstractNumId w:val="23"/>
  </w:num>
  <w:num w:numId="20" w16cid:durableId="304775134">
    <w:abstractNumId w:val="13"/>
  </w:num>
  <w:num w:numId="21" w16cid:durableId="1038630611">
    <w:abstractNumId w:val="43"/>
  </w:num>
  <w:num w:numId="22" w16cid:durableId="1307050270">
    <w:abstractNumId w:val="8"/>
  </w:num>
  <w:num w:numId="23" w16cid:durableId="403718838">
    <w:abstractNumId w:val="41"/>
  </w:num>
  <w:num w:numId="24" w16cid:durableId="1415391569">
    <w:abstractNumId w:val="18"/>
  </w:num>
  <w:num w:numId="25" w16cid:durableId="916213068">
    <w:abstractNumId w:val="31"/>
  </w:num>
  <w:num w:numId="26" w16cid:durableId="1567453864">
    <w:abstractNumId w:val="75"/>
  </w:num>
  <w:num w:numId="27" w16cid:durableId="1938324072">
    <w:abstractNumId w:val="1"/>
  </w:num>
  <w:num w:numId="28" w16cid:durableId="962611043">
    <w:abstractNumId w:val="76"/>
  </w:num>
  <w:num w:numId="29" w16cid:durableId="2064021825">
    <w:abstractNumId w:val="54"/>
  </w:num>
  <w:num w:numId="30" w16cid:durableId="1232933725">
    <w:abstractNumId w:val="45"/>
  </w:num>
  <w:num w:numId="31" w16cid:durableId="1476946374">
    <w:abstractNumId w:val="51"/>
  </w:num>
  <w:num w:numId="32" w16cid:durableId="318265931">
    <w:abstractNumId w:val="24"/>
  </w:num>
  <w:num w:numId="33" w16cid:durableId="11036949">
    <w:abstractNumId w:val="19"/>
  </w:num>
  <w:num w:numId="34" w16cid:durableId="78068228">
    <w:abstractNumId w:val="61"/>
  </w:num>
  <w:num w:numId="35" w16cid:durableId="26832523">
    <w:abstractNumId w:val="5"/>
  </w:num>
  <w:num w:numId="36" w16cid:durableId="1731608247">
    <w:abstractNumId w:val="27"/>
  </w:num>
  <w:num w:numId="37" w16cid:durableId="1271739654">
    <w:abstractNumId w:val="9"/>
  </w:num>
  <w:num w:numId="38" w16cid:durableId="1108936921">
    <w:abstractNumId w:val="44"/>
  </w:num>
  <w:num w:numId="39" w16cid:durableId="2081244712">
    <w:abstractNumId w:val="60"/>
  </w:num>
  <w:num w:numId="40" w16cid:durableId="1854757970">
    <w:abstractNumId w:val="40"/>
  </w:num>
  <w:num w:numId="41" w16cid:durableId="291835510">
    <w:abstractNumId w:val="38"/>
  </w:num>
  <w:num w:numId="42" w16cid:durableId="765225437">
    <w:abstractNumId w:val="30"/>
  </w:num>
  <w:num w:numId="43" w16cid:durableId="1389455711">
    <w:abstractNumId w:val="16"/>
  </w:num>
  <w:num w:numId="44" w16cid:durableId="233317196">
    <w:abstractNumId w:val="11"/>
  </w:num>
  <w:num w:numId="45" w16cid:durableId="1220481243">
    <w:abstractNumId w:val="62"/>
  </w:num>
  <w:num w:numId="46" w16cid:durableId="1005940660">
    <w:abstractNumId w:val="66"/>
  </w:num>
  <w:num w:numId="47" w16cid:durableId="479273156">
    <w:abstractNumId w:val="21"/>
  </w:num>
  <w:num w:numId="48" w16cid:durableId="871652291">
    <w:abstractNumId w:val="7"/>
  </w:num>
  <w:num w:numId="49" w16cid:durableId="517548914">
    <w:abstractNumId w:val="29"/>
  </w:num>
  <w:num w:numId="50" w16cid:durableId="1824001942">
    <w:abstractNumId w:val="26"/>
  </w:num>
  <w:num w:numId="51" w16cid:durableId="2014143523">
    <w:abstractNumId w:val="73"/>
  </w:num>
  <w:num w:numId="52" w16cid:durableId="1784493702">
    <w:abstractNumId w:val="74"/>
  </w:num>
  <w:num w:numId="53" w16cid:durableId="884290951">
    <w:abstractNumId w:val="17"/>
  </w:num>
  <w:num w:numId="54" w16cid:durableId="41564852">
    <w:abstractNumId w:val="79"/>
  </w:num>
  <w:num w:numId="55" w16cid:durableId="2107648523">
    <w:abstractNumId w:val="28"/>
  </w:num>
  <w:num w:numId="56" w16cid:durableId="122163048">
    <w:abstractNumId w:val="14"/>
  </w:num>
  <w:num w:numId="57" w16cid:durableId="1005206582">
    <w:abstractNumId w:val="63"/>
  </w:num>
  <w:num w:numId="58" w16cid:durableId="863905109">
    <w:abstractNumId w:val="58"/>
  </w:num>
  <w:num w:numId="59" w16cid:durableId="748118158">
    <w:abstractNumId w:val="47"/>
  </w:num>
  <w:num w:numId="60" w16cid:durableId="314377283">
    <w:abstractNumId w:val="20"/>
  </w:num>
  <w:num w:numId="61" w16cid:durableId="1377392560">
    <w:abstractNumId w:val="49"/>
  </w:num>
  <w:num w:numId="62" w16cid:durableId="1896356234">
    <w:abstractNumId w:val="10"/>
  </w:num>
  <w:num w:numId="63" w16cid:durableId="155221054">
    <w:abstractNumId w:val="77"/>
  </w:num>
  <w:num w:numId="64" w16cid:durableId="1083647653">
    <w:abstractNumId w:val="4"/>
  </w:num>
  <w:num w:numId="65" w16cid:durableId="1137919576">
    <w:abstractNumId w:val="35"/>
  </w:num>
  <w:num w:numId="66" w16cid:durableId="439763324">
    <w:abstractNumId w:val="69"/>
  </w:num>
  <w:num w:numId="67" w16cid:durableId="449201113">
    <w:abstractNumId w:val="15"/>
  </w:num>
  <w:num w:numId="68" w16cid:durableId="76102674">
    <w:abstractNumId w:val="3"/>
  </w:num>
  <w:num w:numId="69" w16cid:durableId="1923099062">
    <w:abstractNumId w:val="52"/>
  </w:num>
  <w:num w:numId="70" w16cid:durableId="2122647398">
    <w:abstractNumId w:val="81"/>
  </w:num>
  <w:num w:numId="71" w16cid:durableId="2079861255">
    <w:abstractNumId w:val="48"/>
  </w:num>
  <w:num w:numId="72" w16cid:durableId="435946913">
    <w:abstractNumId w:val="71"/>
  </w:num>
  <w:num w:numId="73" w16cid:durableId="21473115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856520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921371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520539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70415644">
    <w:abstractNumId w:val="46"/>
  </w:num>
  <w:num w:numId="78" w16cid:durableId="407384835">
    <w:abstractNumId w:val="59"/>
  </w:num>
  <w:num w:numId="79" w16cid:durableId="250546477">
    <w:abstractNumId w:val="6"/>
  </w:num>
  <w:num w:numId="80" w16cid:durableId="68815681">
    <w:abstractNumId w:val="42"/>
  </w:num>
  <w:num w:numId="81" w16cid:durableId="1579290869">
    <w:abstractNumId w:val="56"/>
  </w:num>
  <w:num w:numId="82" w16cid:durableId="1583490513">
    <w:abstractNumId w:val="80"/>
  </w:num>
  <w:num w:numId="83" w16cid:durableId="1993898985">
    <w:abstractNumId w:val="39"/>
  </w:num>
  <w:num w:numId="84" w16cid:durableId="557203342">
    <w:abstractNumId w:val="33"/>
  </w:num>
  <w:num w:numId="85" w16cid:durableId="1187057444">
    <w:abstractNumId w:val="53"/>
  </w:num>
  <w:num w:numId="86" w16cid:durableId="1510020315">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CF"/>
    <w:rsid w:val="00000886"/>
    <w:rsid w:val="00000D4B"/>
    <w:rsid w:val="0000180A"/>
    <w:rsid w:val="00001E1C"/>
    <w:rsid w:val="000027C6"/>
    <w:rsid w:val="000061CB"/>
    <w:rsid w:val="00012374"/>
    <w:rsid w:val="00012B2A"/>
    <w:rsid w:val="0001319F"/>
    <w:rsid w:val="00014C92"/>
    <w:rsid w:val="000153B6"/>
    <w:rsid w:val="00017F0B"/>
    <w:rsid w:val="0002347E"/>
    <w:rsid w:val="00023714"/>
    <w:rsid w:val="0002391F"/>
    <w:rsid w:val="000242A1"/>
    <w:rsid w:val="0002487B"/>
    <w:rsid w:val="000250FD"/>
    <w:rsid w:val="000265A8"/>
    <w:rsid w:val="00026CB9"/>
    <w:rsid w:val="00027746"/>
    <w:rsid w:val="000305DB"/>
    <w:rsid w:val="00030AAC"/>
    <w:rsid w:val="0003127A"/>
    <w:rsid w:val="00031A36"/>
    <w:rsid w:val="00031B9A"/>
    <w:rsid w:val="00031F67"/>
    <w:rsid w:val="000355EF"/>
    <w:rsid w:val="00035C27"/>
    <w:rsid w:val="00035DCE"/>
    <w:rsid w:val="00037794"/>
    <w:rsid w:val="0004060E"/>
    <w:rsid w:val="00042DB0"/>
    <w:rsid w:val="000438B0"/>
    <w:rsid w:val="0004398B"/>
    <w:rsid w:val="0004613F"/>
    <w:rsid w:val="00050D7C"/>
    <w:rsid w:val="00051840"/>
    <w:rsid w:val="00051CAF"/>
    <w:rsid w:val="00052B1F"/>
    <w:rsid w:val="00052F0D"/>
    <w:rsid w:val="00055B77"/>
    <w:rsid w:val="00056060"/>
    <w:rsid w:val="00056974"/>
    <w:rsid w:val="00060A7D"/>
    <w:rsid w:val="00060DA0"/>
    <w:rsid w:val="00061100"/>
    <w:rsid w:val="00063911"/>
    <w:rsid w:val="000648E0"/>
    <w:rsid w:val="00064FA8"/>
    <w:rsid w:val="00065AD7"/>
    <w:rsid w:val="00065E23"/>
    <w:rsid w:val="0006600C"/>
    <w:rsid w:val="000661BA"/>
    <w:rsid w:val="00067183"/>
    <w:rsid w:val="00067377"/>
    <w:rsid w:val="000706D3"/>
    <w:rsid w:val="00071257"/>
    <w:rsid w:val="00073523"/>
    <w:rsid w:val="00074BAA"/>
    <w:rsid w:val="00075AD6"/>
    <w:rsid w:val="00076A6D"/>
    <w:rsid w:val="00076C72"/>
    <w:rsid w:val="000771CF"/>
    <w:rsid w:val="00077C8F"/>
    <w:rsid w:val="00077EDF"/>
    <w:rsid w:val="00081C91"/>
    <w:rsid w:val="0008572B"/>
    <w:rsid w:val="00085F13"/>
    <w:rsid w:val="000866A9"/>
    <w:rsid w:val="00091C7F"/>
    <w:rsid w:val="000925AB"/>
    <w:rsid w:val="0009399D"/>
    <w:rsid w:val="00093AE2"/>
    <w:rsid w:val="00093B9B"/>
    <w:rsid w:val="00094422"/>
    <w:rsid w:val="000953BD"/>
    <w:rsid w:val="00096B22"/>
    <w:rsid w:val="00096F0E"/>
    <w:rsid w:val="00097CB6"/>
    <w:rsid w:val="000A0457"/>
    <w:rsid w:val="000A09BC"/>
    <w:rsid w:val="000A0EF9"/>
    <w:rsid w:val="000A1104"/>
    <w:rsid w:val="000A1A39"/>
    <w:rsid w:val="000A2846"/>
    <w:rsid w:val="000A28FC"/>
    <w:rsid w:val="000A2C85"/>
    <w:rsid w:val="000A3D3C"/>
    <w:rsid w:val="000A515C"/>
    <w:rsid w:val="000A6A90"/>
    <w:rsid w:val="000B351B"/>
    <w:rsid w:val="000B3A06"/>
    <w:rsid w:val="000B3CF3"/>
    <w:rsid w:val="000B4011"/>
    <w:rsid w:val="000B46C1"/>
    <w:rsid w:val="000B46EF"/>
    <w:rsid w:val="000B47BA"/>
    <w:rsid w:val="000B4E9D"/>
    <w:rsid w:val="000C0E7D"/>
    <w:rsid w:val="000C1A3F"/>
    <w:rsid w:val="000C28C8"/>
    <w:rsid w:val="000C2D86"/>
    <w:rsid w:val="000C311B"/>
    <w:rsid w:val="000C3921"/>
    <w:rsid w:val="000C4713"/>
    <w:rsid w:val="000C49B0"/>
    <w:rsid w:val="000C4B50"/>
    <w:rsid w:val="000C7F80"/>
    <w:rsid w:val="000D1FB7"/>
    <w:rsid w:val="000D3812"/>
    <w:rsid w:val="000D3AF2"/>
    <w:rsid w:val="000D4128"/>
    <w:rsid w:val="000D4B57"/>
    <w:rsid w:val="000D4E50"/>
    <w:rsid w:val="000D50A6"/>
    <w:rsid w:val="000D5776"/>
    <w:rsid w:val="000E0137"/>
    <w:rsid w:val="000E14D3"/>
    <w:rsid w:val="000E1790"/>
    <w:rsid w:val="000E3802"/>
    <w:rsid w:val="000E3BB6"/>
    <w:rsid w:val="000E4244"/>
    <w:rsid w:val="000E50F9"/>
    <w:rsid w:val="000E6AAA"/>
    <w:rsid w:val="000E714B"/>
    <w:rsid w:val="000F0392"/>
    <w:rsid w:val="000F0D02"/>
    <w:rsid w:val="000F30C2"/>
    <w:rsid w:val="000F33EF"/>
    <w:rsid w:val="000F36A2"/>
    <w:rsid w:val="000F4028"/>
    <w:rsid w:val="000F4304"/>
    <w:rsid w:val="000F4530"/>
    <w:rsid w:val="000F4FDD"/>
    <w:rsid w:val="000F5079"/>
    <w:rsid w:val="000F6E73"/>
    <w:rsid w:val="000F71D0"/>
    <w:rsid w:val="000F7F92"/>
    <w:rsid w:val="0010356E"/>
    <w:rsid w:val="0010389E"/>
    <w:rsid w:val="001040B4"/>
    <w:rsid w:val="001044A3"/>
    <w:rsid w:val="001059A0"/>
    <w:rsid w:val="001070FD"/>
    <w:rsid w:val="00107641"/>
    <w:rsid w:val="00107E11"/>
    <w:rsid w:val="0011034A"/>
    <w:rsid w:val="0011059C"/>
    <w:rsid w:val="00111D4C"/>
    <w:rsid w:val="00112957"/>
    <w:rsid w:val="00112EB4"/>
    <w:rsid w:val="001159FE"/>
    <w:rsid w:val="00115AA9"/>
    <w:rsid w:val="0012002B"/>
    <w:rsid w:val="001203A6"/>
    <w:rsid w:val="0012048D"/>
    <w:rsid w:val="0012077B"/>
    <w:rsid w:val="001211B6"/>
    <w:rsid w:val="00122155"/>
    <w:rsid w:val="001234CC"/>
    <w:rsid w:val="001235AA"/>
    <w:rsid w:val="00124A8D"/>
    <w:rsid w:val="00125D78"/>
    <w:rsid w:val="00126651"/>
    <w:rsid w:val="001271EC"/>
    <w:rsid w:val="001273EF"/>
    <w:rsid w:val="0012751C"/>
    <w:rsid w:val="001303F2"/>
    <w:rsid w:val="001306E5"/>
    <w:rsid w:val="0013153B"/>
    <w:rsid w:val="00132B61"/>
    <w:rsid w:val="00132C5D"/>
    <w:rsid w:val="00132D09"/>
    <w:rsid w:val="001343B3"/>
    <w:rsid w:val="00134488"/>
    <w:rsid w:val="001358DC"/>
    <w:rsid w:val="00135F14"/>
    <w:rsid w:val="001369E2"/>
    <w:rsid w:val="00136D24"/>
    <w:rsid w:val="00140968"/>
    <w:rsid w:val="001417EA"/>
    <w:rsid w:val="001434B8"/>
    <w:rsid w:val="001437AD"/>
    <w:rsid w:val="00144AFC"/>
    <w:rsid w:val="00144CF3"/>
    <w:rsid w:val="00145A43"/>
    <w:rsid w:val="001466AF"/>
    <w:rsid w:val="00146776"/>
    <w:rsid w:val="001467C0"/>
    <w:rsid w:val="00146C2A"/>
    <w:rsid w:val="00146EE2"/>
    <w:rsid w:val="001474EC"/>
    <w:rsid w:val="001476B2"/>
    <w:rsid w:val="00147E73"/>
    <w:rsid w:val="00150761"/>
    <w:rsid w:val="001521BF"/>
    <w:rsid w:val="001559C0"/>
    <w:rsid w:val="00155FCA"/>
    <w:rsid w:val="00157030"/>
    <w:rsid w:val="00160CA8"/>
    <w:rsid w:val="001624D2"/>
    <w:rsid w:val="001628F2"/>
    <w:rsid w:val="0016304E"/>
    <w:rsid w:val="00165CC3"/>
    <w:rsid w:val="00166EE5"/>
    <w:rsid w:val="00167A71"/>
    <w:rsid w:val="001702B4"/>
    <w:rsid w:val="00171CEB"/>
    <w:rsid w:val="00172054"/>
    <w:rsid w:val="00172BB5"/>
    <w:rsid w:val="0017327D"/>
    <w:rsid w:val="001736D2"/>
    <w:rsid w:val="00175793"/>
    <w:rsid w:val="00175E04"/>
    <w:rsid w:val="0017708A"/>
    <w:rsid w:val="00177E23"/>
    <w:rsid w:val="00181298"/>
    <w:rsid w:val="001826B8"/>
    <w:rsid w:val="001844AE"/>
    <w:rsid w:val="001852B5"/>
    <w:rsid w:val="0018656A"/>
    <w:rsid w:val="001877C7"/>
    <w:rsid w:val="001879DC"/>
    <w:rsid w:val="0019031A"/>
    <w:rsid w:val="0019070F"/>
    <w:rsid w:val="00192617"/>
    <w:rsid w:val="00192D46"/>
    <w:rsid w:val="00194B13"/>
    <w:rsid w:val="00195928"/>
    <w:rsid w:val="00195EB9"/>
    <w:rsid w:val="001A0377"/>
    <w:rsid w:val="001A091F"/>
    <w:rsid w:val="001A0968"/>
    <w:rsid w:val="001A1A55"/>
    <w:rsid w:val="001A4F64"/>
    <w:rsid w:val="001A5E0B"/>
    <w:rsid w:val="001A638C"/>
    <w:rsid w:val="001A6D0F"/>
    <w:rsid w:val="001A6F93"/>
    <w:rsid w:val="001A7204"/>
    <w:rsid w:val="001A7481"/>
    <w:rsid w:val="001A7907"/>
    <w:rsid w:val="001A7F90"/>
    <w:rsid w:val="001B072C"/>
    <w:rsid w:val="001B0804"/>
    <w:rsid w:val="001B0AB1"/>
    <w:rsid w:val="001B1430"/>
    <w:rsid w:val="001B20EF"/>
    <w:rsid w:val="001B2E81"/>
    <w:rsid w:val="001B30A0"/>
    <w:rsid w:val="001B332F"/>
    <w:rsid w:val="001B3C6D"/>
    <w:rsid w:val="001B3D0F"/>
    <w:rsid w:val="001B431A"/>
    <w:rsid w:val="001B75B8"/>
    <w:rsid w:val="001C07AE"/>
    <w:rsid w:val="001C0D64"/>
    <w:rsid w:val="001C26DC"/>
    <w:rsid w:val="001C32B7"/>
    <w:rsid w:val="001C4CEE"/>
    <w:rsid w:val="001C6A8F"/>
    <w:rsid w:val="001D07C7"/>
    <w:rsid w:val="001D142C"/>
    <w:rsid w:val="001D33D8"/>
    <w:rsid w:val="001D57E0"/>
    <w:rsid w:val="001D612A"/>
    <w:rsid w:val="001D6728"/>
    <w:rsid w:val="001D68F4"/>
    <w:rsid w:val="001D77E0"/>
    <w:rsid w:val="001D7F18"/>
    <w:rsid w:val="001E0B0D"/>
    <w:rsid w:val="001E0B20"/>
    <w:rsid w:val="001E164A"/>
    <w:rsid w:val="001E54D7"/>
    <w:rsid w:val="001E5B5B"/>
    <w:rsid w:val="001E6842"/>
    <w:rsid w:val="001E7558"/>
    <w:rsid w:val="001E79FD"/>
    <w:rsid w:val="001F00AB"/>
    <w:rsid w:val="001F0B20"/>
    <w:rsid w:val="001F19AC"/>
    <w:rsid w:val="001F1ABA"/>
    <w:rsid w:val="001F1F31"/>
    <w:rsid w:val="001F259C"/>
    <w:rsid w:val="001F2829"/>
    <w:rsid w:val="001F4FAB"/>
    <w:rsid w:val="001F6CDF"/>
    <w:rsid w:val="001F7E37"/>
    <w:rsid w:val="00200835"/>
    <w:rsid w:val="00203918"/>
    <w:rsid w:val="002053DC"/>
    <w:rsid w:val="00206A99"/>
    <w:rsid w:val="00207EF2"/>
    <w:rsid w:val="002101C6"/>
    <w:rsid w:val="00210268"/>
    <w:rsid w:val="00211164"/>
    <w:rsid w:val="0021150C"/>
    <w:rsid w:val="002117AC"/>
    <w:rsid w:val="002118C2"/>
    <w:rsid w:val="00212E9F"/>
    <w:rsid w:val="00213442"/>
    <w:rsid w:val="00213C0F"/>
    <w:rsid w:val="002156F9"/>
    <w:rsid w:val="002162C7"/>
    <w:rsid w:val="002165B7"/>
    <w:rsid w:val="00216A7D"/>
    <w:rsid w:val="00216DFE"/>
    <w:rsid w:val="00221E0E"/>
    <w:rsid w:val="0022228C"/>
    <w:rsid w:val="00223172"/>
    <w:rsid w:val="002232A8"/>
    <w:rsid w:val="00224605"/>
    <w:rsid w:val="00231417"/>
    <w:rsid w:val="0023162C"/>
    <w:rsid w:val="00232915"/>
    <w:rsid w:val="00234547"/>
    <w:rsid w:val="00234A31"/>
    <w:rsid w:val="00234BBD"/>
    <w:rsid w:val="00234D34"/>
    <w:rsid w:val="00235005"/>
    <w:rsid w:val="002350AD"/>
    <w:rsid w:val="00237399"/>
    <w:rsid w:val="00242373"/>
    <w:rsid w:val="002438B0"/>
    <w:rsid w:val="002444BC"/>
    <w:rsid w:val="00244861"/>
    <w:rsid w:val="0024666E"/>
    <w:rsid w:val="00247690"/>
    <w:rsid w:val="00247BF8"/>
    <w:rsid w:val="00250130"/>
    <w:rsid w:val="002514F7"/>
    <w:rsid w:val="0025171C"/>
    <w:rsid w:val="00251ACC"/>
    <w:rsid w:val="00251C0D"/>
    <w:rsid w:val="00252904"/>
    <w:rsid w:val="00252EAE"/>
    <w:rsid w:val="002541FC"/>
    <w:rsid w:val="002561BE"/>
    <w:rsid w:val="00256368"/>
    <w:rsid w:val="00260301"/>
    <w:rsid w:val="00260430"/>
    <w:rsid w:val="00260CE0"/>
    <w:rsid w:val="00261753"/>
    <w:rsid w:val="00261EC8"/>
    <w:rsid w:val="00262750"/>
    <w:rsid w:val="00265573"/>
    <w:rsid w:val="00265C68"/>
    <w:rsid w:val="002662A4"/>
    <w:rsid w:val="00267966"/>
    <w:rsid w:val="00270D29"/>
    <w:rsid w:val="00270E39"/>
    <w:rsid w:val="00271291"/>
    <w:rsid w:val="00274283"/>
    <w:rsid w:val="002742ED"/>
    <w:rsid w:val="0027452A"/>
    <w:rsid w:val="002768EB"/>
    <w:rsid w:val="00282A5F"/>
    <w:rsid w:val="00284F60"/>
    <w:rsid w:val="00285896"/>
    <w:rsid w:val="00286375"/>
    <w:rsid w:val="0028670E"/>
    <w:rsid w:val="00287291"/>
    <w:rsid w:val="00291003"/>
    <w:rsid w:val="00291709"/>
    <w:rsid w:val="002926AC"/>
    <w:rsid w:val="00292B43"/>
    <w:rsid w:val="00292EA0"/>
    <w:rsid w:val="002931F9"/>
    <w:rsid w:val="00294277"/>
    <w:rsid w:val="00295C9D"/>
    <w:rsid w:val="00295F5A"/>
    <w:rsid w:val="00296278"/>
    <w:rsid w:val="00297B48"/>
    <w:rsid w:val="002A05B9"/>
    <w:rsid w:val="002A14B5"/>
    <w:rsid w:val="002A238C"/>
    <w:rsid w:val="002A287E"/>
    <w:rsid w:val="002A2B5E"/>
    <w:rsid w:val="002A3410"/>
    <w:rsid w:val="002A3C7A"/>
    <w:rsid w:val="002A54CE"/>
    <w:rsid w:val="002A5A8F"/>
    <w:rsid w:val="002A5B8E"/>
    <w:rsid w:val="002A6919"/>
    <w:rsid w:val="002B04F4"/>
    <w:rsid w:val="002B0ABD"/>
    <w:rsid w:val="002B0F7F"/>
    <w:rsid w:val="002B1A23"/>
    <w:rsid w:val="002B1B3D"/>
    <w:rsid w:val="002B256B"/>
    <w:rsid w:val="002B26D8"/>
    <w:rsid w:val="002B2FD4"/>
    <w:rsid w:val="002B4325"/>
    <w:rsid w:val="002B4C0A"/>
    <w:rsid w:val="002B6B4B"/>
    <w:rsid w:val="002B7A37"/>
    <w:rsid w:val="002B7B86"/>
    <w:rsid w:val="002C133F"/>
    <w:rsid w:val="002C3742"/>
    <w:rsid w:val="002C456D"/>
    <w:rsid w:val="002C4E91"/>
    <w:rsid w:val="002C525F"/>
    <w:rsid w:val="002C6DF4"/>
    <w:rsid w:val="002C747C"/>
    <w:rsid w:val="002D013E"/>
    <w:rsid w:val="002D12D5"/>
    <w:rsid w:val="002D1A78"/>
    <w:rsid w:val="002D2A68"/>
    <w:rsid w:val="002D336D"/>
    <w:rsid w:val="002D47A6"/>
    <w:rsid w:val="002D4CB1"/>
    <w:rsid w:val="002D5262"/>
    <w:rsid w:val="002D54FE"/>
    <w:rsid w:val="002D63E2"/>
    <w:rsid w:val="002D742B"/>
    <w:rsid w:val="002E03FA"/>
    <w:rsid w:val="002E052B"/>
    <w:rsid w:val="002E0EEB"/>
    <w:rsid w:val="002E208F"/>
    <w:rsid w:val="002E281B"/>
    <w:rsid w:val="002E4D3E"/>
    <w:rsid w:val="002E5F6B"/>
    <w:rsid w:val="002E6D9B"/>
    <w:rsid w:val="002E7A26"/>
    <w:rsid w:val="002F1334"/>
    <w:rsid w:val="002F1669"/>
    <w:rsid w:val="002F17BF"/>
    <w:rsid w:val="002F33EB"/>
    <w:rsid w:val="002F3783"/>
    <w:rsid w:val="002F50C2"/>
    <w:rsid w:val="002F5E96"/>
    <w:rsid w:val="002F6CE6"/>
    <w:rsid w:val="002F70A4"/>
    <w:rsid w:val="00300C27"/>
    <w:rsid w:val="003015B6"/>
    <w:rsid w:val="00301D26"/>
    <w:rsid w:val="00302E48"/>
    <w:rsid w:val="00302FE4"/>
    <w:rsid w:val="00305668"/>
    <w:rsid w:val="00306174"/>
    <w:rsid w:val="0030763D"/>
    <w:rsid w:val="00312289"/>
    <w:rsid w:val="003123C0"/>
    <w:rsid w:val="00312587"/>
    <w:rsid w:val="0031264E"/>
    <w:rsid w:val="003133EF"/>
    <w:rsid w:val="003139D5"/>
    <w:rsid w:val="00313D99"/>
    <w:rsid w:val="00314691"/>
    <w:rsid w:val="0031492D"/>
    <w:rsid w:val="00316A23"/>
    <w:rsid w:val="00316E56"/>
    <w:rsid w:val="00317E69"/>
    <w:rsid w:val="00320CFD"/>
    <w:rsid w:val="00321E0A"/>
    <w:rsid w:val="003226D9"/>
    <w:rsid w:val="0032293D"/>
    <w:rsid w:val="00322FD7"/>
    <w:rsid w:val="00323325"/>
    <w:rsid w:val="003236FC"/>
    <w:rsid w:val="003237A2"/>
    <w:rsid w:val="00327508"/>
    <w:rsid w:val="003303F9"/>
    <w:rsid w:val="00330489"/>
    <w:rsid w:val="0033064A"/>
    <w:rsid w:val="003312F0"/>
    <w:rsid w:val="0033376F"/>
    <w:rsid w:val="00334CEF"/>
    <w:rsid w:val="003358DB"/>
    <w:rsid w:val="0033690D"/>
    <w:rsid w:val="00336C0D"/>
    <w:rsid w:val="00337462"/>
    <w:rsid w:val="003412E8"/>
    <w:rsid w:val="00342166"/>
    <w:rsid w:val="003423B4"/>
    <w:rsid w:val="00342A58"/>
    <w:rsid w:val="003437E9"/>
    <w:rsid w:val="00343B65"/>
    <w:rsid w:val="00343B84"/>
    <w:rsid w:val="00345836"/>
    <w:rsid w:val="003461C1"/>
    <w:rsid w:val="003472F5"/>
    <w:rsid w:val="00347E38"/>
    <w:rsid w:val="00350581"/>
    <w:rsid w:val="00350EF6"/>
    <w:rsid w:val="00351740"/>
    <w:rsid w:val="00351820"/>
    <w:rsid w:val="0035217E"/>
    <w:rsid w:val="00352423"/>
    <w:rsid w:val="00352C18"/>
    <w:rsid w:val="00353325"/>
    <w:rsid w:val="00353A36"/>
    <w:rsid w:val="00353C19"/>
    <w:rsid w:val="00353F3D"/>
    <w:rsid w:val="00355848"/>
    <w:rsid w:val="00355957"/>
    <w:rsid w:val="003562B9"/>
    <w:rsid w:val="00356D99"/>
    <w:rsid w:val="00360045"/>
    <w:rsid w:val="0036159D"/>
    <w:rsid w:val="00361B3E"/>
    <w:rsid w:val="00361CD3"/>
    <w:rsid w:val="00363A4E"/>
    <w:rsid w:val="00363A5A"/>
    <w:rsid w:val="0036512B"/>
    <w:rsid w:val="00365EC3"/>
    <w:rsid w:val="00367FBA"/>
    <w:rsid w:val="00370A00"/>
    <w:rsid w:val="00371DD0"/>
    <w:rsid w:val="00373DE4"/>
    <w:rsid w:val="0037479A"/>
    <w:rsid w:val="00375431"/>
    <w:rsid w:val="00376A28"/>
    <w:rsid w:val="003772CC"/>
    <w:rsid w:val="0038078E"/>
    <w:rsid w:val="00383464"/>
    <w:rsid w:val="00385609"/>
    <w:rsid w:val="00386328"/>
    <w:rsid w:val="00386452"/>
    <w:rsid w:val="003864EB"/>
    <w:rsid w:val="003866BF"/>
    <w:rsid w:val="003870BF"/>
    <w:rsid w:val="0038733C"/>
    <w:rsid w:val="00387651"/>
    <w:rsid w:val="00387815"/>
    <w:rsid w:val="003879E9"/>
    <w:rsid w:val="003900A2"/>
    <w:rsid w:val="00390B4B"/>
    <w:rsid w:val="00391963"/>
    <w:rsid w:val="00391DC0"/>
    <w:rsid w:val="0039340F"/>
    <w:rsid w:val="003945CB"/>
    <w:rsid w:val="00395D9A"/>
    <w:rsid w:val="00396762"/>
    <w:rsid w:val="00396DFE"/>
    <w:rsid w:val="0039797D"/>
    <w:rsid w:val="003A0229"/>
    <w:rsid w:val="003A0446"/>
    <w:rsid w:val="003A22EE"/>
    <w:rsid w:val="003A2B06"/>
    <w:rsid w:val="003A2FDD"/>
    <w:rsid w:val="003A36DA"/>
    <w:rsid w:val="003A4744"/>
    <w:rsid w:val="003A51B9"/>
    <w:rsid w:val="003A5BA0"/>
    <w:rsid w:val="003A674B"/>
    <w:rsid w:val="003A6CA0"/>
    <w:rsid w:val="003B039D"/>
    <w:rsid w:val="003B0A32"/>
    <w:rsid w:val="003B2A95"/>
    <w:rsid w:val="003B2ABC"/>
    <w:rsid w:val="003B489B"/>
    <w:rsid w:val="003B5DD2"/>
    <w:rsid w:val="003B72BB"/>
    <w:rsid w:val="003B7DEB"/>
    <w:rsid w:val="003C0F5F"/>
    <w:rsid w:val="003C1DC7"/>
    <w:rsid w:val="003C1E2A"/>
    <w:rsid w:val="003C227B"/>
    <w:rsid w:val="003C2546"/>
    <w:rsid w:val="003C2DC4"/>
    <w:rsid w:val="003C7C14"/>
    <w:rsid w:val="003D08B9"/>
    <w:rsid w:val="003D1017"/>
    <w:rsid w:val="003D3657"/>
    <w:rsid w:val="003D37FE"/>
    <w:rsid w:val="003D40AD"/>
    <w:rsid w:val="003D47DD"/>
    <w:rsid w:val="003D4B32"/>
    <w:rsid w:val="003D4E83"/>
    <w:rsid w:val="003D5620"/>
    <w:rsid w:val="003D56CE"/>
    <w:rsid w:val="003D7F93"/>
    <w:rsid w:val="003E0103"/>
    <w:rsid w:val="003E03B5"/>
    <w:rsid w:val="003E25F5"/>
    <w:rsid w:val="003E2E29"/>
    <w:rsid w:val="003E39E8"/>
    <w:rsid w:val="003E3E49"/>
    <w:rsid w:val="003E423B"/>
    <w:rsid w:val="003E50F0"/>
    <w:rsid w:val="003E7A04"/>
    <w:rsid w:val="003F1799"/>
    <w:rsid w:val="003F2C63"/>
    <w:rsid w:val="003F32FC"/>
    <w:rsid w:val="003F5413"/>
    <w:rsid w:val="003F56E6"/>
    <w:rsid w:val="003F57AC"/>
    <w:rsid w:val="003F5A19"/>
    <w:rsid w:val="0040032C"/>
    <w:rsid w:val="00402CC0"/>
    <w:rsid w:val="004034CB"/>
    <w:rsid w:val="004037EE"/>
    <w:rsid w:val="00403872"/>
    <w:rsid w:val="00405590"/>
    <w:rsid w:val="00405E4B"/>
    <w:rsid w:val="004069C0"/>
    <w:rsid w:val="00406F85"/>
    <w:rsid w:val="0041003E"/>
    <w:rsid w:val="00410D11"/>
    <w:rsid w:val="00411A08"/>
    <w:rsid w:val="0041220E"/>
    <w:rsid w:val="00412BB6"/>
    <w:rsid w:val="00415AC7"/>
    <w:rsid w:val="004169AF"/>
    <w:rsid w:val="0041708C"/>
    <w:rsid w:val="00421101"/>
    <w:rsid w:val="00421C14"/>
    <w:rsid w:val="00421DA7"/>
    <w:rsid w:val="00421F62"/>
    <w:rsid w:val="00422186"/>
    <w:rsid w:val="00422AFA"/>
    <w:rsid w:val="00423B94"/>
    <w:rsid w:val="00423D95"/>
    <w:rsid w:val="00424EF5"/>
    <w:rsid w:val="00426201"/>
    <w:rsid w:val="00426BF1"/>
    <w:rsid w:val="004272C6"/>
    <w:rsid w:val="004275CC"/>
    <w:rsid w:val="0042766F"/>
    <w:rsid w:val="00427C42"/>
    <w:rsid w:val="00427D8C"/>
    <w:rsid w:val="00427EF6"/>
    <w:rsid w:val="0043380E"/>
    <w:rsid w:val="00435B63"/>
    <w:rsid w:val="004360E2"/>
    <w:rsid w:val="004369B6"/>
    <w:rsid w:val="00436ADB"/>
    <w:rsid w:val="004374BA"/>
    <w:rsid w:val="00437912"/>
    <w:rsid w:val="00437AA9"/>
    <w:rsid w:val="00440927"/>
    <w:rsid w:val="004416FC"/>
    <w:rsid w:val="0044191A"/>
    <w:rsid w:val="00442059"/>
    <w:rsid w:val="00442224"/>
    <w:rsid w:val="00444875"/>
    <w:rsid w:val="004453BD"/>
    <w:rsid w:val="0044556E"/>
    <w:rsid w:val="00445CB5"/>
    <w:rsid w:val="00450222"/>
    <w:rsid w:val="00450D7B"/>
    <w:rsid w:val="00451B33"/>
    <w:rsid w:val="00455CCE"/>
    <w:rsid w:val="00455FD7"/>
    <w:rsid w:val="00456A98"/>
    <w:rsid w:val="00456BA5"/>
    <w:rsid w:val="00456FD5"/>
    <w:rsid w:val="00460F86"/>
    <w:rsid w:val="00461709"/>
    <w:rsid w:val="0046201C"/>
    <w:rsid w:val="00463537"/>
    <w:rsid w:val="00463953"/>
    <w:rsid w:val="00464A16"/>
    <w:rsid w:val="00464DD6"/>
    <w:rsid w:val="00466AA4"/>
    <w:rsid w:val="00467848"/>
    <w:rsid w:val="0046795B"/>
    <w:rsid w:val="0047001D"/>
    <w:rsid w:val="00470D22"/>
    <w:rsid w:val="00472467"/>
    <w:rsid w:val="00472705"/>
    <w:rsid w:val="0047273A"/>
    <w:rsid w:val="004727AA"/>
    <w:rsid w:val="00472EAA"/>
    <w:rsid w:val="00473718"/>
    <w:rsid w:val="0047399C"/>
    <w:rsid w:val="00475916"/>
    <w:rsid w:val="004763C6"/>
    <w:rsid w:val="004769F3"/>
    <w:rsid w:val="00477BDC"/>
    <w:rsid w:val="00482803"/>
    <w:rsid w:val="00482895"/>
    <w:rsid w:val="00482E65"/>
    <w:rsid w:val="00483932"/>
    <w:rsid w:val="00484210"/>
    <w:rsid w:val="00485444"/>
    <w:rsid w:val="00485D8F"/>
    <w:rsid w:val="00486728"/>
    <w:rsid w:val="004868E3"/>
    <w:rsid w:val="0049023A"/>
    <w:rsid w:val="004912D9"/>
    <w:rsid w:val="00493BB0"/>
    <w:rsid w:val="0049498C"/>
    <w:rsid w:val="00494C03"/>
    <w:rsid w:val="00495933"/>
    <w:rsid w:val="00495C32"/>
    <w:rsid w:val="00496123"/>
    <w:rsid w:val="00496E04"/>
    <w:rsid w:val="00496EA3"/>
    <w:rsid w:val="00497748"/>
    <w:rsid w:val="004A13D8"/>
    <w:rsid w:val="004A202E"/>
    <w:rsid w:val="004A247A"/>
    <w:rsid w:val="004A2D2B"/>
    <w:rsid w:val="004A2E08"/>
    <w:rsid w:val="004A4B0C"/>
    <w:rsid w:val="004A54BE"/>
    <w:rsid w:val="004A5E66"/>
    <w:rsid w:val="004A7132"/>
    <w:rsid w:val="004A78CF"/>
    <w:rsid w:val="004B1F40"/>
    <w:rsid w:val="004B2263"/>
    <w:rsid w:val="004B2D5E"/>
    <w:rsid w:val="004B3175"/>
    <w:rsid w:val="004B4237"/>
    <w:rsid w:val="004B44C4"/>
    <w:rsid w:val="004B51F9"/>
    <w:rsid w:val="004B5919"/>
    <w:rsid w:val="004B5BFD"/>
    <w:rsid w:val="004B5D41"/>
    <w:rsid w:val="004B7EB4"/>
    <w:rsid w:val="004C1128"/>
    <w:rsid w:val="004C1BC3"/>
    <w:rsid w:val="004C23B0"/>
    <w:rsid w:val="004C288E"/>
    <w:rsid w:val="004C2C58"/>
    <w:rsid w:val="004C318E"/>
    <w:rsid w:val="004C3CA9"/>
    <w:rsid w:val="004C4BFB"/>
    <w:rsid w:val="004C51BB"/>
    <w:rsid w:val="004C5C51"/>
    <w:rsid w:val="004D141E"/>
    <w:rsid w:val="004D1E17"/>
    <w:rsid w:val="004D382A"/>
    <w:rsid w:val="004D4079"/>
    <w:rsid w:val="004D417E"/>
    <w:rsid w:val="004D4A77"/>
    <w:rsid w:val="004D5AD4"/>
    <w:rsid w:val="004D5C08"/>
    <w:rsid w:val="004D7761"/>
    <w:rsid w:val="004E0E23"/>
    <w:rsid w:val="004E12CC"/>
    <w:rsid w:val="004E1DB2"/>
    <w:rsid w:val="004E27DE"/>
    <w:rsid w:val="004E32A2"/>
    <w:rsid w:val="004E40B4"/>
    <w:rsid w:val="004E40E9"/>
    <w:rsid w:val="004E41B2"/>
    <w:rsid w:val="004E58ED"/>
    <w:rsid w:val="004E711A"/>
    <w:rsid w:val="004E7392"/>
    <w:rsid w:val="004F11E4"/>
    <w:rsid w:val="004F5FA3"/>
    <w:rsid w:val="004F7530"/>
    <w:rsid w:val="00500AB4"/>
    <w:rsid w:val="00502611"/>
    <w:rsid w:val="00502A8A"/>
    <w:rsid w:val="00503B4F"/>
    <w:rsid w:val="00503DA9"/>
    <w:rsid w:val="00506DA3"/>
    <w:rsid w:val="00507037"/>
    <w:rsid w:val="00510FB5"/>
    <w:rsid w:val="00511E0B"/>
    <w:rsid w:val="00512A06"/>
    <w:rsid w:val="00514546"/>
    <w:rsid w:val="0051548E"/>
    <w:rsid w:val="005169E5"/>
    <w:rsid w:val="0052009E"/>
    <w:rsid w:val="00522BD2"/>
    <w:rsid w:val="00522E16"/>
    <w:rsid w:val="00522FA0"/>
    <w:rsid w:val="005236A7"/>
    <w:rsid w:val="00523FCA"/>
    <w:rsid w:val="00525A2D"/>
    <w:rsid w:val="00525C91"/>
    <w:rsid w:val="005266E1"/>
    <w:rsid w:val="005268BA"/>
    <w:rsid w:val="00530BBF"/>
    <w:rsid w:val="00531B34"/>
    <w:rsid w:val="00531DB4"/>
    <w:rsid w:val="00533917"/>
    <w:rsid w:val="00535C48"/>
    <w:rsid w:val="00536134"/>
    <w:rsid w:val="00536CA6"/>
    <w:rsid w:val="005375FE"/>
    <w:rsid w:val="00540908"/>
    <w:rsid w:val="00541F91"/>
    <w:rsid w:val="00543A17"/>
    <w:rsid w:val="00543E12"/>
    <w:rsid w:val="00543F29"/>
    <w:rsid w:val="005460C5"/>
    <w:rsid w:val="00546CD2"/>
    <w:rsid w:val="00546E8A"/>
    <w:rsid w:val="00547420"/>
    <w:rsid w:val="00550267"/>
    <w:rsid w:val="00550AAD"/>
    <w:rsid w:val="0055151C"/>
    <w:rsid w:val="005521C9"/>
    <w:rsid w:val="0055237D"/>
    <w:rsid w:val="00552699"/>
    <w:rsid w:val="00555E36"/>
    <w:rsid w:val="00560987"/>
    <w:rsid w:val="005631CB"/>
    <w:rsid w:val="00563224"/>
    <w:rsid w:val="005634E5"/>
    <w:rsid w:val="00563FD4"/>
    <w:rsid w:val="00564470"/>
    <w:rsid w:val="005645FE"/>
    <w:rsid w:val="005651A4"/>
    <w:rsid w:val="00570687"/>
    <w:rsid w:val="005707F0"/>
    <w:rsid w:val="00571666"/>
    <w:rsid w:val="005722FE"/>
    <w:rsid w:val="00572A99"/>
    <w:rsid w:val="0057327A"/>
    <w:rsid w:val="005751EE"/>
    <w:rsid w:val="005752B9"/>
    <w:rsid w:val="00581E2A"/>
    <w:rsid w:val="00582F19"/>
    <w:rsid w:val="005844AE"/>
    <w:rsid w:val="005849BC"/>
    <w:rsid w:val="00586527"/>
    <w:rsid w:val="005869AC"/>
    <w:rsid w:val="00590911"/>
    <w:rsid w:val="00591A6F"/>
    <w:rsid w:val="00591F51"/>
    <w:rsid w:val="00591FB9"/>
    <w:rsid w:val="0059211F"/>
    <w:rsid w:val="00592391"/>
    <w:rsid w:val="00593422"/>
    <w:rsid w:val="00593BFD"/>
    <w:rsid w:val="00595D9E"/>
    <w:rsid w:val="00596B58"/>
    <w:rsid w:val="005971B8"/>
    <w:rsid w:val="005976D1"/>
    <w:rsid w:val="005A014C"/>
    <w:rsid w:val="005A028D"/>
    <w:rsid w:val="005A0F4E"/>
    <w:rsid w:val="005A1938"/>
    <w:rsid w:val="005A31FD"/>
    <w:rsid w:val="005A33E8"/>
    <w:rsid w:val="005A3539"/>
    <w:rsid w:val="005A4078"/>
    <w:rsid w:val="005A4350"/>
    <w:rsid w:val="005A4B7A"/>
    <w:rsid w:val="005A5148"/>
    <w:rsid w:val="005A6BD3"/>
    <w:rsid w:val="005A6DD6"/>
    <w:rsid w:val="005A737F"/>
    <w:rsid w:val="005A7616"/>
    <w:rsid w:val="005B050A"/>
    <w:rsid w:val="005B113E"/>
    <w:rsid w:val="005B2A0F"/>
    <w:rsid w:val="005B2D69"/>
    <w:rsid w:val="005B2E15"/>
    <w:rsid w:val="005B345E"/>
    <w:rsid w:val="005B45AB"/>
    <w:rsid w:val="005C0F18"/>
    <w:rsid w:val="005C16B0"/>
    <w:rsid w:val="005C2095"/>
    <w:rsid w:val="005C20DB"/>
    <w:rsid w:val="005C240D"/>
    <w:rsid w:val="005C3C7C"/>
    <w:rsid w:val="005C4C12"/>
    <w:rsid w:val="005C6BC9"/>
    <w:rsid w:val="005C6EF5"/>
    <w:rsid w:val="005C7F5B"/>
    <w:rsid w:val="005D1090"/>
    <w:rsid w:val="005D12BB"/>
    <w:rsid w:val="005D141B"/>
    <w:rsid w:val="005D265E"/>
    <w:rsid w:val="005D3E4F"/>
    <w:rsid w:val="005D44CA"/>
    <w:rsid w:val="005D4874"/>
    <w:rsid w:val="005D4880"/>
    <w:rsid w:val="005D5AF2"/>
    <w:rsid w:val="005D697C"/>
    <w:rsid w:val="005D7A1A"/>
    <w:rsid w:val="005D7C50"/>
    <w:rsid w:val="005E010B"/>
    <w:rsid w:val="005E216B"/>
    <w:rsid w:val="005E36A1"/>
    <w:rsid w:val="005E36CF"/>
    <w:rsid w:val="005E470D"/>
    <w:rsid w:val="005E5F28"/>
    <w:rsid w:val="005E74BB"/>
    <w:rsid w:val="005E764A"/>
    <w:rsid w:val="005E7AD3"/>
    <w:rsid w:val="005F117B"/>
    <w:rsid w:val="005F2619"/>
    <w:rsid w:val="005F4DB1"/>
    <w:rsid w:val="005F4F05"/>
    <w:rsid w:val="005F5DC6"/>
    <w:rsid w:val="005F73B1"/>
    <w:rsid w:val="00600A00"/>
    <w:rsid w:val="0060194A"/>
    <w:rsid w:val="0060349D"/>
    <w:rsid w:val="00603EA7"/>
    <w:rsid w:val="006042AD"/>
    <w:rsid w:val="00604728"/>
    <w:rsid w:val="006048A9"/>
    <w:rsid w:val="006049A9"/>
    <w:rsid w:val="006064C1"/>
    <w:rsid w:val="006078EB"/>
    <w:rsid w:val="00607CD0"/>
    <w:rsid w:val="006102ED"/>
    <w:rsid w:val="00610550"/>
    <w:rsid w:val="00612D38"/>
    <w:rsid w:val="00612DF2"/>
    <w:rsid w:val="00614682"/>
    <w:rsid w:val="00614C6B"/>
    <w:rsid w:val="0061526D"/>
    <w:rsid w:val="006152D6"/>
    <w:rsid w:val="006155D4"/>
    <w:rsid w:val="00615A6D"/>
    <w:rsid w:val="006164BF"/>
    <w:rsid w:val="00616928"/>
    <w:rsid w:val="006171A4"/>
    <w:rsid w:val="00617989"/>
    <w:rsid w:val="00617DAF"/>
    <w:rsid w:val="00621984"/>
    <w:rsid w:val="00622098"/>
    <w:rsid w:val="006226C8"/>
    <w:rsid w:val="006301AB"/>
    <w:rsid w:val="006304AF"/>
    <w:rsid w:val="00632042"/>
    <w:rsid w:val="00632159"/>
    <w:rsid w:val="0063268E"/>
    <w:rsid w:val="00634347"/>
    <w:rsid w:val="00634DEF"/>
    <w:rsid w:val="00634E4E"/>
    <w:rsid w:val="00636FCA"/>
    <w:rsid w:val="00637169"/>
    <w:rsid w:val="0063773B"/>
    <w:rsid w:val="006413CE"/>
    <w:rsid w:val="006416D1"/>
    <w:rsid w:val="00643B30"/>
    <w:rsid w:val="00645B24"/>
    <w:rsid w:val="006464D2"/>
    <w:rsid w:val="0064675B"/>
    <w:rsid w:val="00646E9C"/>
    <w:rsid w:val="006478FF"/>
    <w:rsid w:val="00647CCD"/>
    <w:rsid w:val="0065169A"/>
    <w:rsid w:val="00651C3D"/>
    <w:rsid w:val="006522B9"/>
    <w:rsid w:val="00652459"/>
    <w:rsid w:val="00655089"/>
    <w:rsid w:val="00655824"/>
    <w:rsid w:val="006573E2"/>
    <w:rsid w:val="0066038A"/>
    <w:rsid w:val="00660F74"/>
    <w:rsid w:val="00661723"/>
    <w:rsid w:val="006620CA"/>
    <w:rsid w:val="00663B58"/>
    <w:rsid w:val="006642D9"/>
    <w:rsid w:val="00664962"/>
    <w:rsid w:val="00664D32"/>
    <w:rsid w:val="0066652C"/>
    <w:rsid w:val="00666E97"/>
    <w:rsid w:val="006679E4"/>
    <w:rsid w:val="00667F4B"/>
    <w:rsid w:val="0067085E"/>
    <w:rsid w:val="00670C2C"/>
    <w:rsid w:val="00671303"/>
    <w:rsid w:val="00672C64"/>
    <w:rsid w:val="00674B11"/>
    <w:rsid w:val="00675012"/>
    <w:rsid w:val="00676924"/>
    <w:rsid w:val="00680142"/>
    <w:rsid w:val="00681B9C"/>
    <w:rsid w:val="00683103"/>
    <w:rsid w:val="00684C4A"/>
    <w:rsid w:val="00684E47"/>
    <w:rsid w:val="0069024C"/>
    <w:rsid w:val="006915D0"/>
    <w:rsid w:val="006917C9"/>
    <w:rsid w:val="006929E8"/>
    <w:rsid w:val="006939B9"/>
    <w:rsid w:val="006945D4"/>
    <w:rsid w:val="00694D2E"/>
    <w:rsid w:val="00695BCC"/>
    <w:rsid w:val="00695CD1"/>
    <w:rsid w:val="00696DB1"/>
    <w:rsid w:val="00697B86"/>
    <w:rsid w:val="00697FE6"/>
    <w:rsid w:val="006A076A"/>
    <w:rsid w:val="006A222A"/>
    <w:rsid w:val="006A25EC"/>
    <w:rsid w:val="006A467D"/>
    <w:rsid w:val="006A4921"/>
    <w:rsid w:val="006A60D7"/>
    <w:rsid w:val="006A69E8"/>
    <w:rsid w:val="006A766A"/>
    <w:rsid w:val="006B0967"/>
    <w:rsid w:val="006B23ED"/>
    <w:rsid w:val="006B552B"/>
    <w:rsid w:val="006B5C70"/>
    <w:rsid w:val="006B6161"/>
    <w:rsid w:val="006B6FD6"/>
    <w:rsid w:val="006B798B"/>
    <w:rsid w:val="006B7F04"/>
    <w:rsid w:val="006C1196"/>
    <w:rsid w:val="006C1614"/>
    <w:rsid w:val="006C5AE1"/>
    <w:rsid w:val="006C6D05"/>
    <w:rsid w:val="006C6E4E"/>
    <w:rsid w:val="006C6E87"/>
    <w:rsid w:val="006D14A3"/>
    <w:rsid w:val="006D1844"/>
    <w:rsid w:val="006D205E"/>
    <w:rsid w:val="006D22B1"/>
    <w:rsid w:val="006D2892"/>
    <w:rsid w:val="006D51EB"/>
    <w:rsid w:val="006D537E"/>
    <w:rsid w:val="006D5CCC"/>
    <w:rsid w:val="006D613D"/>
    <w:rsid w:val="006D6628"/>
    <w:rsid w:val="006D6D51"/>
    <w:rsid w:val="006D7F57"/>
    <w:rsid w:val="006E166F"/>
    <w:rsid w:val="006E21DD"/>
    <w:rsid w:val="006E23CD"/>
    <w:rsid w:val="006E2626"/>
    <w:rsid w:val="006E3519"/>
    <w:rsid w:val="006E4E04"/>
    <w:rsid w:val="006E50AD"/>
    <w:rsid w:val="006E5502"/>
    <w:rsid w:val="006E78A3"/>
    <w:rsid w:val="006F1CAD"/>
    <w:rsid w:val="006F40E4"/>
    <w:rsid w:val="006F51EF"/>
    <w:rsid w:val="006F65AE"/>
    <w:rsid w:val="007011BC"/>
    <w:rsid w:val="00701775"/>
    <w:rsid w:val="00702FA4"/>
    <w:rsid w:val="007041BF"/>
    <w:rsid w:val="00704FAC"/>
    <w:rsid w:val="0070505D"/>
    <w:rsid w:val="00705804"/>
    <w:rsid w:val="00706033"/>
    <w:rsid w:val="0070678C"/>
    <w:rsid w:val="00706A01"/>
    <w:rsid w:val="00710C7F"/>
    <w:rsid w:val="0071101B"/>
    <w:rsid w:val="0071204C"/>
    <w:rsid w:val="00712A48"/>
    <w:rsid w:val="00713E4E"/>
    <w:rsid w:val="0071551A"/>
    <w:rsid w:val="00716281"/>
    <w:rsid w:val="0071630A"/>
    <w:rsid w:val="00716439"/>
    <w:rsid w:val="00720BCD"/>
    <w:rsid w:val="007216A8"/>
    <w:rsid w:val="007226EE"/>
    <w:rsid w:val="00723201"/>
    <w:rsid w:val="0072467F"/>
    <w:rsid w:val="00724B2C"/>
    <w:rsid w:val="007256AB"/>
    <w:rsid w:val="007258A8"/>
    <w:rsid w:val="00725E1B"/>
    <w:rsid w:val="0072606F"/>
    <w:rsid w:val="00726BFF"/>
    <w:rsid w:val="0072738E"/>
    <w:rsid w:val="00730957"/>
    <w:rsid w:val="00731A29"/>
    <w:rsid w:val="00732379"/>
    <w:rsid w:val="0073255F"/>
    <w:rsid w:val="00732A27"/>
    <w:rsid w:val="007332EC"/>
    <w:rsid w:val="007333A0"/>
    <w:rsid w:val="007339BC"/>
    <w:rsid w:val="007344E0"/>
    <w:rsid w:val="007348C7"/>
    <w:rsid w:val="00734ED0"/>
    <w:rsid w:val="007352BC"/>
    <w:rsid w:val="00735B1B"/>
    <w:rsid w:val="007376DB"/>
    <w:rsid w:val="00737D91"/>
    <w:rsid w:val="0074008B"/>
    <w:rsid w:val="00740E9C"/>
    <w:rsid w:val="00741735"/>
    <w:rsid w:val="00741A3A"/>
    <w:rsid w:val="00742B4D"/>
    <w:rsid w:val="00742D4C"/>
    <w:rsid w:val="00743F31"/>
    <w:rsid w:val="00744D1B"/>
    <w:rsid w:val="007465AC"/>
    <w:rsid w:val="00751B5A"/>
    <w:rsid w:val="0075231D"/>
    <w:rsid w:val="00754D99"/>
    <w:rsid w:val="00755576"/>
    <w:rsid w:val="00755DF4"/>
    <w:rsid w:val="00756CDE"/>
    <w:rsid w:val="0076036B"/>
    <w:rsid w:val="007604BC"/>
    <w:rsid w:val="007606E3"/>
    <w:rsid w:val="00762C6E"/>
    <w:rsid w:val="0076301A"/>
    <w:rsid w:val="00763DFE"/>
    <w:rsid w:val="00765AA1"/>
    <w:rsid w:val="007669A7"/>
    <w:rsid w:val="007675D4"/>
    <w:rsid w:val="00767A2B"/>
    <w:rsid w:val="007708AB"/>
    <w:rsid w:val="00770EB3"/>
    <w:rsid w:val="00771FD5"/>
    <w:rsid w:val="0077468D"/>
    <w:rsid w:val="00774EA4"/>
    <w:rsid w:val="00777D1A"/>
    <w:rsid w:val="00781065"/>
    <w:rsid w:val="00781649"/>
    <w:rsid w:val="00781BC2"/>
    <w:rsid w:val="0078216A"/>
    <w:rsid w:val="00782597"/>
    <w:rsid w:val="00783708"/>
    <w:rsid w:val="0078539D"/>
    <w:rsid w:val="00785B82"/>
    <w:rsid w:val="00786AAF"/>
    <w:rsid w:val="007877E6"/>
    <w:rsid w:val="00790ED1"/>
    <w:rsid w:val="00790F07"/>
    <w:rsid w:val="00792749"/>
    <w:rsid w:val="0079287C"/>
    <w:rsid w:val="007930C3"/>
    <w:rsid w:val="0079313E"/>
    <w:rsid w:val="007936B1"/>
    <w:rsid w:val="00793749"/>
    <w:rsid w:val="00794A45"/>
    <w:rsid w:val="00794CFA"/>
    <w:rsid w:val="00794EAB"/>
    <w:rsid w:val="00795CC4"/>
    <w:rsid w:val="007964CA"/>
    <w:rsid w:val="007A03CB"/>
    <w:rsid w:val="007A083D"/>
    <w:rsid w:val="007A1C57"/>
    <w:rsid w:val="007A2165"/>
    <w:rsid w:val="007A3B0F"/>
    <w:rsid w:val="007A3DF0"/>
    <w:rsid w:val="007A43D2"/>
    <w:rsid w:val="007A454B"/>
    <w:rsid w:val="007A4D35"/>
    <w:rsid w:val="007A5A17"/>
    <w:rsid w:val="007A5F1F"/>
    <w:rsid w:val="007A64A5"/>
    <w:rsid w:val="007A6624"/>
    <w:rsid w:val="007A74C7"/>
    <w:rsid w:val="007A7531"/>
    <w:rsid w:val="007B1D69"/>
    <w:rsid w:val="007B4265"/>
    <w:rsid w:val="007B4AAE"/>
    <w:rsid w:val="007C15DF"/>
    <w:rsid w:val="007C169E"/>
    <w:rsid w:val="007C16D8"/>
    <w:rsid w:val="007C2485"/>
    <w:rsid w:val="007C37A8"/>
    <w:rsid w:val="007C438F"/>
    <w:rsid w:val="007C4626"/>
    <w:rsid w:val="007C5D0A"/>
    <w:rsid w:val="007C73C9"/>
    <w:rsid w:val="007C7F30"/>
    <w:rsid w:val="007D17B3"/>
    <w:rsid w:val="007D220B"/>
    <w:rsid w:val="007D22DB"/>
    <w:rsid w:val="007D2C52"/>
    <w:rsid w:val="007D38DC"/>
    <w:rsid w:val="007D53FE"/>
    <w:rsid w:val="007D5FE7"/>
    <w:rsid w:val="007D67EF"/>
    <w:rsid w:val="007D7305"/>
    <w:rsid w:val="007D7ABC"/>
    <w:rsid w:val="007E0A58"/>
    <w:rsid w:val="007E18B7"/>
    <w:rsid w:val="007E1CE8"/>
    <w:rsid w:val="007E250B"/>
    <w:rsid w:val="007E36DC"/>
    <w:rsid w:val="007E3F0C"/>
    <w:rsid w:val="007E3F34"/>
    <w:rsid w:val="007E519E"/>
    <w:rsid w:val="007E57D7"/>
    <w:rsid w:val="007E6382"/>
    <w:rsid w:val="007F076A"/>
    <w:rsid w:val="007F0C22"/>
    <w:rsid w:val="007F0DBC"/>
    <w:rsid w:val="007F23AE"/>
    <w:rsid w:val="007F2A12"/>
    <w:rsid w:val="007F5024"/>
    <w:rsid w:val="007F6108"/>
    <w:rsid w:val="007F625D"/>
    <w:rsid w:val="007F63A4"/>
    <w:rsid w:val="008024BD"/>
    <w:rsid w:val="00803148"/>
    <w:rsid w:val="008032DB"/>
    <w:rsid w:val="00803476"/>
    <w:rsid w:val="00804635"/>
    <w:rsid w:val="00805A4A"/>
    <w:rsid w:val="00807D9D"/>
    <w:rsid w:val="00807FAA"/>
    <w:rsid w:val="0081016F"/>
    <w:rsid w:val="00810CC5"/>
    <w:rsid w:val="00811C58"/>
    <w:rsid w:val="008123BA"/>
    <w:rsid w:val="0081271E"/>
    <w:rsid w:val="00812DB6"/>
    <w:rsid w:val="008135E9"/>
    <w:rsid w:val="008142CD"/>
    <w:rsid w:val="008145BC"/>
    <w:rsid w:val="00816844"/>
    <w:rsid w:val="008171B1"/>
    <w:rsid w:val="008201AE"/>
    <w:rsid w:val="0082195A"/>
    <w:rsid w:val="0082376D"/>
    <w:rsid w:val="008239F0"/>
    <w:rsid w:val="00823FB3"/>
    <w:rsid w:val="00825739"/>
    <w:rsid w:val="00825913"/>
    <w:rsid w:val="00825C29"/>
    <w:rsid w:val="00825CC8"/>
    <w:rsid w:val="00826FD1"/>
    <w:rsid w:val="00827ED4"/>
    <w:rsid w:val="00827FEE"/>
    <w:rsid w:val="00831747"/>
    <w:rsid w:val="00832119"/>
    <w:rsid w:val="00832D1E"/>
    <w:rsid w:val="00835667"/>
    <w:rsid w:val="00836639"/>
    <w:rsid w:val="00836BCF"/>
    <w:rsid w:val="00836DF1"/>
    <w:rsid w:val="00836E3F"/>
    <w:rsid w:val="00837D88"/>
    <w:rsid w:val="00841558"/>
    <w:rsid w:val="00843534"/>
    <w:rsid w:val="00844904"/>
    <w:rsid w:val="008469EC"/>
    <w:rsid w:val="00850806"/>
    <w:rsid w:val="00851395"/>
    <w:rsid w:val="008520A2"/>
    <w:rsid w:val="0085233C"/>
    <w:rsid w:val="0085277B"/>
    <w:rsid w:val="00853ADC"/>
    <w:rsid w:val="00856828"/>
    <w:rsid w:val="00857391"/>
    <w:rsid w:val="00860267"/>
    <w:rsid w:val="00860DD5"/>
    <w:rsid w:val="008610F2"/>
    <w:rsid w:val="0086157A"/>
    <w:rsid w:val="00862EFC"/>
    <w:rsid w:val="00863402"/>
    <w:rsid w:val="00863493"/>
    <w:rsid w:val="008647F7"/>
    <w:rsid w:val="00864C5D"/>
    <w:rsid w:val="00864D5A"/>
    <w:rsid w:val="008663F2"/>
    <w:rsid w:val="00867136"/>
    <w:rsid w:val="00867EB0"/>
    <w:rsid w:val="00870E81"/>
    <w:rsid w:val="00871136"/>
    <w:rsid w:val="008711D3"/>
    <w:rsid w:val="0087141E"/>
    <w:rsid w:val="008721DB"/>
    <w:rsid w:val="00873799"/>
    <w:rsid w:val="00873BAB"/>
    <w:rsid w:val="00874C80"/>
    <w:rsid w:val="00876873"/>
    <w:rsid w:val="008773A7"/>
    <w:rsid w:val="00877748"/>
    <w:rsid w:val="0087790A"/>
    <w:rsid w:val="00877D1C"/>
    <w:rsid w:val="00880881"/>
    <w:rsid w:val="00882718"/>
    <w:rsid w:val="00883BD2"/>
    <w:rsid w:val="0088437A"/>
    <w:rsid w:val="008858C7"/>
    <w:rsid w:val="00886856"/>
    <w:rsid w:val="00886FE7"/>
    <w:rsid w:val="008871AA"/>
    <w:rsid w:val="00890B0D"/>
    <w:rsid w:val="00892E66"/>
    <w:rsid w:val="0089374B"/>
    <w:rsid w:val="0089411F"/>
    <w:rsid w:val="008947DD"/>
    <w:rsid w:val="00894926"/>
    <w:rsid w:val="00894A6A"/>
    <w:rsid w:val="008A00FE"/>
    <w:rsid w:val="008A2A95"/>
    <w:rsid w:val="008A3047"/>
    <w:rsid w:val="008A430A"/>
    <w:rsid w:val="008A4B0C"/>
    <w:rsid w:val="008A5706"/>
    <w:rsid w:val="008A6028"/>
    <w:rsid w:val="008A77FE"/>
    <w:rsid w:val="008B0808"/>
    <w:rsid w:val="008B0B85"/>
    <w:rsid w:val="008B1F54"/>
    <w:rsid w:val="008B2857"/>
    <w:rsid w:val="008B32D2"/>
    <w:rsid w:val="008B5083"/>
    <w:rsid w:val="008C14F9"/>
    <w:rsid w:val="008C1943"/>
    <w:rsid w:val="008C217F"/>
    <w:rsid w:val="008C2900"/>
    <w:rsid w:val="008C503E"/>
    <w:rsid w:val="008C5D08"/>
    <w:rsid w:val="008C75B9"/>
    <w:rsid w:val="008D0E0F"/>
    <w:rsid w:val="008D0E6E"/>
    <w:rsid w:val="008D134E"/>
    <w:rsid w:val="008D1885"/>
    <w:rsid w:val="008D18B9"/>
    <w:rsid w:val="008D2053"/>
    <w:rsid w:val="008D277C"/>
    <w:rsid w:val="008D3361"/>
    <w:rsid w:val="008D3D24"/>
    <w:rsid w:val="008D3DB8"/>
    <w:rsid w:val="008D46D0"/>
    <w:rsid w:val="008D7C59"/>
    <w:rsid w:val="008D7CA3"/>
    <w:rsid w:val="008E0C41"/>
    <w:rsid w:val="008E0E1E"/>
    <w:rsid w:val="008E2B18"/>
    <w:rsid w:val="008E3D45"/>
    <w:rsid w:val="008E41E9"/>
    <w:rsid w:val="008E604E"/>
    <w:rsid w:val="008E6313"/>
    <w:rsid w:val="008E6BE2"/>
    <w:rsid w:val="008E715E"/>
    <w:rsid w:val="008E772C"/>
    <w:rsid w:val="008E7734"/>
    <w:rsid w:val="008E7A43"/>
    <w:rsid w:val="008F056A"/>
    <w:rsid w:val="008F0D49"/>
    <w:rsid w:val="008F2416"/>
    <w:rsid w:val="008F2E57"/>
    <w:rsid w:val="00900E93"/>
    <w:rsid w:val="009010A0"/>
    <w:rsid w:val="00902299"/>
    <w:rsid w:val="0090312A"/>
    <w:rsid w:val="009033F6"/>
    <w:rsid w:val="00904D68"/>
    <w:rsid w:val="009050EB"/>
    <w:rsid w:val="009051F2"/>
    <w:rsid w:val="00905FF3"/>
    <w:rsid w:val="00906B60"/>
    <w:rsid w:val="009070D5"/>
    <w:rsid w:val="009104FE"/>
    <w:rsid w:val="00911064"/>
    <w:rsid w:val="00912BF6"/>
    <w:rsid w:val="00912C45"/>
    <w:rsid w:val="00913609"/>
    <w:rsid w:val="0091493A"/>
    <w:rsid w:val="00915463"/>
    <w:rsid w:val="009159E0"/>
    <w:rsid w:val="00917186"/>
    <w:rsid w:val="00917F9D"/>
    <w:rsid w:val="009205E8"/>
    <w:rsid w:val="0092139F"/>
    <w:rsid w:val="009220EB"/>
    <w:rsid w:val="00923092"/>
    <w:rsid w:val="009230F7"/>
    <w:rsid w:val="00923E3B"/>
    <w:rsid w:val="009240C0"/>
    <w:rsid w:val="00925299"/>
    <w:rsid w:val="00925A7D"/>
    <w:rsid w:val="00925C94"/>
    <w:rsid w:val="009267B7"/>
    <w:rsid w:val="00926B38"/>
    <w:rsid w:val="00930B61"/>
    <w:rsid w:val="0093295D"/>
    <w:rsid w:val="009335F3"/>
    <w:rsid w:val="00933D8D"/>
    <w:rsid w:val="00935AE8"/>
    <w:rsid w:val="00935D0D"/>
    <w:rsid w:val="00935FD0"/>
    <w:rsid w:val="0094088F"/>
    <w:rsid w:val="00942387"/>
    <w:rsid w:val="00942D05"/>
    <w:rsid w:val="00942F1C"/>
    <w:rsid w:val="00943338"/>
    <w:rsid w:val="00943526"/>
    <w:rsid w:val="00943E93"/>
    <w:rsid w:val="009457F2"/>
    <w:rsid w:val="00945F2F"/>
    <w:rsid w:val="009461BE"/>
    <w:rsid w:val="00946554"/>
    <w:rsid w:val="00946673"/>
    <w:rsid w:val="0095017F"/>
    <w:rsid w:val="00951B01"/>
    <w:rsid w:val="00951CE1"/>
    <w:rsid w:val="0095293D"/>
    <w:rsid w:val="00952E5B"/>
    <w:rsid w:val="00953585"/>
    <w:rsid w:val="009559E9"/>
    <w:rsid w:val="00956519"/>
    <w:rsid w:val="009573EA"/>
    <w:rsid w:val="00957758"/>
    <w:rsid w:val="009604DF"/>
    <w:rsid w:val="00962097"/>
    <w:rsid w:val="009622C9"/>
    <w:rsid w:val="0096231F"/>
    <w:rsid w:val="00963232"/>
    <w:rsid w:val="00963B25"/>
    <w:rsid w:val="00964004"/>
    <w:rsid w:val="00966EAB"/>
    <w:rsid w:val="0096717B"/>
    <w:rsid w:val="00967F18"/>
    <w:rsid w:val="00970086"/>
    <w:rsid w:val="00970947"/>
    <w:rsid w:val="00971D70"/>
    <w:rsid w:val="00972752"/>
    <w:rsid w:val="00972B36"/>
    <w:rsid w:val="00973072"/>
    <w:rsid w:val="00975A2C"/>
    <w:rsid w:val="009760D0"/>
    <w:rsid w:val="00976CB2"/>
    <w:rsid w:val="00977621"/>
    <w:rsid w:val="00982607"/>
    <w:rsid w:val="00982866"/>
    <w:rsid w:val="00985E9F"/>
    <w:rsid w:val="009864E4"/>
    <w:rsid w:val="00986525"/>
    <w:rsid w:val="00987845"/>
    <w:rsid w:val="00987A94"/>
    <w:rsid w:val="00987AC6"/>
    <w:rsid w:val="00987CF3"/>
    <w:rsid w:val="009901FD"/>
    <w:rsid w:val="00990A5B"/>
    <w:rsid w:val="00990F84"/>
    <w:rsid w:val="00992B00"/>
    <w:rsid w:val="00993449"/>
    <w:rsid w:val="00993ADA"/>
    <w:rsid w:val="00994265"/>
    <w:rsid w:val="00996C08"/>
    <w:rsid w:val="009972A2"/>
    <w:rsid w:val="00997B99"/>
    <w:rsid w:val="009A0022"/>
    <w:rsid w:val="009A0200"/>
    <w:rsid w:val="009A38F4"/>
    <w:rsid w:val="009A4000"/>
    <w:rsid w:val="009A4FB6"/>
    <w:rsid w:val="009A67A2"/>
    <w:rsid w:val="009A6AF0"/>
    <w:rsid w:val="009B05C7"/>
    <w:rsid w:val="009B2401"/>
    <w:rsid w:val="009B3C96"/>
    <w:rsid w:val="009B70C9"/>
    <w:rsid w:val="009B7FCD"/>
    <w:rsid w:val="009C14B4"/>
    <w:rsid w:val="009C2DFF"/>
    <w:rsid w:val="009C4E15"/>
    <w:rsid w:val="009C4F41"/>
    <w:rsid w:val="009C4FAC"/>
    <w:rsid w:val="009C5535"/>
    <w:rsid w:val="009C65EC"/>
    <w:rsid w:val="009C76FC"/>
    <w:rsid w:val="009D03A3"/>
    <w:rsid w:val="009D18A4"/>
    <w:rsid w:val="009D5D69"/>
    <w:rsid w:val="009D7DCC"/>
    <w:rsid w:val="009D7EC9"/>
    <w:rsid w:val="009E1381"/>
    <w:rsid w:val="009E2446"/>
    <w:rsid w:val="009E24E9"/>
    <w:rsid w:val="009E57A6"/>
    <w:rsid w:val="009E6868"/>
    <w:rsid w:val="009E78CD"/>
    <w:rsid w:val="009E7E6B"/>
    <w:rsid w:val="009F1381"/>
    <w:rsid w:val="009F15D5"/>
    <w:rsid w:val="009F17C9"/>
    <w:rsid w:val="009F1D99"/>
    <w:rsid w:val="009F1E30"/>
    <w:rsid w:val="009F2451"/>
    <w:rsid w:val="009F357F"/>
    <w:rsid w:val="009F35CC"/>
    <w:rsid w:val="009F3924"/>
    <w:rsid w:val="009F4BD4"/>
    <w:rsid w:val="009F4D40"/>
    <w:rsid w:val="009F5981"/>
    <w:rsid w:val="009F6E90"/>
    <w:rsid w:val="00A01DBA"/>
    <w:rsid w:val="00A0319A"/>
    <w:rsid w:val="00A07F4A"/>
    <w:rsid w:val="00A112EC"/>
    <w:rsid w:val="00A11B4D"/>
    <w:rsid w:val="00A1267C"/>
    <w:rsid w:val="00A14000"/>
    <w:rsid w:val="00A14BAF"/>
    <w:rsid w:val="00A150A0"/>
    <w:rsid w:val="00A15C0A"/>
    <w:rsid w:val="00A1609B"/>
    <w:rsid w:val="00A16652"/>
    <w:rsid w:val="00A17F10"/>
    <w:rsid w:val="00A21F92"/>
    <w:rsid w:val="00A22C82"/>
    <w:rsid w:val="00A235CD"/>
    <w:rsid w:val="00A24724"/>
    <w:rsid w:val="00A24BB1"/>
    <w:rsid w:val="00A277F5"/>
    <w:rsid w:val="00A27863"/>
    <w:rsid w:val="00A279EE"/>
    <w:rsid w:val="00A31950"/>
    <w:rsid w:val="00A32C82"/>
    <w:rsid w:val="00A33750"/>
    <w:rsid w:val="00A35417"/>
    <w:rsid w:val="00A36D97"/>
    <w:rsid w:val="00A4161E"/>
    <w:rsid w:val="00A41DBE"/>
    <w:rsid w:val="00A43D22"/>
    <w:rsid w:val="00A450E1"/>
    <w:rsid w:val="00A45CA9"/>
    <w:rsid w:val="00A46AAF"/>
    <w:rsid w:val="00A46F7E"/>
    <w:rsid w:val="00A517F3"/>
    <w:rsid w:val="00A52D3E"/>
    <w:rsid w:val="00A5345B"/>
    <w:rsid w:val="00A53B1C"/>
    <w:rsid w:val="00A54702"/>
    <w:rsid w:val="00A54EB0"/>
    <w:rsid w:val="00A557E6"/>
    <w:rsid w:val="00A56332"/>
    <w:rsid w:val="00A56E1C"/>
    <w:rsid w:val="00A577AF"/>
    <w:rsid w:val="00A5791B"/>
    <w:rsid w:val="00A621B5"/>
    <w:rsid w:val="00A62827"/>
    <w:rsid w:val="00A62C79"/>
    <w:rsid w:val="00A6300C"/>
    <w:rsid w:val="00A63C80"/>
    <w:rsid w:val="00A6448E"/>
    <w:rsid w:val="00A64979"/>
    <w:rsid w:val="00A64D2A"/>
    <w:rsid w:val="00A6539D"/>
    <w:rsid w:val="00A65765"/>
    <w:rsid w:val="00A70071"/>
    <w:rsid w:val="00A70A6F"/>
    <w:rsid w:val="00A70BCD"/>
    <w:rsid w:val="00A72A80"/>
    <w:rsid w:val="00A73386"/>
    <w:rsid w:val="00A73B5C"/>
    <w:rsid w:val="00A73EFD"/>
    <w:rsid w:val="00A7406C"/>
    <w:rsid w:val="00A7449D"/>
    <w:rsid w:val="00A74649"/>
    <w:rsid w:val="00A7493E"/>
    <w:rsid w:val="00A74A06"/>
    <w:rsid w:val="00A753F0"/>
    <w:rsid w:val="00A75AF5"/>
    <w:rsid w:val="00A76A3C"/>
    <w:rsid w:val="00A76CF7"/>
    <w:rsid w:val="00A77134"/>
    <w:rsid w:val="00A77556"/>
    <w:rsid w:val="00A80102"/>
    <w:rsid w:val="00A80823"/>
    <w:rsid w:val="00A80A07"/>
    <w:rsid w:val="00A80C5D"/>
    <w:rsid w:val="00A81477"/>
    <w:rsid w:val="00A81492"/>
    <w:rsid w:val="00A816E2"/>
    <w:rsid w:val="00A81CFD"/>
    <w:rsid w:val="00A81D13"/>
    <w:rsid w:val="00A81E6D"/>
    <w:rsid w:val="00A82C0A"/>
    <w:rsid w:val="00A848DA"/>
    <w:rsid w:val="00A85531"/>
    <w:rsid w:val="00A87502"/>
    <w:rsid w:val="00A875A4"/>
    <w:rsid w:val="00A9024D"/>
    <w:rsid w:val="00A907D0"/>
    <w:rsid w:val="00A91768"/>
    <w:rsid w:val="00A94111"/>
    <w:rsid w:val="00A9663A"/>
    <w:rsid w:val="00A97BB7"/>
    <w:rsid w:val="00AA0669"/>
    <w:rsid w:val="00AA0CA2"/>
    <w:rsid w:val="00AA0D69"/>
    <w:rsid w:val="00AA1842"/>
    <w:rsid w:val="00AA1C38"/>
    <w:rsid w:val="00AA37C1"/>
    <w:rsid w:val="00AA3870"/>
    <w:rsid w:val="00AA4D1E"/>
    <w:rsid w:val="00AA5BE3"/>
    <w:rsid w:val="00AA6947"/>
    <w:rsid w:val="00AB1098"/>
    <w:rsid w:val="00AB12BD"/>
    <w:rsid w:val="00AB2EEC"/>
    <w:rsid w:val="00AB4642"/>
    <w:rsid w:val="00AB48E7"/>
    <w:rsid w:val="00AB52AE"/>
    <w:rsid w:val="00AB5D8F"/>
    <w:rsid w:val="00AB63E8"/>
    <w:rsid w:val="00AB646A"/>
    <w:rsid w:val="00AB6D78"/>
    <w:rsid w:val="00AB7834"/>
    <w:rsid w:val="00AC0ECA"/>
    <w:rsid w:val="00AC13A1"/>
    <w:rsid w:val="00AC1AF1"/>
    <w:rsid w:val="00AC2CEC"/>
    <w:rsid w:val="00AC37D0"/>
    <w:rsid w:val="00AC3BD0"/>
    <w:rsid w:val="00AC3F8B"/>
    <w:rsid w:val="00AC44B2"/>
    <w:rsid w:val="00AC505C"/>
    <w:rsid w:val="00AC6329"/>
    <w:rsid w:val="00AC7A6C"/>
    <w:rsid w:val="00AC7B1E"/>
    <w:rsid w:val="00AC7C09"/>
    <w:rsid w:val="00AD0F01"/>
    <w:rsid w:val="00AD21F3"/>
    <w:rsid w:val="00AD258A"/>
    <w:rsid w:val="00AD4485"/>
    <w:rsid w:val="00AD47CF"/>
    <w:rsid w:val="00AD6822"/>
    <w:rsid w:val="00AD7792"/>
    <w:rsid w:val="00AD7A5A"/>
    <w:rsid w:val="00AE042E"/>
    <w:rsid w:val="00AE0973"/>
    <w:rsid w:val="00AE33EC"/>
    <w:rsid w:val="00AE376F"/>
    <w:rsid w:val="00AE395A"/>
    <w:rsid w:val="00AE4248"/>
    <w:rsid w:val="00AE452B"/>
    <w:rsid w:val="00AE484A"/>
    <w:rsid w:val="00AE4A50"/>
    <w:rsid w:val="00AE5EDF"/>
    <w:rsid w:val="00AE6ECE"/>
    <w:rsid w:val="00AE70DA"/>
    <w:rsid w:val="00AE7D1B"/>
    <w:rsid w:val="00AF052F"/>
    <w:rsid w:val="00AF20F8"/>
    <w:rsid w:val="00AF2461"/>
    <w:rsid w:val="00AF47D0"/>
    <w:rsid w:val="00AF5A1D"/>
    <w:rsid w:val="00AF5C40"/>
    <w:rsid w:val="00B02E5A"/>
    <w:rsid w:val="00B03DB0"/>
    <w:rsid w:val="00B043DA"/>
    <w:rsid w:val="00B05056"/>
    <w:rsid w:val="00B0516D"/>
    <w:rsid w:val="00B05745"/>
    <w:rsid w:val="00B06C18"/>
    <w:rsid w:val="00B06FEF"/>
    <w:rsid w:val="00B07A01"/>
    <w:rsid w:val="00B07BDA"/>
    <w:rsid w:val="00B10A78"/>
    <w:rsid w:val="00B120C9"/>
    <w:rsid w:val="00B12B8E"/>
    <w:rsid w:val="00B12C37"/>
    <w:rsid w:val="00B137A5"/>
    <w:rsid w:val="00B14628"/>
    <w:rsid w:val="00B14794"/>
    <w:rsid w:val="00B1644C"/>
    <w:rsid w:val="00B1695B"/>
    <w:rsid w:val="00B17815"/>
    <w:rsid w:val="00B20A14"/>
    <w:rsid w:val="00B22DBE"/>
    <w:rsid w:val="00B23406"/>
    <w:rsid w:val="00B23A2A"/>
    <w:rsid w:val="00B255DA"/>
    <w:rsid w:val="00B26017"/>
    <w:rsid w:val="00B262CE"/>
    <w:rsid w:val="00B263F3"/>
    <w:rsid w:val="00B300DE"/>
    <w:rsid w:val="00B30578"/>
    <w:rsid w:val="00B31E77"/>
    <w:rsid w:val="00B32628"/>
    <w:rsid w:val="00B32B88"/>
    <w:rsid w:val="00B33A2E"/>
    <w:rsid w:val="00B34925"/>
    <w:rsid w:val="00B359C3"/>
    <w:rsid w:val="00B3625A"/>
    <w:rsid w:val="00B426D4"/>
    <w:rsid w:val="00B42C59"/>
    <w:rsid w:val="00B43330"/>
    <w:rsid w:val="00B434A4"/>
    <w:rsid w:val="00B455B5"/>
    <w:rsid w:val="00B46BE2"/>
    <w:rsid w:val="00B470A1"/>
    <w:rsid w:val="00B51A1C"/>
    <w:rsid w:val="00B51EAC"/>
    <w:rsid w:val="00B51F89"/>
    <w:rsid w:val="00B52548"/>
    <w:rsid w:val="00B527DA"/>
    <w:rsid w:val="00B530E8"/>
    <w:rsid w:val="00B531D4"/>
    <w:rsid w:val="00B53359"/>
    <w:rsid w:val="00B54BBB"/>
    <w:rsid w:val="00B562CF"/>
    <w:rsid w:val="00B5722C"/>
    <w:rsid w:val="00B600A9"/>
    <w:rsid w:val="00B617C3"/>
    <w:rsid w:val="00B61B11"/>
    <w:rsid w:val="00B62D5C"/>
    <w:rsid w:val="00B63816"/>
    <w:rsid w:val="00B6570A"/>
    <w:rsid w:val="00B65DB9"/>
    <w:rsid w:val="00B66EC5"/>
    <w:rsid w:val="00B7029E"/>
    <w:rsid w:val="00B708A9"/>
    <w:rsid w:val="00B70B8D"/>
    <w:rsid w:val="00B7588D"/>
    <w:rsid w:val="00B75AE8"/>
    <w:rsid w:val="00B75C23"/>
    <w:rsid w:val="00B75F2C"/>
    <w:rsid w:val="00B77660"/>
    <w:rsid w:val="00B81A53"/>
    <w:rsid w:val="00B823F8"/>
    <w:rsid w:val="00B82C16"/>
    <w:rsid w:val="00B83BCD"/>
    <w:rsid w:val="00B83FBA"/>
    <w:rsid w:val="00B83FDA"/>
    <w:rsid w:val="00B843F1"/>
    <w:rsid w:val="00B84582"/>
    <w:rsid w:val="00B846FA"/>
    <w:rsid w:val="00B85153"/>
    <w:rsid w:val="00B863CF"/>
    <w:rsid w:val="00B86FD6"/>
    <w:rsid w:val="00B914B6"/>
    <w:rsid w:val="00B91D59"/>
    <w:rsid w:val="00B92E47"/>
    <w:rsid w:val="00B92FFF"/>
    <w:rsid w:val="00B93AE9"/>
    <w:rsid w:val="00B94940"/>
    <w:rsid w:val="00B94BE3"/>
    <w:rsid w:val="00B95512"/>
    <w:rsid w:val="00B96063"/>
    <w:rsid w:val="00B973C1"/>
    <w:rsid w:val="00BA0291"/>
    <w:rsid w:val="00BA1B6C"/>
    <w:rsid w:val="00BA27A1"/>
    <w:rsid w:val="00BA2D1E"/>
    <w:rsid w:val="00BA3AF8"/>
    <w:rsid w:val="00BA4E3B"/>
    <w:rsid w:val="00BA50A0"/>
    <w:rsid w:val="00BA578A"/>
    <w:rsid w:val="00BA5961"/>
    <w:rsid w:val="00BA5A75"/>
    <w:rsid w:val="00BA6B82"/>
    <w:rsid w:val="00BA6F3E"/>
    <w:rsid w:val="00BA7263"/>
    <w:rsid w:val="00BB0001"/>
    <w:rsid w:val="00BB0DE9"/>
    <w:rsid w:val="00BB1AF3"/>
    <w:rsid w:val="00BB23C4"/>
    <w:rsid w:val="00BB2BCA"/>
    <w:rsid w:val="00BB35C9"/>
    <w:rsid w:val="00BB3623"/>
    <w:rsid w:val="00BB563F"/>
    <w:rsid w:val="00BB7B7B"/>
    <w:rsid w:val="00BC0792"/>
    <w:rsid w:val="00BC1448"/>
    <w:rsid w:val="00BC1772"/>
    <w:rsid w:val="00BC17E9"/>
    <w:rsid w:val="00BC29BC"/>
    <w:rsid w:val="00BC2DFC"/>
    <w:rsid w:val="00BC4F3F"/>
    <w:rsid w:val="00BC7448"/>
    <w:rsid w:val="00BC7B81"/>
    <w:rsid w:val="00BD1778"/>
    <w:rsid w:val="00BD2BAA"/>
    <w:rsid w:val="00BD4F2B"/>
    <w:rsid w:val="00BD5887"/>
    <w:rsid w:val="00BD5F9E"/>
    <w:rsid w:val="00BD65B8"/>
    <w:rsid w:val="00BD665B"/>
    <w:rsid w:val="00BD6BCF"/>
    <w:rsid w:val="00BD769F"/>
    <w:rsid w:val="00BD778C"/>
    <w:rsid w:val="00BD77FF"/>
    <w:rsid w:val="00BE00CE"/>
    <w:rsid w:val="00BE2C5E"/>
    <w:rsid w:val="00BE2CCF"/>
    <w:rsid w:val="00BE3075"/>
    <w:rsid w:val="00BE34E9"/>
    <w:rsid w:val="00BE361D"/>
    <w:rsid w:val="00BE5B4E"/>
    <w:rsid w:val="00BE66F4"/>
    <w:rsid w:val="00BE7126"/>
    <w:rsid w:val="00BE7FB7"/>
    <w:rsid w:val="00BF18C5"/>
    <w:rsid w:val="00BF4EE4"/>
    <w:rsid w:val="00BF7166"/>
    <w:rsid w:val="00C00894"/>
    <w:rsid w:val="00C01F57"/>
    <w:rsid w:val="00C02CB3"/>
    <w:rsid w:val="00C044F5"/>
    <w:rsid w:val="00C05D4A"/>
    <w:rsid w:val="00C06ACF"/>
    <w:rsid w:val="00C06EDC"/>
    <w:rsid w:val="00C11842"/>
    <w:rsid w:val="00C14856"/>
    <w:rsid w:val="00C14FD9"/>
    <w:rsid w:val="00C15160"/>
    <w:rsid w:val="00C1575B"/>
    <w:rsid w:val="00C17D02"/>
    <w:rsid w:val="00C234BF"/>
    <w:rsid w:val="00C2417C"/>
    <w:rsid w:val="00C266C2"/>
    <w:rsid w:val="00C27EB2"/>
    <w:rsid w:val="00C30A0E"/>
    <w:rsid w:val="00C30EDB"/>
    <w:rsid w:val="00C31203"/>
    <w:rsid w:val="00C31EE2"/>
    <w:rsid w:val="00C31F4F"/>
    <w:rsid w:val="00C331C5"/>
    <w:rsid w:val="00C332FF"/>
    <w:rsid w:val="00C334DF"/>
    <w:rsid w:val="00C33C16"/>
    <w:rsid w:val="00C34CAD"/>
    <w:rsid w:val="00C35348"/>
    <w:rsid w:val="00C3603F"/>
    <w:rsid w:val="00C36A0A"/>
    <w:rsid w:val="00C373B9"/>
    <w:rsid w:val="00C373E5"/>
    <w:rsid w:val="00C37FF2"/>
    <w:rsid w:val="00C4014B"/>
    <w:rsid w:val="00C42DED"/>
    <w:rsid w:val="00C46AC1"/>
    <w:rsid w:val="00C472B2"/>
    <w:rsid w:val="00C47AB7"/>
    <w:rsid w:val="00C47DAC"/>
    <w:rsid w:val="00C50569"/>
    <w:rsid w:val="00C50E7F"/>
    <w:rsid w:val="00C51A7F"/>
    <w:rsid w:val="00C51C90"/>
    <w:rsid w:val="00C51CDD"/>
    <w:rsid w:val="00C520A7"/>
    <w:rsid w:val="00C52C37"/>
    <w:rsid w:val="00C53750"/>
    <w:rsid w:val="00C539EE"/>
    <w:rsid w:val="00C53EE2"/>
    <w:rsid w:val="00C55BC1"/>
    <w:rsid w:val="00C57A13"/>
    <w:rsid w:val="00C57B65"/>
    <w:rsid w:val="00C57F72"/>
    <w:rsid w:val="00C614AF"/>
    <w:rsid w:val="00C61936"/>
    <w:rsid w:val="00C62D96"/>
    <w:rsid w:val="00C648F0"/>
    <w:rsid w:val="00C64D86"/>
    <w:rsid w:val="00C650B1"/>
    <w:rsid w:val="00C65677"/>
    <w:rsid w:val="00C66F3C"/>
    <w:rsid w:val="00C673AB"/>
    <w:rsid w:val="00C71383"/>
    <w:rsid w:val="00C71DE9"/>
    <w:rsid w:val="00C7274A"/>
    <w:rsid w:val="00C738C7"/>
    <w:rsid w:val="00C740BC"/>
    <w:rsid w:val="00C74D11"/>
    <w:rsid w:val="00C752AC"/>
    <w:rsid w:val="00C755C7"/>
    <w:rsid w:val="00C75944"/>
    <w:rsid w:val="00C75B75"/>
    <w:rsid w:val="00C7607B"/>
    <w:rsid w:val="00C80863"/>
    <w:rsid w:val="00C81D2E"/>
    <w:rsid w:val="00C835E0"/>
    <w:rsid w:val="00C86949"/>
    <w:rsid w:val="00C869C1"/>
    <w:rsid w:val="00C871F3"/>
    <w:rsid w:val="00C879CE"/>
    <w:rsid w:val="00C87DA9"/>
    <w:rsid w:val="00C90A7C"/>
    <w:rsid w:val="00C91FA0"/>
    <w:rsid w:val="00C91FAC"/>
    <w:rsid w:val="00C93D22"/>
    <w:rsid w:val="00C94420"/>
    <w:rsid w:val="00C970CB"/>
    <w:rsid w:val="00CA0E3F"/>
    <w:rsid w:val="00CA3273"/>
    <w:rsid w:val="00CA3E8C"/>
    <w:rsid w:val="00CA5877"/>
    <w:rsid w:val="00CA62EF"/>
    <w:rsid w:val="00CA7B02"/>
    <w:rsid w:val="00CB213A"/>
    <w:rsid w:val="00CB2163"/>
    <w:rsid w:val="00CB344C"/>
    <w:rsid w:val="00CB5D03"/>
    <w:rsid w:val="00CB656A"/>
    <w:rsid w:val="00CB740C"/>
    <w:rsid w:val="00CB757C"/>
    <w:rsid w:val="00CB789A"/>
    <w:rsid w:val="00CB7987"/>
    <w:rsid w:val="00CC000C"/>
    <w:rsid w:val="00CC12C1"/>
    <w:rsid w:val="00CC14A3"/>
    <w:rsid w:val="00CC170E"/>
    <w:rsid w:val="00CC246C"/>
    <w:rsid w:val="00CC4EA7"/>
    <w:rsid w:val="00CC57AA"/>
    <w:rsid w:val="00CC6382"/>
    <w:rsid w:val="00CC648E"/>
    <w:rsid w:val="00CC6835"/>
    <w:rsid w:val="00CC74EF"/>
    <w:rsid w:val="00CC77E4"/>
    <w:rsid w:val="00CD013B"/>
    <w:rsid w:val="00CD0A80"/>
    <w:rsid w:val="00CD1315"/>
    <w:rsid w:val="00CD1FD6"/>
    <w:rsid w:val="00CD20B8"/>
    <w:rsid w:val="00CD21FC"/>
    <w:rsid w:val="00CD6588"/>
    <w:rsid w:val="00CD677B"/>
    <w:rsid w:val="00CD6C4D"/>
    <w:rsid w:val="00CD6E6B"/>
    <w:rsid w:val="00CD6EA5"/>
    <w:rsid w:val="00CD6F78"/>
    <w:rsid w:val="00CD6FAA"/>
    <w:rsid w:val="00CE21DD"/>
    <w:rsid w:val="00CE3388"/>
    <w:rsid w:val="00CE35B1"/>
    <w:rsid w:val="00CE38C7"/>
    <w:rsid w:val="00CE3C55"/>
    <w:rsid w:val="00CE44EF"/>
    <w:rsid w:val="00CE4E1B"/>
    <w:rsid w:val="00CE5C3F"/>
    <w:rsid w:val="00CE7EF5"/>
    <w:rsid w:val="00CF0675"/>
    <w:rsid w:val="00CF4269"/>
    <w:rsid w:val="00CF5EBE"/>
    <w:rsid w:val="00CF623A"/>
    <w:rsid w:val="00CF6A5A"/>
    <w:rsid w:val="00CF6E4F"/>
    <w:rsid w:val="00CF7DB7"/>
    <w:rsid w:val="00D018FD"/>
    <w:rsid w:val="00D025AA"/>
    <w:rsid w:val="00D026DA"/>
    <w:rsid w:val="00D034F3"/>
    <w:rsid w:val="00D04B9A"/>
    <w:rsid w:val="00D079E1"/>
    <w:rsid w:val="00D1042B"/>
    <w:rsid w:val="00D131CF"/>
    <w:rsid w:val="00D144DA"/>
    <w:rsid w:val="00D15A80"/>
    <w:rsid w:val="00D1604A"/>
    <w:rsid w:val="00D16851"/>
    <w:rsid w:val="00D16B0C"/>
    <w:rsid w:val="00D17EA8"/>
    <w:rsid w:val="00D209C9"/>
    <w:rsid w:val="00D2282C"/>
    <w:rsid w:val="00D24244"/>
    <w:rsid w:val="00D268A6"/>
    <w:rsid w:val="00D2756B"/>
    <w:rsid w:val="00D27FF4"/>
    <w:rsid w:val="00D30134"/>
    <w:rsid w:val="00D3052A"/>
    <w:rsid w:val="00D313F9"/>
    <w:rsid w:val="00D320B5"/>
    <w:rsid w:val="00D32E12"/>
    <w:rsid w:val="00D34454"/>
    <w:rsid w:val="00D35EBE"/>
    <w:rsid w:val="00D37C48"/>
    <w:rsid w:val="00D406D0"/>
    <w:rsid w:val="00D4148D"/>
    <w:rsid w:val="00D41B1B"/>
    <w:rsid w:val="00D4257C"/>
    <w:rsid w:val="00D42988"/>
    <w:rsid w:val="00D429A1"/>
    <w:rsid w:val="00D43990"/>
    <w:rsid w:val="00D4597E"/>
    <w:rsid w:val="00D45D5B"/>
    <w:rsid w:val="00D46495"/>
    <w:rsid w:val="00D46AFB"/>
    <w:rsid w:val="00D475BE"/>
    <w:rsid w:val="00D47EE1"/>
    <w:rsid w:val="00D511BB"/>
    <w:rsid w:val="00D520C6"/>
    <w:rsid w:val="00D52571"/>
    <w:rsid w:val="00D54133"/>
    <w:rsid w:val="00D54E26"/>
    <w:rsid w:val="00D54FC3"/>
    <w:rsid w:val="00D56CF3"/>
    <w:rsid w:val="00D57505"/>
    <w:rsid w:val="00D57AD9"/>
    <w:rsid w:val="00D57C27"/>
    <w:rsid w:val="00D6018E"/>
    <w:rsid w:val="00D60AA0"/>
    <w:rsid w:val="00D612D6"/>
    <w:rsid w:val="00D61C06"/>
    <w:rsid w:val="00D62551"/>
    <w:rsid w:val="00D632BA"/>
    <w:rsid w:val="00D63B57"/>
    <w:rsid w:val="00D65300"/>
    <w:rsid w:val="00D6577B"/>
    <w:rsid w:val="00D6578C"/>
    <w:rsid w:val="00D65989"/>
    <w:rsid w:val="00D67180"/>
    <w:rsid w:val="00D70173"/>
    <w:rsid w:val="00D7109D"/>
    <w:rsid w:val="00D71BE4"/>
    <w:rsid w:val="00D7232B"/>
    <w:rsid w:val="00D7440E"/>
    <w:rsid w:val="00D747F0"/>
    <w:rsid w:val="00D74892"/>
    <w:rsid w:val="00D75643"/>
    <w:rsid w:val="00D773EF"/>
    <w:rsid w:val="00D81B40"/>
    <w:rsid w:val="00D8251D"/>
    <w:rsid w:val="00D8290F"/>
    <w:rsid w:val="00D829D4"/>
    <w:rsid w:val="00D831F9"/>
    <w:rsid w:val="00D83C77"/>
    <w:rsid w:val="00D843DE"/>
    <w:rsid w:val="00D85034"/>
    <w:rsid w:val="00D85653"/>
    <w:rsid w:val="00D85F0B"/>
    <w:rsid w:val="00D85FD5"/>
    <w:rsid w:val="00D8760E"/>
    <w:rsid w:val="00D90F3E"/>
    <w:rsid w:val="00D915F0"/>
    <w:rsid w:val="00D91E94"/>
    <w:rsid w:val="00D94008"/>
    <w:rsid w:val="00D942BD"/>
    <w:rsid w:val="00D95A40"/>
    <w:rsid w:val="00D97CF2"/>
    <w:rsid w:val="00DA1587"/>
    <w:rsid w:val="00DA1D2A"/>
    <w:rsid w:val="00DA3AE7"/>
    <w:rsid w:val="00DA416D"/>
    <w:rsid w:val="00DA447B"/>
    <w:rsid w:val="00DA5891"/>
    <w:rsid w:val="00DA5CDC"/>
    <w:rsid w:val="00DA6957"/>
    <w:rsid w:val="00DA7792"/>
    <w:rsid w:val="00DB254E"/>
    <w:rsid w:val="00DB28E6"/>
    <w:rsid w:val="00DB6464"/>
    <w:rsid w:val="00DB7002"/>
    <w:rsid w:val="00DB7158"/>
    <w:rsid w:val="00DC000C"/>
    <w:rsid w:val="00DC2F94"/>
    <w:rsid w:val="00DC450D"/>
    <w:rsid w:val="00DC7253"/>
    <w:rsid w:val="00DD18CF"/>
    <w:rsid w:val="00DD38D8"/>
    <w:rsid w:val="00DD5741"/>
    <w:rsid w:val="00DD5DE6"/>
    <w:rsid w:val="00DD62EC"/>
    <w:rsid w:val="00DD7C0E"/>
    <w:rsid w:val="00DE0812"/>
    <w:rsid w:val="00DE2AFD"/>
    <w:rsid w:val="00DE2F37"/>
    <w:rsid w:val="00DE3ACF"/>
    <w:rsid w:val="00DE3E2B"/>
    <w:rsid w:val="00DE5ED7"/>
    <w:rsid w:val="00DE62FA"/>
    <w:rsid w:val="00DE6AF4"/>
    <w:rsid w:val="00DE711B"/>
    <w:rsid w:val="00DE7D6B"/>
    <w:rsid w:val="00DF0962"/>
    <w:rsid w:val="00DF0E3F"/>
    <w:rsid w:val="00DF1FCF"/>
    <w:rsid w:val="00DF22E0"/>
    <w:rsid w:val="00DF3118"/>
    <w:rsid w:val="00DF369D"/>
    <w:rsid w:val="00DF4D1E"/>
    <w:rsid w:val="00DF6E6A"/>
    <w:rsid w:val="00DF7F28"/>
    <w:rsid w:val="00E0022D"/>
    <w:rsid w:val="00E002FC"/>
    <w:rsid w:val="00E004D4"/>
    <w:rsid w:val="00E0153E"/>
    <w:rsid w:val="00E018BD"/>
    <w:rsid w:val="00E024BB"/>
    <w:rsid w:val="00E0355F"/>
    <w:rsid w:val="00E03A08"/>
    <w:rsid w:val="00E03BC0"/>
    <w:rsid w:val="00E046E4"/>
    <w:rsid w:val="00E04D70"/>
    <w:rsid w:val="00E0533B"/>
    <w:rsid w:val="00E063BB"/>
    <w:rsid w:val="00E1380E"/>
    <w:rsid w:val="00E14101"/>
    <w:rsid w:val="00E14B34"/>
    <w:rsid w:val="00E21741"/>
    <w:rsid w:val="00E22BF6"/>
    <w:rsid w:val="00E236B7"/>
    <w:rsid w:val="00E24694"/>
    <w:rsid w:val="00E25F87"/>
    <w:rsid w:val="00E26AA8"/>
    <w:rsid w:val="00E26BA9"/>
    <w:rsid w:val="00E27283"/>
    <w:rsid w:val="00E27499"/>
    <w:rsid w:val="00E30CA1"/>
    <w:rsid w:val="00E30D00"/>
    <w:rsid w:val="00E31A3E"/>
    <w:rsid w:val="00E33587"/>
    <w:rsid w:val="00E33CF5"/>
    <w:rsid w:val="00E3473D"/>
    <w:rsid w:val="00E34DEB"/>
    <w:rsid w:val="00E352E0"/>
    <w:rsid w:val="00E368FD"/>
    <w:rsid w:val="00E37EFB"/>
    <w:rsid w:val="00E420B1"/>
    <w:rsid w:val="00E42FD3"/>
    <w:rsid w:val="00E433D7"/>
    <w:rsid w:val="00E45530"/>
    <w:rsid w:val="00E45F76"/>
    <w:rsid w:val="00E503C9"/>
    <w:rsid w:val="00E50C33"/>
    <w:rsid w:val="00E50D64"/>
    <w:rsid w:val="00E50F86"/>
    <w:rsid w:val="00E51B3A"/>
    <w:rsid w:val="00E52E62"/>
    <w:rsid w:val="00E530F0"/>
    <w:rsid w:val="00E532D4"/>
    <w:rsid w:val="00E55736"/>
    <w:rsid w:val="00E5616A"/>
    <w:rsid w:val="00E56488"/>
    <w:rsid w:val="00E5784C"/>
    <w:rsid w:val="00E57DA8"/>
    <w:rsid w:val="00E60729"/>
    <w:rsid w:val="00E60CFA"/>
    <w:rsid w:val="00E60F19"/>
    <w:rsid w:val="00E62614"/>
    <w:rsid w:val="00E62F65"/>
    <w:rsid w:val="00E634AF"/>
    <w:rsid w:val="00E63992"/>
    <w:rsid w:val="00E7117E"/>
    <w:rsid w:val="00E71684"/>
    <w:rsid w:val="00E71A4F"/>
    <w:rsid w:val="00E75768"/>
    <w:rsid w:val="00E75BC4"/>
    <w:rsid w:val="00E7637D"/>
    <w:rsid w:val="00E769BC"/>
    <w:rsid w:val="00E814E1"/>
    <w:rsid w:val="00E82231"/>
    <w:rsid w:val="00E828BF"/>
    <w:rsid w:val="00E82946"/>
    <w:rsid w:val="00E82D5E"/>
    <w:rsid w:val="00E832E9"/>
    <w:rsid w:val="00E836B3"/>
    <w:rsid w:val="00E847A2"/>
    <w:rsid w:val="00E8508F"/>
    <w:rsid w:val="00E860E3"/>
    <w:rsid w:val="00E86256"/>
    <w:rsid w:val="00E86A2F"/>
    <w:rsid w:val="00E87708"/>
    <w:rsid w:val="00E87AAF"/>
    <w:rsid w:val="00E87FE2"/>
    <w:rsid w:val="00E90CE1"/>
    <w:rsid w:val="00E91268"/>
    <w:rsid w:val="00E91876"/>
    <w:rsid w:val="00E91D5E"/>
    <w:rsid w:val="00E9506C"/>
    <w:rsid w:val="00E95C7D"/>
    <w:rsid w:val="00E95D3A"/>
    <w:rsid w:val="00E95DEF"/>
    <w:rsid w:val="00E9604C"/>
    <w:rsid w:val="00E9786E"/>
    <w:rsid w:val="00E97DCC"/>
    <w:rsid w:val="00EA2621"/>
    <w:rsid w:val="00EA2DBF"/>
    <w:rsid w:val="00EA53D3"/>
    <w:rsid w:val="00EA590A"/>
    <w:rsid w:val="00EA7064"/>
    <w:rsid w:val="00EB130C"/>
    <w:rsid w:val="00EB18FE"/>
    <w:rsid w:val="00EB23A9"/>
    <w:rsid w:val="00EB2C0D"/>
    <w:rsid w:val="00EB2EAB"/>
    <w:rsid w:val="00EB386E"/>
    <w:rsid w:val="00EB411E"/>
    <w:rsid w:val="00EB4503"/>
    <w:rsid w:val="00EB59F2"/>
    <w:rsid w:val="00EB5CA2"/>
    <w:rsid w:val="00EB61E0"/>
    <w:rsid w:val="00EB68BA"/>
    <w:rsid w:val="00EB68CF"/>
    <w:rsid w:val="00EC04DE"/>
    <w:rsid w:val="00EC0B6C"/>
    <w:rsid w:val="00EC3AFF"/>
    <w:rsid w:val="00EC3C13"/>
    <w:rsid w:val="00EC4E00"/>
    <w:rsid w:val="00EC504C"/>
    <w:rsid w:val="00EC626C"/>
    <w:rsid w:val="00EC6450"/>
    <w:rsid w:val="00EC7C1F"/>
    <w:rsid w:val="00ED0EAB"/>
    <w:rsid w:val="00ED3E07"/>
    <w:rsid w:val="00ED5155"/>
    <w:rsid w:val="00ED7BDB"/>
    <w:rsid w:val="00EE120A"/>
    <w:rsid w:val="00EE18C6"/>
    <w:rsid w:val="00EE1C88"/>
    <w:rsid w:val="00EE1CF3"/>
    <w:rsid w:val="00EE4154"/>
    <w:rsid w:val="00EE51AF"/>
    <w:rsid w:val="00EE6613"/>
    <w:rsid w:val="00EE7402"/>
    <w:rsid w:val="00EE7794"/>
    <w:rsid w:val="00EF3157"/>
    <w:rsid w:val="00EF4A36"/>
    <w:rsid w:val="00EF52C3"/>
    <w:rsid w:val="00EF601D"/>
    <w:rsid w:val="00EF725B"/>
    <w:rsid w:val="00EF74E3"/>
    <w:rsid w:val="00F00675"/>
    <w:rsid w:val="00F00B7B"/>
    <w:rsid w:val="00F02324"/>
    <w:rsid w:val="00F02AC5"/>
    <w:rsid w:val="00F03786"/>
    <w:rsid w:val="00F04422"/>
    <w:rsid w:val="00F0471C"/>
    <w:rsid w:val="00F05CA5"/>
    <w:rsid w:val="00F06182"/>
    <w:rsid w:val="00F06EA9"/>
    <w:rsid w:val="00F10CC8"/>
    <w:rsid w:val="00F115FC"/>
    <w:rsid w:val="00F1186A"/>
    <w:rsid w:val="00F11CA5"/>
    <w:rsid w:val="00F12481"/>
    <w:rsid w:val="00F13A7C"/>
    <w:rsid w:val="00F13B55"/>
    <w:rsid w:val="00F14376"/>
    <w:rsid w:val="00F160A2"/>
    <w:rsid w:val="00F164D0"/>
    <w:rsid w:val="00F17717"/>
    <w:rsid w:val="00F17787"/>
    <w:rsid w:val="00F200C8"/>
    <w:rsid w:val="00F21306"/>
    <w:rsid w:val="00F24B69"/>
    <w:rsid w:val="00F24D0E"/>
    <w:rsid w:val="00F257BA"/>
    <w:rsid w:val="00F26F8F"/>
    <w:rsid w:val="00F304F6"/>
    <w:rsid w:val="00F3154F"/>
    <w:rsid w:val="00F31DDD"/>
    <w:rsid w:val="00F31F1F"/>
    <w:rsid w:val="00F31FE7"/>
    <w:rsid w:val="00F32759"/>
    <w:rsid w:val="00F3325C"/>
    <w:rsid w:val="00F3537F"/>
    <w:rsid w:val="00F3597D"/>
    <w:rsid w:val="00F3648A"/>
    <w:rsid w:val="00F3764B"/>
    <w:rsid w:val="00F40D8F"/>
    <w:rsid w:val="00F4203A"/>
    <w:rsid w:val="00F4601C"/>
    <w:rsid w:val="00F46841"/>
    <w:rsid w:val="00F46F1B"/>
    <w:rsid w:val="00F502EB"/>
    <w:rsid w:val="00F50513"/>
    <w:rsid w:val="00F5181E"/>
    <w:rsid w:val="00F5268B"/>
    <w:rsid w:val="00F52FBB"/>
    <w:rsid w:val="00F53714"/>
    <w:rsid w:val="00F53BE7"/>
    <w:rsid w:val="00F53F11"/>
    <w:rsid w:val="00F61C2A"/>
    <w:rsid w:val="00F61DB3"/>
    <w:rsid w:val="00F637AC"/>
    <w:rsid w:val="00F6438C"/>
    <w:rsid w:val="00F65388"/>
    <w:rsid w:val="00F67DA6"/>
    <w:rsid w:val="00F67F07"/>
    <w:rsid w:val="00F70CCB"/>
    <w:rsid w:val="00F71E45"/>
    <w:rsid w:val="00F724C6"/>
    <w:rsid w:val="00F72754"/>
    <w:rsid w:val="00F734F7"/>
    <w:rsid w:val="00F73B3C"/>
    <w:rsid w:val="00F7427D"/>
    <w:rsid w:val="00F75480"/>
    <w:rsid w:val="00F76087"/>
    <w:rsid w:val="00F7765D"/>
    <w:rsid w:val="00F82953"/>
    <w:rsid w:val="00F82AFA"/>
    <w:rsid w:val="00F844EB"/>
    <w:rsid w:val="00F84BD3"/>
    <w:rsid w:val="00F92BC1"/>
    <w:rsid w:val="00F932C4"/>
    <w:rsid w:val="00F94B35"/>
    <w:rsid w:val="00F961B3"/>
    <w:rsid w:val="00F96360"/>
    <w:rsid w:val="00FA08B2"/>
    <w:rsid w:val="00FA155E"/>
    <w:rsid w:val="00FA294E"/>
    <w:rsid w:val="00FA2AAD"/>
    <w:rsid w:val="00FA59C9"/>
    <w:rsid w:val="00FA608C"/>
    <w:rsid w:val="00FB3411"/>
    <w:rsid w:val="00FB3B4C"/>
    <w:rsid w:val="00FB510E"/>
    <w:rsid w:val="00FB53D2"/>
    <w:rsid w:val="00FB639C"/>
    <w:rsid w:val="00FC2191"/>
    <w:rsid w:val="00FC2ACC"/>
    <w:rsid w:val="00FC2CB3"/>
    <w:rsid w:val="00FC3E18"/>
    <w:rsid w:val="00FC75C7"/>
    <w:rsid w:val="00FD138A"/>
    <w:rsid w:val="00FD1D70"/>
    <w:rsid w:val="00FD3BD8"/>
    <w:rsid w:val="00FD48EE"/>
    <w:rsid w:val="00FD5B84"/>
    <w:rsid w:val="00FD6477"/>
    <w:rsid w:val="00FD6A99"/>
    <w:rsid w:val="00FD7350"/>
    <w:rsid w:val="00FD7F56"/>
    <w:rsid w:val="00FE1280"/>
    <w:rsid w:val="00FE3EDC"/>
    <w:rsid w:val="00FE3FF5"/>
    <w:rsid w:val="00FE4757"/>
    <w:rsid w:val="00FE4F0C"/>
    <w:rsid w:val="00FF0286"/>
    <w:rsid w:val="00FF128A"/>
    <w:rsid w:val="00FF137B"/>
    <w:rsid w:val="00FF14C5"/>
    <w:rsid w:val="00FF3032"/>
    <w:rsid w:val="00FF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8BE6D"/>
  <w15:docId w15:val="{CB820CDF-688E-4F7B-9304-ABBBF860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CF"/>
    <w:pPr>
      <w:jc w:val="both"/>
    </w:pPr>
    <w:rPr>
      <w:rFonts w:ascii="Arial" w:hAnsi="Arial"/>
    </w:rPr>
  </w:style>
  <w:style w:type="paragraph" w:styleId="Heading1">
    <w:name w:val="heading 1"/>
    <w:basedOn w:val="Normal"/>
    <w:link w:val="Heading1Char"/>
    <w:uiPriority w:val="99"/>
    <w:qFormat/>
    <w:rsid w:val="00AD47CF"/>
    <w:pPr>
      <w:spacing w:before="240" w:after="240"/>
      <w:jc w:val="left"/>
      <w:outlineLvl w:val="0"/>
    </w:pPr>
    <w:rPr>
      <w:rFonts w:cs="Arial"/>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2759"/>
    <w:rPr>
      <w:rFonts w:ascii="Cambria" w:hAnsi="Cambria" w:cs="Times New Roman"/>
      <w:b/>
      <w:bCs/>
      <w:kern w:val="32"/>
      <w:sz w:val="32"/>
      <w:szCs w:val="32"/>
    </w:rPr>
  </w:style>
  <w:style w:type="table" w:styleId="TableGrid">
    <w:name w:val="Table Grid"/>
    <w:basedOn w:val="TableNormal"/>
    <w:uiPriority w:val="99"/>
    <w:rsid w:val="00AD47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47CF"/>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rsid w:val="00AD47CF"/>
    <w:pPr>
      <w:jc w:val="center"/>
    </w:pPr>
    <w:rPr>
      <w:szCs w:val="24"/>
    </w:rPr>
  </w:style>
  <w:style w:type="character" w:customStyle="1" w:styleId="BodyTextChar">
    <w:name w:val="Body Text Char"/>
    <w:basedOn w:val="DefaultParagraphFont"/>
    <w:link w:val="BodyText"/>
    <w:uiPriority w:val="99"/>
    <w:semiHidden/>
    <w:locked/>
    <w:rsid w:val="00F32759"/>
    <w:rPr>
      <w:rFonts w:ascii="Arial" w:hAnsi="Arial" w:cs="Times New Roman"/>
    </w:rPr>
  </w:style>
  <w:style w:type="paragraph" w:styleId="Header">
    <w:name w:val="header"/>
    <w:basedOn w:val="Normal"/>
    <w:link w:val="HeaderChar"/>
    <w:uiPriority w:val="99"/>
    <w:rsid w:val="00AD47CF"/>
    <w:pPr>
      <w:tabs>
        <w:tab w:val="center" w:pos="4153"/>
        <w:tab w:val="right" w:pos="8306"/>
      </w:tabs>
      <w:jc w:val="left"/>
    </w:pPr>
    <w:rPr>
      <w:rFonts w:ascii="Times New Roman" w:hAnsi="Times New Roman"/>
      <w:sz w:val="24"/>
      <w:szCs w:val="24"/>
    </w:rPr>
  </w:style>
  <w:style w:type="character" w:customStyle="1" w:styleId="HeaderChar">
    <w:name w:val="Header Char"/>
    <w:basedOn w:val="DefaultParagraphFont"/>
    <w:link w:val="Header"/>
    <w:uiPriority w:val="99"/>
    <w:semiHidden/>
    <w:locked/>
    <w:rsid w:val="00F32759"/>
    <w:rPr>
      <w:rFonts w:ascii="Arial" w:hAnsi="Arial" w:cs="Times New Roman"/>
    </w:rPr>
  </w:style>
  <w:style w:type="paragraph" w:styleId="Footer">
    <w:name w:val="footer"/>
    <w:basedOn w:val="Normal"/>
    <w:link w:val="FooterChar"/>
    <w:uiPriority w:val="99"/>
    <w:rsid w:val="00AD47CF"/>
    <w:pPr>
      <w:tabs>
        <w:tab w:val="center" w:pos="4153"/>
        <w:tab w:val="right" w:pos="8306"/>
      </w:tabs>
      <w:jc w:val="left"/>
    </w:pPr>
    <w:rPr>
      <w:rFonts w:ascii="Times New Roman" w:hAnsi="Times New Roman"/>
      <w:sz w:val="24"/>
      <w:szCs w:val="24"/>
    </w:rPr>
  </w:style>
  <w:style w:type="character" w:customStyle="1" w:styleId="FooterChar">
    <w:name w:val="Footer Char"/>
    <w:basedOn w:val="DefaultParagraphFont"/>
    <w:link w:val="Footer"/>
    <w:uiPriority w:val="99"/>
    <w:semiHidden/>
    <w:locked/>
    <w:rsid w:val="00F32759"/>
    <w:rPr>
      <w:rFonts w:ascii="Arial" w:hAnsi="Arial" w:cs="Times New Roman"/>
    </w:rPr>
  </w:style>
  <w:style w:type="paragraph" w:styleId="BlockText">
    <w:name w:val="Block Text"/>
    <w:basedOn w:val="Normal"/>
    <w:uiPriority w:val="99"/>
    <w:rsid w:val="00AD47CF"/>
    <w:pPr>
      <w:ind w:left="180" w:right="540"/>
    </w:pPr>
    <w:rPr>
      <w:rFonts w:ascii="Lucida Sans" w:hAnsi="Lucida Sans" w:cs="Arial"/>
      <w:bCs/>
      <w:color w:val="000000"/>
      <w:szCs w:val="28"/>
      <w:lang w:eastAsia="en-US"/>
    </w:rPr>
  </w:style>
  <w:style w:type="paragraph" w:styleId="BalloonText">
    <w:name w:val="Balloon Text"/>
    <w:basedOn w:val="Normal"/>
    <w:link w:val="BalloonTextChar"/>
    <w:uiPriority w:val="99"/>
    <w:semiHidden/>
    <w:rsid w:val="00AD47CF"/>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2759"/>
    <w:rPr>
      <w:rFonts w:cs="Times New Roman"/>
      <w:sz w:val="2"/>
    </w:rPr>
  </w:style>
  <w:style w:type="character" w:styleId="PageNumber">
    <w:name w:val="page number"/>
    <w:basedOn w:val="DefaultParagraphFont"/>
    <w:uiPriority w:val="99"/>
    <w:rsid w:val="00AD47CF"/>
    <w:rPr>
      <w:rFonts w:cs="Times New Roman"/>
    </w:rPr>
  </w:style>
  <w:style w:type="character" w:styleId="Hyperlink">
    <w:name w:val="Hyperlink"/>
    <w:basedOn w:val="DefaultParagraphFont"/>
    <w:uiPriority w:val="99"/>
    <w:rsid w:val="00AD47CF"/>
    <w:rPr>
      <w:rFonts w:cs="Times New Roman"/>
      <w:color w:val="0000FF"/>
      <w:u w:val="single"/>
    </w:rPr>
  </w:style>
  <w:style w:type="paragraph" w:styleId="NormalWeb">
    <w:name w:val="Normal (Web)"/>
    <w:basedOn w:val="Normal"/>
    <w:uiPriority w:val="99"/>
    <w:rsid w:val="00AD47CF"/>
    <w:pPr>
      <w:jc w:val="left"/>
    </w:pPr>
    <w:rPr>
      <w:rFonts w:cs="Arial"/>
      <w:color w:val="000000"/>
      <w:sz w:val="18"/>
      <w:szCs w:val="18"/>
    </w:rPr>
  </w:style>
  <w:style w:type="character" w:customStyle="1" w:styleId="Hyperlink1">
    <w:name w:val="Hyperlink1"/>
    <w:uiPriority w:val="99"/>
    <w:rsid w:val="00AD47CF"/>
    <w:rPr>
      <w:color w:val="E4EFDF"/>
      <w:u w:val="single"/>
    </w:rPr>
  </w:style>
  <w:style w:type="paragraph" w:styleId="ListBullet">
    <w:name w:val="List Bullet"/>
    <w:basedOn w:val="Normal"/>
    <w:autoRedefine/>
    <w:uiPriority w:val="99"/>
    <w:rsid w:val="00AD47CF"/>
    <w:pPr>
      <w:numPr>
        <w:numId w:val="30"/>
      </w:numPr>
      <w:tabs>
        <w:tab w:val="clear" w:pos="1080"/>
        <w:tab w:val="num" w:pos="360"/>
      </w:tabs>
      <w:ind w:left="360"/>
      <w:jc w:val="left"/>
    </w:pPr>
    <w:rPr>
      <w:rFonts w:ascii="Times New Roman" w:hAnsi="Times New Roman"/>
      <w:sz w:val="24"/>
      <w:szCs w:val="24"/>
    </w:rPr>
  </w:style>
  <w:style w:type="character" w:styleId="FollowedHyperlink">
    <w:name w:val="FollowedHyperlink"/>
    <w:basedOn w:val="DefaultParagraphFont"/>
    <w:uiPriority w:val="99"/>
    <w:rsid w:val="00AD47CF"/>
    <w:rPr>
      <w:rFonts w:cs="Times New Roman"/>
      <w:color w:val="800080"/>
      <w:u w:val="single"/>
    </w:rPr>
  </w:style>
  <w:style w:type="paragraph" w:styleId="CommentText">
    <w:name w:val="annotation text"/>
    <w:basedOn w:val="Normal"/>
    <w:link w:val="CommentTextChar"/>
    <w:uiPriority w:val="99"/>
    <w:semiHidden/>
    <w:rsid w:val="00AD47CF"/>
    <w:pPr>
      <w:jc w:val="left"/>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F32759"/>
    <w:rPr>
      <w:rFonts w:ascii="Arial" w:hAnsi="Arial" w:cs="Times New Roman"/>
      <w:sz w:val="20"/>
      <w:szCs w:val="20"/>
    </w:rPr>
  </w:style>
  <w:style w:type="character" w:styleId="CommentReference">
    <w:name w:val="annotation reference"/>
    <w:basedOn w:val="DefaultParagraphFont"/>
    <w:uiPriority w:val="99"/>
    <w:semiHidden/>
    <w:rsid w:val="00AD47CF"/>
    <w:rPr>
      <w:rFonts w:cs="Times New Roman"/>
      <w:sz w:val="16"/>
    </w:rPr>
  </w:style>
  <w:style w:type="paragraph" w:customStyle="1" w:styleId="CharCharCharCharCharChar">
    <w:name w:val="Char Char Char Char Char Char"/>
    <w:aliases w:val="Char Char Char1"/>
    <w:basedOn w:val="Normal"/>
    <w:uiPriority w:val="99"/>
    <w:rsid w:val="00267966"/>
    <w:pPr>
      <w:spacing w:after="160" w:line="240" w:lineRule="exact"/>
      <w:jc w:val="left"/>
    </w:pPr>
    <w:rPr>
      <w:rFonts w:ascii="Verdana" w:hAnsi="Verdana"/>
      <w:sz w:val="20"/>
      <w:szCs w:val="20"/>
      <w:lang w:eastAsia="en-US"/>
    </w:rPr>
  </w:style>
  <w:style w:type="paragraph" w:styleId="CommentSubject">
    <w:name w:val="annotation subject"/>
    <w:basedOn w:val="CommentText"/>
    <w:next w:val="CommentText"/>
    <w:link w:val="CommentSubjectChar"/>
    <w:uiPriority w:val="99"/>
    <w:semiHidden/>
    <w:rsid w:val="00355848"/>
    <w:pPr>
      <w:jc w:val="both"/>
    </w:pPr>
    <w:rPr>
      <w:rFonts w:ascii="Arial" w:hAnsi="Arial"/>
      <w:b/>
      <w:bCs/>
    </w:rPr>
  </w:style>
  <w:style w:type="character" w:customStyle="1" w:styleId="CommentSubjectChar">
    <w:name w:val="Comment Subject Char"/>
    <w:basedOn w:val="CommentTextChar"/>
    <w:link w:val="CommentSubject"/>
    <w:uiPriority w:val="99"/>
    <w:semiHidden/>
    <w:locked/>
    <w:rsid w:val="00F32759"/>
    <w:rPr>
      <w:rFonts w:ascii="Arial" w:hAnsi="Arial" w:cs="Times New Roman"/>
      <w:b/>
      <w:bCs/>
      <w:sz w:val="20"/>
      <w:szCs w:val="20"/>
    </w:rPr>
  </w:style>
  <w:style w:type="paragraph" w:styleId="Revision">
    <w:name w:val="Revision"/>
    <w:hidden/>
    <w:uiPriority w:val="99"/>
    <w:semiHidden/>
    <w:rsid w:val="00BE00CE"/>
    <w:rPr>
      <w:rFonts w:ascii="Arial" w:hAnsi="Arial"/>
    </w:rPr>
  </w:style>
  <w:style w:type="paragraph" w:styleId="ListParagraph">
    <w:name w:val="List Paragraph"/>
    <w:basedOn w:val="Normal"/>
    <w:uiPriority w:val="99"/>
    <w:qFormat/>
    <w:rsid w:val="00FD5B84"/>
    <w:pPr>
      <w:ind w:left="720"/>
    </w:pPr>
  </w:style>
  <w:style w:type="paragraph" w:styleId="PlainText">
    <w:name w:val="Plain Text"/>
    <w:basedOn w:val="Normal"/>
    <w:link w:val="PlainTextChar"/>
    <w:uiPriority w:val="99"/>
    <w:unhideWhenUsed/>
    <w:rsid w:val="00514546"/>
    <w:pPr>
      <w:jc w:val="left"/>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14546"/>
    <w:rPr>
      <w:rFonts w:ascii="Consolas" w:eastAsia="Calibri" w:hAnsi="Consolas"/>
      <w:sz w:val="21"/>
      <w:szCs w:val="21"/>
      <w:lang w:eastAsia="en-US"/>
    </w:rPr>
  </w:style>
  <w:style w:type="character" w:styleId="Strong">
    <w:name w:val="Strong"/>
    <w:basedOn w:val="DefaultParagraphFont"/>
    <w:uiPriority w:val="22"/>
    <w:qFormat/>
    <w:locked/>
    <w:rsid w:val="0064675B"/>
    <w:rPr>
      <w:b/>
      <w:bCs/>
    </w:rPr>
  </w:style>
  <w:style w:type="character" w:styleId="Emphasis">
    <w:name w:val="Emphasis"/>
    <w:basedOn w:val="DefaultParagraphFont"/>
    <w:qFormat/>
    <w:locked/>
    <w:rsid w:val="006467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236098">
      <w:marLeft w:val="0"/>
      <w:marRight w:val="0"/>
      <w:marTop w:val="0"/>
      <w:marBottom w:val="0"/>
      <w:divBdr>
        <w:top w:val="none" w:sz="0" w:space="0" w:color="auto"/>
        <w:left w:val="none" w:sz="0" w:space="0" w:color="auto"/>
        <w:bottom w:val="none" w:sz="0" w:space="0" w:color="auto"/>
        <w:right w:val="none" w:sz="0" w:space="0" w:color="auto"/>
      </w:divBdr>
      <w:divsChild>
        <w:div w:id="1340236101">
          <w:marLeft w:val="0"/>
          <w:marRight w:val="0"/>
          <w:marTop w:val="0"/>
          <w:marBottom w:val="0"/>
          <w:divBdr>
            <w:top w:val="none" w:sz="0" w:space="0" w:color="auto"/>
            <w:left w:val="none" w:sz="0" w:space="0" w:color="auto"/>
            <w:bottom w:val="none" w:sz="0" w:space="0" w:color="auto"/>
            <w:right w:val="none" w:sz="0" w:space="0" w:color="auto"/>
          </w:divBdr>
          <w:divsChild>
            <w:div w:id="1340236099">
              <w:marLeft w:val="0"/>
              <w:marRight w:val="0"/>
              <w:marTop w:val="0"/>
              <w:marBottom w:val="0"/>
              <w:divBdr>
                <w:top w:val="none" w:sz="0" w:space="0" w:color="auto"/>
                <w:left w:val="none" w:sz="0" w:space="0" w:color="auto"/>
                <w:bottom w:val="none" w:sz="0" w:space="0" w:color="auto"/>
                <w:right w:val="none" w:sz="0" w:space="0" w:color="auto"/>
              </w:divBdr>
              <w:divsChild>
                <w:div w:id="1340236096">
                  <w:marLeft w:val="0"/>
                  <w:marRight w:val="0"/>
                  <w:marTop w:val="0"/>
                  <w:marBottom w:val="0"/>
                  <w:divBdr>
                    <w:top w:val="none" w:sz="0" w:space="0" w:color="auto"/>
                    <w:left w:val="none" w:sz="0" w:space="0" w:color="auto"/>
                    <w:bottom w:val="none" w:sz="0" w:space="0" w:color="auto"/>
                    <w:right w:val="none" w:sz="0" w:space="0" w:color="auto"/>
                  </w:divBdr>
                  <w:divsChild>
                    <w:div w:id="1340236100">
                      <w:marLeft w:val="0"/>
                      <w:marRight w:val="0"/>
                      <w:marTop w:val="0"/>
                      <w:marBottom w:val="0"/>
                      <w:divBdr>
                        <w:top w:val="none" w:sz="0" w:space="0" w:color="auto"/>
                        <w:left w:val="none" w:sz="0" w:space="0" w:color="auto"/>
                        <w:bottom w:val="none" w:sz="0" w:space="0" w:color="auto"/>
                        <w:right w:val="none" w:sz="0" w:space="0" w:color="auto"/>
                      </w:divBdr>
                      <w:divsChild>
                        <w:div w:id="13402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74154">
      <w:bodyDiv w:val="1"/>
      <w:marLeft w:val="0"/>
      <w:marRight w:val="0"/>
      <w:marTop w:val="0"/>
      <w:marBottom w:val="0"/>
      <w:divBdr>
        <w:top w:val="none" w:sz="0" w:space="0" w:color="auto"/>
        <w:left w:val="none" w:sz="0" w:space="0" w:color="auto"/>
        <w:bottom w:val="none" w:sz="0" w:space="0" w:color="auto"/>
        <w:right w:val="none" w:sz="0" w:space="0" w:color="auto"/>
      </w:divBdr>
      <w:divsChild>
        <w:div w:id="1811481572">
          <w:marLeft w:val="0"/>
          <w:marRight w:val="0"/>
          <w:marTop w:val="300"/>
          <w:marBottom w:val="0"/>
          <w:divBdr>
            <w:top w:val="single" w:sz="6" w:space="0" w:color="E9CFDA"/>
            <w:left w:val="none" w:sz="0" w:space="0" w:color="auto"/>
            <w:bottom w:val="single" w:sz="6" w:space="15" w:color="E9CFDA"/>
            <w:right w:val="none" w:sz="0" w:space="0" w:color="auto"/>
          </w:divBdr>
          <w:divsChild>
            <w:div w:id="741946177">
              <w:marLeft w:val="0"/>
              <w:marRight w:val="0"/>
              <w:marTop w:val="0"/>
              <w:marBottom w:val="0"/>
              <w:divBdr>
                <w:top w:val="none" w:sz="0" w:space="0" w:color="auto"/>
                <w:left w:val="none" w:sz="0" w:space="0" w:color="auto"/>
                <w:bottom w:val="none" w:sz="0" w:space="0" w:color="auto"/>
                <w:right w:val="none" w:sz="0" w:space="0" w:color="auto"/>
              </w:divBdr>
              <w:divsChild>
                <w:div w:id="1968701654">
                  <w:marLeft w:val="600"/>
                  <w:marRight w:val="0"/>
                  <w:marTop w:val="0"/>
                  <w:marBottom w:val="0"/>
                  <w:divBdr>
                    <w:top w:val="none" w:sz="0" w:space="0" w:color="auto"/>
                    <w:left w:val="none" w:sz="0" w:space="0" w:color="auto"/>
                    <w:bottom w:val="none" w:sz="0" w:space="0" w:color="auto"/>
                    <w:right w:val="none" w:sz="0" w:space="0" w:color="auto"/>
                  </w:divBdr>
                  <w:divsChild>
                    <w:div w:id="10947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11183">
      <w:bodyDiv w:val="1"/>
      <w:marLeft w:val="0"/>
      <w:marRight w:val="0"/>
      <w:marTop w:val="0"/>
      <w:marBottom w:val="0"/>
      <w:divBdr>
        <w:top w:val="none" w:sz="0" w:space="0" w:color="auto"/>
        <w:left w:val="none" w:sz="0" w:space="0" w:color="auto"/>
        <w:bottom w:val="none" w:sz="0" w:space="0" w:color="auto"/>
        <w:right w:val="none" w:sz="0" w:space="0" w:color="auto"/>
      </w:divBdr>
      <w:divsChild>
        <w:div w:id="65079056">
          <w:marLeft w:val="0"/>
          <w:marRight w:val="0"/>
          <w:marTop w:val="0"/>
          <w:marBottom w:val="0"/>
          <w:divBdr>
            <w:top w:val="none" w:sz="0" w:space="0" w:color="auto"/>
            <w:left w:val="none" w:sz="0" w:space="0" w:color="auto"/>
            <w:bottom w:val="none" w:sz="0" w:space="0" w:color="auto"/>
            <w:right w:val="none" w:sz="0" w:space="0" w:color="auto"/>
          </w:divBdr>
          <w:divsChild>
            <w:div w:id="164050841">
              <w:marLeft w:val="0"/>
              <w:marRight w:val="0"/>
              <w:marTop w:val="0"/>
              <w:marBottom w:val="0"/>
              <w:divBdr>
                <w:top w:val="none" w:sz="0" w:space="0" w:color="auto"/>
                <w:left w:val="none" w:sz="0" w:space="0" w:color="auto"/>
                <w:bottom w:val="none" w:sz="0" w:space="0" w:color="auto"/>
                <w:right w:val="none" w:sz="0" w:space="0" w:color="auto"/>
              </w:divBdr>
              <w:divsChild>
                <w:div w:id="107891080">
                  <w:marLeft w:val="0"/>
                  <w:marRight w:val="0"/>
                  <w:marTop w:val="0"/>
                  <w:marBottom w:val="0"/>
                  <w:divBdr>
                    <w:top w:val="none" w:sz="0" w:space="0" w:color="auto"/>
                    <w:left w:val="none" w:sz="0" w:space="0" w:color="auto"/>
                    <w:bottom w:val="none" w:sz="0" w:space="0" w:color="auto"/>
                    <w:right w:val="none" w:sz="0" w:space="0" w:color="auto"/>
                  </w:divBdr>
                  <w:divsChild>
                    <w:div w:id="1908416264">
                      <w:marLeft w:val="0"/>
                      <w:marRight w:val="0"/>
                      <w:marTop w:val="0"/>
                      <w:marBottom w:val="0"/>
                      <w:divBdr>
                        <w:top w:val="none" w:sz="0" w:space="0" w:color="auto"/>
                        <w:left w:val="none" w:sz="0" w:space="0" w:color="auto"/>
                        <w:bottom w:val="none" w:sz="0" w:space="0" w:color="auto"/>
                        <w:right w:val="none" w:sz="0" w:space="0" w:color="auto"/>
                      </w:divBdr>
                      <w:divsChild>
                        <w:div w:id="1536503571">
                          <w:marLeft w:val="0"/>
                          <w:marRight w:val="0"/>
                          <w:marTop w:val="0"/>
                          <w:marBottom w:val="0"/>
                          <w:divBdr>
                            <w:top w:val="none" w:sz="0" w:space="0" w:color="auto"/>
                            <w:left w:val="none" w:sz="0" w:space="0" w:color="auto"/>
                            <w:bottom w:val="none" w:sz="0" w:space="0" w:color="auto"/>
                            <w:right w:val="none" w:sz="0" w:space="0" w:color="auto"/>
                          </w:divBdr>
                          <w:divsChild>
                            <w:div w:id="80413869">
                              <w:marLeft w:val="0"/>
                              <w:marRight w:val="0"/>
                              <w:marTop w:val="0"/>
                              <w:marBottom w:val="0"/>
                              <w:divBdr>
                                <w:top w:val="none" w:sz="0" w:space="0" w:color="auto"/>
                                <w:left w:val="none" w:sz="0" w:space="0" w:color="auto"/>
                                <w:bottom w:val="none" w:sz="0" w:space="0" w:color="auto"/>
                                <w:right w:val="none" w:sz="0" w:space="0" w:color="auto"/>
                              </w:divBdr>
                              <w:divsChild>
                                <w:div w:id="794636008">
                                  <w:marLeft w:val="0"/>
                                  <w:marRight w:val="0"/>
                                  <w:marTop w:val="0"/>
                                  <w:marBottom w:val="0"/>
                                  <w:divBdr>
                                    <w:top w:val="none" w:sz="0" w:space="0" w:color="auto"/>
                                    <w:left w:val="none" w:sz="0" w:space="0" w:color="auto"/>
                                    <w:bottom w:val="none" w:sz="0" w:space="0" w:color="auto"/>
                                    <w:right w:val="none" w:sz="0" w:space="0" w:color="auto"/>
                                  </w:divBdr>
                                  <w:divsChild>
                                    <w:div w:id="1605727104">
                                      <w:marLeft w:val="0"/>
                                      <w:marRight w:val="0"/>
                                      <w:marTop w:val="0"/>
                                      <w:marBottom w:val="0"/>
                                      <w:divBdr>
                                        <w:top w:val="none" w:sz="0" w:space="0" w:color="auto"/>
                                        <w:left w:val="none" w:sz="0" w:space="0" w:color="auto"/>
                                        <w:bottom w:val="none" w:sz="0" w:space="0" w:color="auto"/>
                                        <w:right w:val="none" w:sz="0" w:space="0" w:color="auto"/>
                                      </w:divBdr>
                                      <w:divsChild>
                                        <w:div w:id="833839513">
                                          <w:marLeft w:val="0"/>
                                          <w:marRight w:val="0"/>
                                          <w:marTop w:val="0"/>
                                          <w:marBottom w:val="0"/>
                                          <w:divBdr>
                                            <w:top w:val="none" w:sz="0" w:space="0" w:color="auto"/>
                                            <w:left w:val="none" w:sz="0" w:space="0" w:color="auto"/>
                                            <w:bottom w:val="none" w:sz="0" w:space="0" w:color="auto"/>
                                            <w:right w:val="none" w:sz="0" w:space="0" w:color="auto"/>
                                          </w:divBdr>
                                          <w:divsChild>
                                            <w:div w:id="1729643980">
                                              <w:marLeft w:val="0"/>
                                              <w:marRight w:val="0"/>
                                              <w:marTop w:val="0"/>
                                              <w:marBottom w:val="0"/>
                                              <w:divBdr>
                                                <w:top w:val="none" w:sz="0" w:space="0" w:color="auto"/>
                                                <w:left w:val="none" w:sz="0" w:space="0" w:color="auto"/>
                                                <w:bottom w:val="none" w:sz="0" w:space="0" w:color="auto"/>
                                                <w:right w:val="none" w:sz="0" w:space="0" w:color="auto"/>
                                              </w:divBdr>
                                              <w:divsChild>
                                                <w:div w:id="868646036">
                                                  <w:marLeft w:val="0"/>
                                                  <w:marRight w:val="0"/>
                                                  <w:marTop w:val="0"/>
                                                  <w:marBottom w:val="0"/>
                                                  <w:divBdr>
                                                    <w:top w:val="none" w:sz="0" w:space="0" w:color="auto"/>
                                                    <w:left w:val="none" w:sz="0" w:space="0" w:color="auto"/>
                                                    <w:bottom w:val="none" w:sz="0" w:space="0" w:color="auto"/>
                                                    <w:right w:val="none" w:sz="0" w:space="0" w:color="auto"/>
                                                  </w:divBdr>
                                                  <w:divsChild>
                                                    <w:div w:id="133258314">
                                                      <w:marLeft w:val="0"/>
                                                      <w:marRight w:val="0"/>
                                                      <w:marTop w:val="0"/>
                                                      <w:marBottom w:val="0"/>
                                                      <w:divBdr>
                                                        <w:top w:val="none" w:sz="0" w:space="0" w:color="auto"/>
                                                        <w:left w:val="none" w:sz="0" w:space="0" w:color="auto"/>
                                                        <w:bottom w:val="none" w:sz="0" w:space="0" w:color="auto"/>
                                                        <w:right w:val="none" w:sz="0" w:space="0" w:color="auto"/>
                                                      </w:divBdr>
                                                      <w:divsChild>
                                                        <w:div w:id="328875446">
                                                          <w:marLeft w:val="0"/>
                                                          <w:marRight w:val="0"/>
                                                          <w:marTop w:val="0"/>
                                                          <w:marBottom w:val="0"/>
                                                          <w:divBdr>
                                                            <w:top w:val="none" w:sz="0" w:space="0" w:color="auto"/>
                                                            <w:left w:val="none" w:sz="0" w:space="0" w:color="auto"/>
                                                            <w:bottom w:val="none" w:sz="0" w:space="0" w:color="auto"/>
                                                            <w:right w:val="none" w:sz="0" w:space="0" w:color="auto"/>
                                                          </w:divBdr>
                                                          <w:divsChild>
                                                            <w:div w:id="1482188431">
                                                              <w:marLeft w:val="0"/>
                                                              <w:marRight w:val="0"/>
                                                              <w:marTop w:val="0"/>
                                                              <w:marBottom w:val="0"/>
                                                              <w:divBdr>
                                                                <w:top w:val="none" w:sz="0" w:space="0" w:color="auto"/>
                                                                <w:left w:val="none" w:sz="0" w:space="0" w:color="auto"/>
                                                                <w:bottom w:val="none" w:sz="0" w:space="0" w:color="auto"/>
                                                                <w:right w:val="none" w:sz="0" w:space="0" w:color="auto"/>
                                                              </w:divBdr>
                                                              <w:divsChild>
                                                                <w:div w:id="189684224">
                                                                  <w:marLeft w:val="0"/>
                                                                  <w:marRight w:val="0"/>
                                                                  <w:marTop w:val="0"/>
                                                                  <w:marBottom w:val="0"/>
                                                                  <w:divBdr>
                                                                    <w:top w:val="none" w:sz="0" w:space="0" w:color="auto"/>
                                                                    <w:left w:val="none" w:sz="0" w:space="0" w:color="auto"/>
                                                                    <w:bottom w:val="none" w:sz="0" w:space="0" w:color="auto"/>
                                                                    <w:right w:val="none" w:sz="0" w:space="0" w:color="auto"/>
                                                                  </w:divBdr>
                                                                  <w:divsChild>
                                                                    <w:div w:id="244000341">
                                                                      <w:marLeft w:val="0"/>
                                                                      <w:marRight w:val="0"/>
                                                                      <w:marTop w:val="0"/>
                                                                      <w:marBottom w:val="0"/>
                                                                      <w:divBdr>
                                                                        <w:top w:val="none" w:sz="0" w:space="0" w:color="auto"/>
                                                                        <w:left w:val="none" w:sz="0" w:space="0" w:color="auto"/>
                                                                        <w:bottom w:val="none" w:sz="0" w:space="0" w:color="auto"/>
                                                                        <w:right w:val="none" w:sz="0" w:space="0" w:color="auto"/>
                                                                      </w:divBdr>
                                                                      <w:divsChild>
                                                                        <w:div w:id="921645250">
                                                                          <w:marLeft w:val="0"/>
                                                                          <w:marRight w:val="0"/>
                                                                          <w:marTop w:val="0"/>
                                                                          <w:marBottom w:val="0"/>
                                                                          <w:divBdr>
                                                                            <w:top w:val="none" w:sz="0" w:space="0" w:color="auto"/>
                                                                            <w:left w:val="none" w:sz="0" w:space="0" w:color="auto"/>
                                                                            <w:bottom w:val="none" w:sz="0" w:space="0" w:color="auto"/>
                                                                            <w:right w:val="none" w:sz="0" w:space="0" w:color="auto"/>
                                                                          </w:divBdr>
                                                                          <w:divsChild>
                                                                            <w:div w:id="1975528169">
                                                                              <w:marLeft w:val="0"/>
                                                                              <w:marRight w:val="0"/>
                                                                              <w:marTop w:val="0"/>
                                                                              <w:marBottom w:val="0"/>
                                                                              <w:divBdr>
                                                                                <w:top w:val="none" w:sz="0" w:space="0" w:color="auto"/>
                                                                                <w:left w:val="none" w:sz="0" w:space="0" w:color="auto"/>
                                                                                <w:bottom w:val="none" w:sz="0" w:space="0" w:color="auto"/>
                                                                                <w:right w:val="none" w:sz="0" w:space="0" w:color="auto"/>
                                                                              </w:divBdr>
                                                                              <w:divsChild>
                                                                                <w:div w:id="2053262374">
                                                                                  <w:marLeft w:val="0"/>
                                                                                  <w:marRight w:val="0"/>
                                                                                  <w:marTop w:val="0"/>
                                                                                  <w:marBottom w:val="0"/>
                                                                                  <w:divBdr>
                                                                                    <w:top w:val="none" w:sz="0" w:space="0" w:color="auto"/>
                                                                                    <w:left w:val="none" w:sz="0" w:space="0" w:color="auto"/>
                                                                                    <w:bottom w:val="none" w:sz="0" w:space="0" w:color="auto"/>
                                                                                    <w:right w:val="none" w:sz="0" w:space="0" w:color="auto"/>
                                                                                  </w:divBdr>
                                                                                  <w:divsChild>
                                                                                    <w:div w:id="942490809">
                                                                                      <w:marLeft w:val="0"/>
                                                                                      <w:marRight w:val="0"/>
                                                                                      <w:marTop w:val="0"/>
                                                                                      <w:marBottom w:val="0"/>
                                                                                      <w:divBdr>
                                                                                        <w:top w:val="none" w:sz="0" w:space="0" w:color="auto"/>
                                                                                        <w:left w:val="none" w:sz="0" w:space="0" w:color="auto"/>
                                                                                        <w:bottom w:val="none" w:sz="0" w:space="0" w:color="auto"/>
                                                                                        <w:right w:val="none" w:sz="0" w:space="0" w:color="auto"/>
                                                                                      </w:divBdr>
                                                                                      <w:divsChild>
                                                                                        <w:div w:id="777025122">
                                                                                          <w:marLeft w:val="0"/>
                                                                                          <w:marRight w:val="0"/>
                                                                                          <w:marTop w:val="0"/>
                                                                                          <w:marBottom w:val="0"/>
                                                                                          <w:divBdr>
                                                                                            <w:top w:val="none" w:sz="0" w:space="0" w:color="auto"/>
                                                                                            <w:left w:val="none" w:sz="0" w:space="0" w:color="auto"/>
                                                                                            <w:bottom w:val="none" w:sz="0" w:space="0" w:color="auto"/>
                                                                                            <w:right w:val="none" w:sz="0" w:space="0" w:color="auto"/>
                                                                                          </w:divBdr>
                                                                                          <w:divsChild>
                                                                                            <w:div w:id="1371032139">
                                                                                              <w:marLeft w:val="300"/>
                                                                                              <w:marRight w:val="0"/>
                                                                                              <w:marTop w:val="0"/>
                                                                                              <w:marBottom w:val="0"/>
                                                                                              <w:divBdr>
                                                                                                <w:top w:val="none" w:sz="0" w:space="0" w:color="auto"/>
                                                                                                <w:left w:val="none" w:sz="0" w:space="0" w:color="auto"/>
                                                                                                <w:bottom w:val="none" w:sz="0" w:space="0" w:color="auto"/>
                                                                                                <w:right w:val="none" w:sz="0" w:space="0" w:color="auto"/>
                                                                                              </w:divBdr>
                                                                                              <w:divsChild>
                                                                                                <w:div w:id="2076849718">
                                                                                                  <w:marLeft w:val="-300"/>
                                                                                                  <w:marRight w:val="0"/>
                                                                                                  <w:marTop w:val="0"/>
                                                                                                  <w:marBottom w:val="0"/>
                                                                                                  <w:divBdr>
                                                                                                    <w:top w:val="none" w:sz="0" w:space="0" w:color="auto"/>
                                                                                                    <w:left w:val="none" w:sz="0" w:space="0" w:color="auto"/>
                                                                                                    <w:bottom w:val="none" w:sz="0" w:space="0" w:color="auto"/>
                                                                                                    <w:right w:val="none" w:sz="0" w:space="0" w:color="auto"/>
                                                                                                  </w:divBdr>
                                                                                                  <w:divsChild>
                                                                                                    <w:div w:id="2588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housing-ombudsman.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nsfield.gov.uk" TargetMode="External"/><Relationship Id="rId4" Type="http://schemas.openxmlformats.org/officeDocument/2006/relationships/settings" Target="settings.xml"/><Relationship Id="rId9" Type="http://schemas.openxmlformats.org/officeDocument/2006/relationships/hyperlink" Target="http://www.ashfiel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6DD50-2902-4E69-914B-70E60185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12360</Words>
  <Characters>70458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ADC</Company>
  <LinksUpToDate>false</LinksUpToDate>
  <CharactersWithSpaces>82653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poldfield</dc:creator>
  <cp:lastModifiedBy>Phil.Warrington</cp:lastModifiedBy>
  <cp:revision>3</cp:revision>
  <cp:lastPrinted>2014-07-03T08:05:00Z</cp:lastPrinted>
  <dcterms:created xsi:type="dcterms:W3CDTF">2024-06-19T08:01:00Z</dcterms:created>
  <dcterms:modified xsi:type="dcterms:W3CDTF">2024-06-19T08:04:00Z</dcterms:modified>
</cp:coreProperties>
</file>